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F42D05" w14:textId="77777777" w:rsidR="00864312" w:rsidRPr="00B72896" w:rsidRDefault="00864312" w:rsidP="008E14A3">
      <w:pPr>
        <w:sectPr w:rsidR="00864312" w:rsidRPr="00B72896" w:rsidSect="00864312">
          <w:headerReference w:type="even" r:id="rId11"/>
          <w:headerReference w:type="default" r:id="rId12"/>
          <w:footerReference w:type="even" r:id="rId13"/>
          <w:footerReference w:type="default" r:id="rId14"/>
          <w:headerReference w:type="first" r:id="rId15"/>
          <w:footerReference w:type="first" r:id="rId16"/>
          <w:pgSz w:w="11907" w:h="16839" w:code="9"/>
          <w:pgMar w:top="1440" w:right="1797" w:bottom="1440" w:left="1797" w:header="709" w:footer="709" w:gutter="0"/>
          <w:cols w:space="708"/>
          <w:titlePg/>
          <w:docGrid w:linePitch="360"/>
        </w:sectPr>
      </w:pPr>
      <w:r w:rsidRPr="00B72896">
        <w:rPr>
          <w:noProof/>
          <w:lang w:eastAsia="en-US"/>
        </w:rPr>
        <w:drawing>
          <wp:anchor distT="0" distB="0" distL="114300" distR="114300" simplePos="0" relativeHeight="251656192" behindDoc="1" locked="0" layoutInCell="1" allowOverlap="1" wp14:anchorId="6C7543BA" wp14:editId="69B41700">
            <wp:simplePos x="0" y="0"/>
            <wp:positionH relativeFrom="page">
              <wp:align>left</wp:align>
            </wp:positionH>
            <wp:positionV relativeFrom="page">
              <wp:align>top</wp:align>
            </wp:positionV>
            <wp:extent cx="7628595" cy="4889500"/>
            <wp:effectExtent l="0" t="0" r="0" b="6350"/>
            <wp:wrapNone/>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7628595" cy="488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2896">
        <w:rPr>
          <w:noProof/>
          <w:lang w:eastAsia="en-US"/>
        </w:rPr>
        <mc:AlternateContent>
          <mc:Choice Requires="wps">
            <w:drawing>
              <wp:anchor distT="0" distB="0" distL="114300" distR="114300" simplePos="0" relativeHeight="251657216" behindDoc="0" locked="0" layoutInCell="0" allowOverlap="1" wp14:anchorId="3CE35283" wp14:editId="77E13A90">
                <wp:simplePos x="0" y="0"/>
                <wp:positionH relativeFrom="page">
                  <wp:posOffset>241300</wp:posOffset>
                </wp:positionH>
                <wp:positionV relativeFrom="margin">
                  <wp:posOffset>4098290</wp:posOffset>
                </wp:positionV>
                <wp:extent cx="7258050" cy="4030980"/>
                <wp:effectExtent l="3175" t="2540" r="6350" b="5080"/>
                <wp:wrapSquare wrapText="bothSides"/>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58050" cy="4030980"/>
                        </a:xfrm>
                        <a:prstGeom prst="roundRect">
                          <a:avLst>
                            <a:gd name="adj" fmla="val 10861"/>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101600" dist="53882" dir="13500000" sx="89999" sy="89999" algn="tl" rotWithShape="0">
                                  <a:srgbClr val="4F81BD"/>
                                </a:outerShdw>
                              </a:effectLst>
                            </a14:hiddenEffects>
                          </a:ext>
                        </a:extLst>
                      </wps:spPr>
                      <wps:txbx>
                        <w:txbxContent>
                          <w:p w14:paraId="7848E454" w14:textId="77777777" w:rsidR="00540ADD" w:rsidRPr="007D4061" w:rsidRDefault="00540ADD" w:rsidP="007D4061">
                            <w:pPr>
                              <w:pStyle w:val="Title"/>
                              <w:rPr>
                                <w:lang w:val="en-CA"/>
                              </w:rPr>
                            </w:pPr>
                            <w:r w:rsidRPr="007D4061">
                              <w:rPr>
                                <w:lang w:val="en-CA"/>
                              </w:rPr>
                              <w:t>Airline Industry Data Model</w:t>
                            </w:r>
                          </w:p>
                          <w:p w14:paraId="1F6C71C3" w14:textId="77777777" w:rsidR="00540ADD" w:rsidRPr="00CB1E0A" w:rsidRDefault="00540ADD" w:rsidP="007D4061">
                            <w:pPr>
                              <w:pStyle w:val="Subtitle"/>
                            </w:pPr>
                            <w:r>
                              <w:t xml:space="preserve">Information Logical Model Guidelines </w:t>
                            </w:r>
                          </w:p>
                          <w:p w14:paraId="1E551A70" w14:textId="77777777" w:rsidR="00540ADD" w:rsidRDefault="00540ADD" w:rsidP="008E14A3"/>
                          <w:p w14:paraId="41E3F0F0" w14:textId="77777777" w:rsidR="00540ADD" w:rsidRDefault="00540ADD" w:rsidP="008E14A3"/>
                          <w:p w14:paraId="609EEE25" w14:textId="77777777" w:rsidR="00540ADD" w:rsidRPr="00667410" w:rsidRDefault="00540ADD" w:rsidP="007D4061">
                            <w:pPr>
                              <w:pStyle w:val="Subtitle"/>
                            </w:pPr>
                            <w:r w:rsidRPr="00667410">
                              <w:t xml:space="preserve">Date: </w:t>
                            </w:r>
                            <w:r>
                              <w:t>2 July 2019</w:t>
                            </w:r>
                          </w:p>
                          <w:p w14:paraId="4C22DBCE" w14:textId="77777777" w:rsidR="00540ADD" w:rsidRPr="00667410" w:rsidRDefault="00540ADD" w:rsidP="008E14A3"/>
                          <w:p w14:paraId="705749EC" w14:textId="77777777" w:rsidR="00540ADD" w:rsidRPr="00667410" w:rsidRDefault="00540ADD" w:rsidP="008E14A3"/>
                          <w:p w14:paraId="5FBBC5A3" w14:textId="77777777" w:rsidR="00540ADD" w:rsidRPr="00667410" w:rsidRDefault="00540ADD" w:rsidP="008E14A3"/>
                          <w:p w14:paraId="4199F56D" w14:textId="77777777" w:rsidR="00540ADD" w:rsidRPr="00667410" w:rsidRDefault="00540ADD" w:rsidP="008E14A3"/>
                          <w:p w14:paraId="4A693010" w14:textId="77777777" w:rsidR="00540ADD" w:rsidRPr="00667410" w:rsidRDefault="00540ADD" w:rsidP="008E14A3"/>
                          <w:p w14:paraId="4065AB02" w14:textId="77777777" w:rsidR="00540ADD" w:rsidRPr="00667410" w:rsidRDefault="00540ADD" w:rsidP="008E14A3"/>
                          <w:p w14:paraId="175E335C" w14:textId="77777777" w:rsidR="00540ADD" w:rsidRPr="00667410" w:rsidRDefault="00540ADD" w:rsidP="00DB7601">
                            <w:pPr>
                              <w:pStyle w:val="Caption"/>
                            </w:pPr>
                          </w:p>
                          <w:p w14:paraId="13E51CC7" w14:textId="77777777" w:rsidR="00540ADD" w:rsidRPr="00FE0433" w:rsidRDefault="00540ADD" w:rsidP="00DB7601">
                            <w:pPr>
                              <w:pStyle w:val="Caption"/>
                            </w:pPr>
                            <w:r w:rsidRPr="00FE0433">
                              <w:t>Document Status: Draft</w:t>
                            </w:r>
                          </w:p>
                          <w:p w14:paraId="578DB54A" w14:textId="77777777" w:rsidR="00540ADD" w:rsidRPr="00287E26" w:rsidRDefault="00540ADD" w:rsidP="00DB7601">
                            <w:pPr>
                              <w:pStyle w:val="Caption"/>
                            </w:pPr>
                            <w:r>
                              <w:t>V2.0</w:t>
                            </w:r>
                          </w:p>
                          <w:p w14:paraId="7270BE28" w14:textId="77777777" w:rsidR="00540ADD" w:rsidRPr="00A356FC" w:rsidRDefault="00540ADD" w:rsidP="007D4061">
                            <w:pPr>
                              <w:jc w:val="left"/>
                              <w:rPr>
                                <w:i/>
                                <w:iCs/>
                                <w:color w:val="808080"/>
                              </w:rPr>
                            </w:pPr>
                            <w:r w:rsidRPr="000952FC">
                              <w:rPr>
                                <w:i/>
                                <w:iCs/>
                                <w:color w:val="808080"/>
                              </w:rPr>
                              <w:t>For further information and updates please contact Matthew McKinley (</w:t>
                            </w:r>
                            <w:hyperlink r:id="rId18" w:history="1">
                              <w:r w:rsidRPr="000952FC">
                                <w:rPr>
                                  <w:rStyle w:val="Hyperlink"/>
                                  <w:i/>
                                  <w:iCs/>
                                </w:rPr>
                                <w:t>mckinleym@iata.org</w:t>
                              </w:r>
                            </w:hyperlink>
                            <w:r w:rsidRPr="000952FC">
                              <w:rPr>
                                <w:i/>
                                <w:iCs/>
                                <w:color w:val="808080"/>
                              </w:rPr>
                              <w:t>) at the IATA ATS</w:t>
                            </w:r>
                            <w:r>
                              <w:rPr>
                                <w:i/>
                                <w:iCs/>
                                <w:color w:val="808080"/>
                              </w:rPr>
                              <w:t xml:space="preserve"> </w:t>
                            </w:r>
                            <w:r w:rsidRPr="000952FC">
                              <w:rPr>
                                <w:i/>
                                <w:iCs/>
                                <w:color w:val="808080"/>
                              </w:rPr>
                              <w:t>B</w:t>
                            </w:r>
                            <w:r>
                              <w:rPr>
                                <w:i/>
                                <w:iCs/>
                                <w:color w:val="808080"/>
                              </w:rPr>
                              <w:t>oard</w:t>
                            </w:r>
                            <w:r w:rsidRPr="000952FC">
                              <w:rPr>
                                <w:i/>
                                <w:iCs/>
                                <w:color w:val="808080"/>
                              </w:rPr>
                              <w:t xml:space="preserve"> Secretariat</w:t>
                            </w:r>
                          </w:p>
                          <w:p w14:paraId="6A3C0269" w14:textId="77777777" w:rsidR="00540ADD" w:rsidRPr="00BB0158" w:rsidRDefault="00540ADD" w:rsidP="00DB7601">
                            <w:pPr>
                              <w:pStyle w:val="Caption"/>
                            </w:pPr>
                          </w:p>
                        </w:txbxContent>
                      </wps:txbx>
                      <wps:bodyPr rot="0" vert="horz" wrap="square" lIns="91440" tIns="45720" rIns="457200" bIns="228600" anchor="t" anchorCtr="0" upright="1">
                        <a:spAutoFit/>
                      </wps:bodyPr>
                    </wps:wsp>
                  </a:graphicData>
                </a:graphic>
                <wp14:sizeRelH relativeFrom="margin">
                  <wp14:pctWidth>0</wp14:pctWidth>
                </wp14:sizeRelH>
                <wp14:sizeRelV relativeFrom="page">
                  <wp14:pctHeight>0</wp14:pctHeight>
                </wp14:sizeRelV>
              </wp:anchor>
            </w:drawing>
          </mc:Choice>
          <mc:Fallback>
            <w:pict>
              <v:roundrect w14:anchorId="3CE35283" id="AutoShape 2" o:spid="_x0000_s1026" style="position:absolute;left:0;text-align:left;margin-left:19pt;margin-top:322.7pt;width:571.5pt;height:317.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page;v-text-anchor:top" arcsize="71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Pm1KAMAAI0GAAAOAAAAZHJzL2Uyb0RvYy54bWysVU1v2zgQvS/Q/0DwrujDki0JUYrYsYoF&#10;sm3RdLFnWqQstRKpknTkbLH/fYcjOY53eyja6iBwZHL43ps34+vXx74jj0KbVsmChlcBJUJWirdy&#10;X9A/P5ZeSomxTHLWKSkK+iQMfX3z6rfrcchFpBrVcaEJJJEmH4eCNtYOue+bqhE9M1dqEBJ+rJXu&#10;mYVQ732u2QjZ+86PgmDpj0rzQatKGANf76Yf6Q3mr2tR2Xd1bYQlXUEBm8W3xvfOvf2ba5bvNRua&#10;tpphsB9A0bNWwqXPqe6YZeSg2/+l6ttKK6Nqe1Wp3ld13VYCOQCbMPgPm4eGDQK5gDhmeJbJ/Lq0&#10;1dvH95q0HGpHiWQ9lOj2YBXeTCInzziYHHY9DO+1I2iGe1V9NkSqTcPkXtxqrcZGMA6gQrffvzjg&#10;AgNHyW78Q3HIziA7KnWsde8SggbkiAV5ei6IOFpSwcdVlKRBAnWr4Lc4WARZiiXzWX46Pmhj3wjV&#10;E7coqFYHyT9A2fEO9nhvLJaFz+QY/0RJ3XdQ5EfWkTBIlxNqls+bIfcpJ/JVXcvLtusw0PvdptME&#10;jha0xAcpgywvt3XSbZbKHXOKsHz6ItCQAAldByRndI4umuVrFkZxsI4yr1ymKy8u48TLVkHqBWG2&#10;zpZBnMV35T+OWhjnTcu5kPetFCfjhvH3GWNuoclyaF0yFjRLogRVu+BiXlIO8PkWZdQdaTkvbCXH&#10;tWVtN639S8QoCtB2Op3Z35ZJsIoXqbdaJQsvXmwDb52WG+92Ey6Xq+16s96Gl+y3qKj5eQEQyKk8&#10;LlAHK/RDw0ey6w76A3MdEoTLAMzIW+e0ZJGmkQtgmoSLZFKGGHBtmsEDYw88Oy9Zt4fpaDtKtLJ/&#10;tbbB/nJ2d1ddSByXabi+myV+BjHpdcb3Qs5ZgrOiYLeTtbAXXftNbWyPuyPUxfXkTvEn6EqAg60H&#10;ExwWjdJ/UzLCNCyo+XJgWlDS/S6hs7Mwjt34xCBOVhEE+hxAtMMoilKUiMkKkgFlSqblxk5D9zDo&#10;dt/AXeFEfXDTpmxdRyDYCdccwMxDWvN8dkP1ZYy7zv8iN/8CAAD//wMAUEsDBBQABgAIAAAAIQBP&#10;2Tav3gAAAAwBAAAPAAAAZHJzL2Rvd25yZXYueG1sTI/BTsMwEETvSPyDtUhcEHUS2sqEOFVUBHdK&#10;P2ATL0nUeB3FbpP+Pe4Jbrs7o9k3xW6xg7jQ5HvHGtJVAoK4cabnVsPx++NZgfAB2eDgmDRcycOu&#10;vL8rMDdu5i+6HEIrYgj7HDV0IYy5lL7pyKJfuZE4aj9ushjiOrXSTDjHcDvILEm20mLP8UOHI+07&#10;ak6Hs9XwfjwhbcwVX2eu1dPnvvJ9NWv9+LBUbyACLeHPDDf8iA5lZKrdmY0Xg4YXFasEDdv1Zg3i&#10;ZkhVGk91nDKVZCDLQv4vUf4CAAD//wMAUEsBAi0AFAAGAAgAAAAhALaDOJL+AAAA4QEAABMAAAAA&#10;AAAAAAAAAAAAAAAAAFtDb250ZW50X1R5cGVzXS54bWxQSwECLQAUAAYACAAAACEAOP0h/9YAAACU&#10;AQAACwAAAAAAAAAAAAAAAAAvAQAAX3JlbHMvLnJlbHNQSwECLQAUAAYACAAAACEA88j5tSgDAACN&#10;BgAADgAAAAAAAAAAAAAAAAAuAgAAZHJzL2Uyb0RvYy54bWxQSwECLQAUAAYACAAAACEAT9k2r94A&#10;AAAMAQAADwAAAAAAAAAAAAAAAACCBQAAZHJzL2Rvd25yZXYueG1sUEsFBgAAAAAEAAQA8wAAAI0G&#10;AAAAAA==&#10;" o:allowincell="f" stroked="f">
                <v:shadow type="perspective" color="#4f81bd" origin="-.5,-.5" offset="-3pt,-3pt" matrix="58982f,,,58982f"/>
                <v:textbox style="mso-fit-shape-to-text:t" inset=",,36pt,18pt">
                  <w:txbxContent>
                    <w:p w14:paraId="7848E454" w14:textId="77777777" w:rsidR="00540ADD" w:rsidRPr="007D4061" w:rsidRDefault="00540ADD" w:rsidP="007D4061">
                      <w:pPr>
                        <w:pStyle w:val="Title"/>
                        <w:rPr>
                          <w:lang w:val="en-CA"/>
                        </w:rPr>
                      </w:pPr>
                      <w:r w:rsidRPr="007D4061">
                        <w:rPr>
                          <w:lang w:val="en-CA"/>
                        </w:rPr>
                        <w:t>Airline Industry Data Model</w:t>
                      </w:r>
                    </w:p>
                    <w:p w14:paraId="1F6C71C3" w14:textId="77777777" w:rsidR="00540ADD" w:rsidRPr="00CB1E0A" w:rsidRDefault="00540ADD" w:rsidP="007D4061">
                      <w:pPr>
                        <w:pStyle w:val="Subtitle"/>
                      </w:pPr>
                      <w:r>
                        <w:t xml:space="preserve">Information Logical Model Guidelines </w:t>
                      </w:r>
                    </w:p>
                    <w:p w14:paraId="1E551A70" w14:textId="77777777" w:rsidR="00540ADD" w:rsidRDefault="00540ADD" w:rsidP="008E14A3"/>
                    <w:p w14:paraId="41E3F0F0" w14:textId="77777777" w:rsidR="00540ADD" w:rsidRDefault="00540ADD" w:rsidP="008E14A3"/>
                    <w:p w14:paraId="609EEE25" w14:textId="77777777" w:rsidR="00540ADD" w:rsidRPr="00667410" w:rsidRDefault="00540ADD" w:rsidP="007D4061">
                      <w:pPr>
                        <w:pStyle w:val="Subtitle"/>
                      </w:pPr>
                      <w:r w:rsidRPr="00667410">
                        <w:t xml:space="preserve">Date: </w:t>
                      </w:r>
                      <w:r>
                        <w:t>2 July 2019</w:t>
                      </w:r>
                    </w:p>
                    <w:p w14:paraId="4C22DBCE" w14:textId="77777777" w:rsidR="00540ADD" w:rsidRPr="00667410" w:rsidRDefault="00540ADD" w:rsidP="008E14A3"/>
                    <w:p w14:paraId="705749EC" w14:textId="77777777" w:rsidR="00540ADD" w:rsidRPr="00667410" w:rsidRDefault="00540ADD" w:rsidP="008E14A3"/>
                    <w:p w14:paraId="5FBBC5A3" w14:textId="77777777" w:rsidR="00540ADD" w:rsidRPr="00667410" w:rsidRDefault="00540ADD" w:rsidP="008E14A3"/>
                    <w:p w14:paraId="4199F56D" w14:textId="77777777" w:rsidR="00540ADD" w:rsidRPr="00667410" w:rsidRDefault="00540ADD" w:rsidP="008E14A3"/>
                    <w:p w14:paraId="4A693010" w14:textId="77777777" w:rsidR="00540ADD" w:rsidRPr="00667410" w:rsidRDefault="00540ADD" w:rsidP="008E14A3"/>
                    <w:p w14:paraId="4065AB02" w14:textId="77777777" w:rsidR="00540ADD" w:rsidRPr="00667410" w:rsidRDefault="00540ADD" w:rsidP="008E14A3"/>
                    <w:p w14:paraId="175E335C" w14:textId="77777777" w:rsidR="00540ADD" w:rsidRPr="00667410" w:rsidRDefault="00540ADD" w:rsidP="00DB7601">
                      <w:pPr>
                        <w:pStyle w:val="Caption"/>
                      </w:pPr>
                    </w:p>
                    <w:p w14:paraId="13E51CC7" w14:textId="77777777" w:rsidR="00540ADD" w:rsidRPr="00FE0433" w:rsidRDefault="00540ADD" w:rsidP="00DB7601">
                      <w:pPr>
                        <w:pStyle w:val="Caption"/>
                      </w:pPr>
                      <w:r w:rsidRPr="00FE0433">
                        <w:t>Document Status: Draft</w:t>
                      </w:r>
                    </w:p>
                    <w:p w14:paraId="578DB54A" w14:textId="77777777" w:rsidR="00540ADD" w:rsidRPr="00287E26" w:rsidRDefault="00540ADD" w:rsidP="00DB7601">
                      <w:pPr>
                        <w:pStyle w:val="Caption"/>
                      </w:pPr>
                      <w:r>
                        <w:t>V2.0</w:t>
                      </w:r>
                    </w:p>
                    <w:p w14:paraId="7270BE28" w14:textId="77777777" w:rsidR="00540ADD" w:rsidRPr="00A356FC" w:rsidRDefault="00540ADD" w:rsidP="007D4061">
                      <w:pPr>
                        <w:jc w:val="left"/>
                        <w:rPr>
                          <w:i/>
                          <w:iCs/>
                          <w:color w:val="808080"/>
                        </w:rPr>
                      </w:pPr>
                      <w:r w:rsidRPr="000952FC">
                        <w:rPr>
                          <w:i/>
                          <w:iCs/>
                          <w:color w:val="808080"/>
                        </w:rPr>
                        <w:t>For further information and updates please contact Matthew McKinley (</w:t>
                      </w:r>
                      <w:hyperlink r:id="rId19" w:history="1">
                        <w:r w:rsidRPr="000952FC">
                          <w:rPr>
                            <w:rStyle w:val="Hyperlink"/>
                            <w:i/>
                            <w:iCs/>
                          </w:rPr>
                          <w:t>mckinleym@iata.org</w:t>
                        </w:r>
                      </w:hyperlink>
                      <w:r w:rsidRPr="000952FC">
                        <w:rPr>
                          <w:i/>
                          <w:iCs/>
                          <w:color w:val="808080"/>
                        </w:rPr>
                        <w:t>) at the IATA ATS</w:t>
                      </w:r>
                      <w:r>
                        <w:rPr>
                          <w:i/>
                          <w:iCs/>
                          <w:color w:val="808080"/>
                        </w:rPr>
                        <w:t xml:space="preserve"> </w:t>
                      </w:r>
                      <w:r w:rsidRPr="000952FC">
                        <w:rPr>
                          <w:i/>
                          <w:iCs/>
                          <w:color w:val="808080"/>
                        </w:rPr>
                        <w:t>B</w:t>
                      </w:r>
                      <w:r>
                        <w:rPr>
                          <w:i/>
                          <w:iCs/>
                          <w:color w:val="808080"/>
                        </w:rPr>
                        <w:t>oard</w:t>
                      </w:r>
                      <w:r w:rsidRPr="000952FC">
                        <w:rPr>
                          <w:i/>
                          <w:iCs/>
                          <w:color w:val="808080"/>
                        </w:rPr>
                        <w:t xml:space="preserve"> Secretariat</w:t>
                      </w:r>
                    </w:p>
                    <w:p w14:paraId="6A3C0269" w14:textId="77777777" w:rsidR="00540ADD" w:rsidRPr="00BB0158" w:rsidRDefault="00540ADD" w:rsidP="00DB7601">
                      <w:pPr>
                        <w:pStyle w:val="Caption"/>
                      </w:pPr>
                    </w:p>
                  </w:txbxContent>
                </v:textbox>
                <w10:wrap type="square" anchorx="page" anchory="margin"/>
              </v:roundrect>
            </w:pict>
          </mc:Fallback>
        </mc:AlternateContent>
      </w:r>
      <w:r w:rsidRPr="00B72896">
        <w:tab/>
      </w:r>
    </w:p>
    <w:p w14:paraId="176FF19C" w14:textId="77777777" w:rsidR="00864312" w:rsidRPr="00B72896" w:rsidRDefault="00864312" w:rsidP="008E14A3">
      <w:pPr>
        <w:pStyle w:val="TOCHeading"/>
      </w:pPr>
      <w:bookmarkStart w:id="1" w:name="_Toc342492200"/>
      <w:bookmarkStart w:id="2" w:name="_Toc137351784"/>
      <w:r w:rsidRPr="00B72896">
        <w:lastRenderedPageBreak/>
        <w:t>Table of Contents</w:t>
      </w:r>
    </w:p>
    <w:p w14:paraId="598A5D8F" w14:textId="467E69DD" w:rsidR="00417C05" w:rsidRDefault="00864312">
      <w:pPr>
        <w:pStyle w:val="TOC1"/>
        <w:rPr>
          <w:rFonts w:asciiTheme="minorHAnsi" w:eastAsiaTheme="minorEastAsia" w:hAnsiTheme="minorHAnsi" w:cstheme="minorBidi"/>
          <w:b w:val="0"/>
          <w:bCs w:val="0"/>
          <w:caps w:val="0"/>
          <w:noProof/>
          <w:sz w:val="22"/>
          <w:szCs w:val="22"/>
          <w:lang w:val="en-GB" w:eastAsia="en-GB"/>
        </w:rPr>
      </w:pPr>
      <w:r w:rsidRPr="00B72896">
        <w:fldChar w:fldCharType="begin"/>
      </w:r>
      <w:r w:rsidRPr="00B72896">
        <w:instrText xml:space="preserve"> TOC \o "1-3" \h \z \u </w:instrText>
      </w:r>
      <w:r w:rsidRPr="00B72896">
        <w:fldChar w:fldCharType="separate"/>
      </w:r>
      <w:hyperlink w:anchor="_Toc33171678" w:history="1">
        <w:r w:rsidR="00417C05" w:rsidRPr="009D144F">
          <w:rPr>
            <w:rStyle w:val="Hyperlink"/>
            <w:noProof/>
          </w:rPr>
          <w:t>3</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Introduction</w:t>
        </w:r>
        <w:r w:rsidR="00417C05">
          <w:rPr>
            <w:noProof/>
            <w:webHidden/>
          </w:rPr>
          <w:tab/>
        </w:r>
        <w:r w:rsidR="00417C05">
          <w:rPr>
            <w:noProof/>
            <w:webHidden/>
          </w:rPr>
          <w:fldChar w:fldCharType="begin"/>
        </w:r>
        <w:r w:rsidR="00417C05">
          <w:rPr>
            <w:noProof/>
            <w:webHidden/>
          </w:rPr>
          <w:instrText xml:space="preserve"> PAGEREF _Toc33171678 \h </w:instrText>
        </w:r>
        <w:r w:rsidR="00417C05">
          <w:rPr>
            <w:noProof/>
            <w:webHidden/>
          </w:rPr>
        </w:r>
        <w:r w:rsidR="00417C05">
          <w:rPr>
            <w:noProof/>
            <w:webHidden/>
          </w:rPr>
          <w:fldChar w:fldCharType="separate"/>
        </w:r>
        <w:r w:rsidR="00417C05">
          <w:rPr>
            <w:noProof/>
            <w:webHidden/>
          </w:rPr>
          <w:t>5</w:t>
        </w:r>
        <w:r w:rsidR="00417C05">
          <w:rPr>
            <w:noProof/>
            <w:webHidden/>
          </w:rPr>
          <w:fldChar w:fldCharType="end"/>
        </w:r>
      </w:hyperlink>
    </w:p>
    <w:p w14:paraId="2C3419BE" w14:textId="592F400C"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79" w:history="1">
        <w:r w:rsidR="00417C05" w:rsidRPr="009D144F">
          <w:rPr>
            <w:rStyle w:val="Hyperlink"/>
            <w:noProof/>
          </w:rPr>
          <w:t>3.1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Document Purpose and Intended Audience</w:t>
        </w:r>
        <w:r w:rsidR="00417C05">
          <w:rPr>
            <w:noProof/>
            <w:webHidden/>
          </w:rPr>
          <w:tab/>
        </w:r>
        <w:r w:rsidR="00417C05">
          <w:rPr>
            <w:noProof/>
            <w:webHidden/>
          </w:rPr>
          <w:fldChar w:fldCharType="begin"/>
        </w:r>
        <w:r w:rsidR="00417C05">
          <w:rPr>
            <w:noProof/>
            <w:webHidden/>
          </w:rPr>
          <w:instrText xml:space="preserve"> PAGEREF _Toc33171679 \h </w:instrText>
        </w:r>
        <w:r w:rsidR="00417C05">
          <w:rPr>
            <w:noProof/>
            <w:webHidden/>
          </w:rPr>
        </w:r>
        <w:r w:rsidR="00417C05">
          <w:rPr>
            <w:noProof/>
            <w:webHidden/>
          </w:rPr>
          <w:fldChar w:fldCharType="separate"/>
        </w:r>
        <w:r w:rsidR="00417C05">
          <w:rPr>
            <w:noProof/>
            <w:webHidden/>
          </w:rPr>
          <w:t>5</w:t>
        </w:r>
        <w:r w:rsidR="00417C05">
          <w:rPr>
            <w:noProof/>
            <w:webHidden/>
          </w:rPr>
          <w:fldChar w:fldCharType="end"/>
        </w:r>
      </w:hyperlink>
    </w:p>
    <w:p w14:paraId="65CC67A3" w14:textId="486FF470"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0" w:history="1">
        <w:r w:rsidR="00417C05" w:rsidRPr="009D144F">
          <w:rPr>
            <w:rStyle w:val="Hyperlink"/>
            <w:noProof/>
          </w:rPr>
          <w:t>3.2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Document Context</w:t>
        </w:r>
        <w:r w:rsidR="00417C05">
          <w:rPr>
            <w:noProof/>
            <w:webHidden/>
          </w:rPr>
          <w:tab/>
        </w:r>
        <w:r w:rsidR="00417C05">
          <w:rPr>
            <w:noProof/>
            <w:webHidden/>
          </w:rPr>
          <w:fldChar w:fldCharType="begin"/>
        </w:r>
        <w:r w:rsidR="00417C05">
          <w:rPr>
            <w:noProof/>
            <w:webHidden/>
          </w:rPr>
          <w:instrText xml:space="preserve"> PAGEREF _Toc33171680 \h </w:instrText>
        </w:r>
        <w:r w:rsidR="00417C05">
          <w:rPr>
            <w:noProof/>
            <w:webHidden/>
          </w:rPr>
        </w:r>
        <w:r w:rsidR="00417C05">
          <w:rPr>
            <w:noProof/>
            <w:webHidden/>
          </w:rPr>
          <w:fldChar w:fldCharType="separate"/>
        </w:r>
        <w:r w:rsidR="00417C05">
          <w:rPr>
            <w:noProof/>
            <w:webHidden/>
          </w:rPr>
          <w:t>5</w:t>
        </w:r>
        <w:r w:rsidR="00417C05">
          <w:rPr>
            <w:noProof/>
            <w:webHidden/>
          </w:rPr>
          <w:fldChar w:fldCharType="end"/>
        </w:r>
      </w:hyperlink>
    </w:p>
    <w:p w14:paraId="6DB0BB58" w14:textId="5A3B60CF"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681" w:history="1">
        <w:r w:rsidR="00417C05" w:rsidRPr="009D144F">
          <w:rPr>
            <w:rStyle w:val="Hyperlink"/>
            <w:noProof/>
          </w:rPr>
          <w:t>4</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Overall Approach to Logical Data Modeling</w:t>
        </w:r>
        <w:r w:rsidR="00417C05">
          <w:rPr>
            <w:noProof/>
            <w:webHidden/>
          </w:rPr>
          <w:tab/>
        </w:r>
        <w:r w:rsidR="00417C05">
          <w:rPr>
            <w:noProof/>
            <w:webHidden/>
          </w:rPr>
          <w:fldChar w:fldCharType="begin"/>
        </w:r>
        <w:r w:rsidR="00417C05">
          <w:rPr>
            <w:noProof/>
            <w:webHidden/>
          </w:rPr>
          <w:instrText xml:space="preserve"> PAGEREF _Toc33171681 \h </w:instrText>
        </w:r>
        <w:r w:rsidR="00417C05">
          <w:rPr>
            <w:noProof/>
            <w:webHidden/>
          </w:rPr>
        </w:r>
        <w:r w:rsidR="00417C05">
          <w:rPr>
            <w:noProof/>
            <w:webHidden/>
          </w:rPr>
          <w:fldChar w:fldCharType="separate"/>
        </w:r>
        <w:r w:rsidR="00417C05">
          <w:rPr>
            <w:noProof/>
            <w:webHidden/>
          </w:rPr>
          <w:t>6</w:t>
        </w:r>
        <w:r w:rsidR="00417C05">
          <w:rPr>
            <w:noProof/>
            <w:webHidden/>
          </w:rPr>
          <w:fldChar w:fldCharType="end"/>
        </w:r>
      </w:hyperlink>
    </w:p>
    <w:p w14:paraId="301004B9" w14:textId="5840EF07"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2" w:history="1">
        <w:r w:rsidR="00417C05" w:rsidRPr="009D144F">
          <w:rPr>
            <w:rStyle w:val="Hyperlink"/>
            <w:noProof/>
          </w:rPr>
          <w:t>4.1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Integrated LDM and Business Domain specific LDM</w:t>
        </w:r>
        <w:r w:rsidR="00417C05">
          <w:rPr>
            <w:noProof/>
            <w:webHidden/>
          </w:rPr>
          <w:tab/>
        </w:r>
        <w:r w:rsidR="00417C05">
          <w:rPr>
            <w:noProof/>
            <w:webHidden/>
          </w:rPr>
          <w:fldChar w:fldCharType="begin"/>
        </w:r>
        <w:r w:rsidR="00417C05">
          <w:rPr>
            <w:noProof/>
            <w:webHidden/>
          </w:rPr>
          <w:instrText xml:space="preserve"> PAGEREF _Toc33171682 \h </w:instrText>
        </w:r>
        <w:r w:rsidR="00417C05">
          <w:rPr>
            <w:noProof/>
            <w:webHidden/>
          </w:rPr>
        </w:r>
        <w:r w:rsidR="00417C05">
          <w:rPr>
            <w:noProof/>
            <w:webHidden/>
          </w:rPr>
          <w:fldChar w:fldCharType="separate"/>
        </w:r>
        <w:r w:rsidR="00417C05">
          <w:rPr>
            <w:noProof/>
            <w:webHidden/>
          </w:rPr>
          <w:t>6</w:t>
        </w:r>
        <w:r w:rsidR="00417C05">
          <w:rPr>
            <w:noProof/>
            <w:webHidden/>
          </w:rPr>
          <w:fldChar w:fldCharType="end"/>
        </w:r>
      </w:hyperlink>
    </w:p>
    <w:p w14:paraId="7191FA75" w14:textId="1BEC8460"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3" w:history="1">
        <w:r w:rsidR="00417C05" w:rsidRPr="009D144F">
          <w:rPr>
            <w:rStyle w:val="Hyperlink"/>
            <w:noProof/>
          </w:rPr>
          <w:t>4.2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Usage of UN/CEFACT Core Components UML Profile</w:t>
        </w:r>
        <w:r w:rsidR="00417C05">
          <w:rPr>
            <w:noProof/>
            <w:webHidden/>
          </w:rPr>
          <w:tab/>
        </w:r>
        <w:r w:rsidR="00417C05">
          <w:rPr>
            <w:noProof/>
            <w:webHidden/>
          </w:rPr>
          <w:fldChar w:fldCharType="begin"/>
        </w:r>
        <w:r w:rsidR="00417C05">
          <w:rPr>
            <w:noProof/>
            <w:webHidden/>
          </w:rPr>
          <w:instrText xml:space="preserve"> PAGEREF _Toc33171683 \h </w:instrText>
        </w:r>
        <w:r w:rsidR="00417C05">
          <w:rPr>
            <w:noProof/>
            <w:webHidden/>
          </w:rPr>
        </w:r>
        <w:r w:rsidR="00417C05">
          <w:rPr>
            <w:noProof/>
            <w:webHidden/>
          </w:rPr>
          <w:fldChar w:fldCharType="separate"/>
        </w:r>
        <w:r w:rsidR="00417C05">
          <w:rPr>
            <w:noProof/>
            <w:webHidden/>
          </w:rPr>
          <w:t>6</w:t>
        </w:r>
        <w:r w:rsidR="00417C05">
          <w:rPr>
            <w:noProof/>
            <w:webHidden/>
          </w:rPr>
          <w:fldChar w:fldCharType="end"/>
        </w:r>
      </w:hyperlink>
    </w:p>
    <w:p w14:paraId="08423EC3" w14:textId="6D8A2EB0"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4" w:history="1">
        <w:r w:rsidR="00417C05" w:rsidRPr="009D144F">
          <w:rPr>
            <w:rStyle w:val="Hyperlink"/>
            <w:noProof/>
          </w:rPr>
          <w:t>4.3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UN/CEFACT Metadata Diagram</w:t>
        </w:r>
        <w:r w:rsidR="00417C05">
          <w:rPr>
            <w:noProof/>
            <w:webHidden/>
          </w:rPr>
          <w:tab/>
        </w:r>
        <w:r w:rsidR="00417C05">
          <w:rPr>
            <w:noProof/>
            <w:webHidden/>
          </w:rPr>
          <w:fldChar w:fldCharType="begin"/>
        </w:r>
        <w:r w:rsidR="00417C05">
          <w:rPr>
            <w:noProof/>
            <w:webHidden/>
          </w:rPr>
          <w:instrText xml:space="preserve"> PAGEREF _Toc33171684 \h </w:instrText>
        </w:r>
        <w:r w:rsidR="00417C05">
          <w:rPr>
            <w:noProof/>
            <w:webHidden/>
          </w:rPr>
        </w:r>
        <w:r w:rsidR="00417C05">
          <w:rPr>
            <w:noProof/>
            <w:webHidden/>
          </w:rPr>
          <w:fldChar w:fldCharType="separate"/>
        </w:r>
        <w:r w:rsidR="00417C05">
          <w:rPr>
            <w:noProof/>
            <w:webHidden/>
          </w:rPr>
          <w:t>8</w:t>
        </w:r>
        <w:r w:rsidR="00417C05">
          <w:rPr>
            <w:noProof/>
            <w:webHidden/>
          </w:rPr>
          <w:fldChar w:fldCharType="end"/>
        </w:r>
      </w:hyperlink>
    </w:p>
    <w:p w14:paraId="706E73D0" w14:textId="4A2610B7"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5" w:history="1">
        <w:r w:rsidR="00417C05" w:rsidRPr="009D144F">
          <w:rPr>
            <w:rStyle w:val="Hyperlink"/>
            <w:noProof/>
          </w:rPr>
          <w:t>4.4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Usage of UN/CEFACT Core Components Library</w:t>
        </w:r>
        <w:r w:rsidR="00417C05">
          <w:rPr>
            <w:noProof/>
            <w:webHidden/>
          </w:rPr>
          <w:tab/>
        </w:r>
        <w:r w:rsidR="00417C05">
          <w:rPr>
            <w:noProof/>
            <w:webHidden/>
          </w:rPr>
          <w:fldChar w:fldCharType="begin"/>
        </w:r>
        <w:r w:rsidR="00417C05">
          <w:rPr>
            <w:noProof/>
            <w:webHidden/>
          </w:rPr>
          <w:instrText xml:space="preserve"> PAGEREF _Toc33171685 \h </w:instrText>
        </w:r>
        <w:r w:rsidR="00417C05">
          <w:rPr>
            <w:noProof/>
            <w:webHidden/>
          </w:rPr>
        </w:r>
        <w:r w:rsidR="00417C05">
          <w:rPr>
            <w:noProof/>
            <w:webHidden/>
          </w:rPr>
          <w:fldChar w:fldCharType="separate"/>
        </w:r>
        <w:r w:rsidR="00417C05">
          <w:rPr>
            <w:noProof/>
            <w:webHidden/>
          </w:rPr>
          <w:t>8</w:t>
        </w:r>
        <w:r w:rsidR="00417C05">
          <w:rPr>
            <w:noProof/>
            <w:webHidden/>
          </w:rPr>
          <w:fldChar w:fldCharType="end"/>
        </w:r>
      </w:hyperlink>
    </w:p>
    <w:p w14:paraId="585DDC83" w14:textId="35A1AA88"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6" w:history="1">
        <w:r w:rsidR="00417C05" w:rsidRPr="009D144F">
          <w:rPr>
            <w:rStyle w:val="Hyperlink"/>
            <w:noProof/>
          </w:rPr>
          <w:t>4.5</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Common Types</w:t>
        </w:r>
        <w:r w:rsidR="00417C05">
          <w:rPr>
            <w:noProof/>
            <w:webHidden/>
          </w:rPr>
          <w:tab/>
        </w:r>
        <w:r w:rsidR="00417C05">
          <w:rPr>
            <w:noProof/>
            <w:webHidden/>
          </w:rPr>
          <w:fldChar w:fldCharType="begin"/>
        </w:r>
        <w:r w:rsidR="00417C05">
          <w:rPr>
            <w:noProof/>
            <w:webHidden/>
          </w:rPr>
          <w:instrText xml:space="preserve"> PAGEREF _Toc33171686 \h </w:instrText>
        </w:r>
        <w:r w:rsidR="00417C05">
          <w:rPr>
            <w:noProof/>
            <w:webHidden/>
          </w:rPr>
        </w:r>
        <w:r w:rsidR="00417C05">
          <w:rPr>
            <w:noProof/>
            <w:webHidden/>
          </w:rPr>
          <w:fldChar w:fldCharType="separate"/>
        </w:r>
        <w:r w:rsidR="00417C05">
          <w:rPr>
            <w:noProof/>
            <w:webHidden/>
          </w:rPr>
          <w:t>10</w:t>
        </w:r>
        <w:r w:rsidR="00417C05">
          <w:rPr>
            <w:noProof/>
            <w:webHidden/>
          </w:rPr>
          <w:fldChar w:fldCharType="end"/>
        </w:r>
      </w:hyperlink>
    </w:p>
    <w:p w14:paraId="23E16170" w14:textId="42E79D39"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7" w:history="1">
        <w:r w:rsidR="00417C05" w:rsidRPr="009D144F">
          <w:rPr>
            <w:rStyle w:val="Hyperlink"/>
            <w:noProof/>
          </w:rPr>
          <w:t>4.6</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AIDM LDM Meta-Model</w:t>
        </w:r>
        <w:r w:rsidR="00417C05">
          <w:rPr>
            <w:noProof/>
            <w:webHidden/>
          </w:rPr>
          <w:tab/>
        </w:r>
        <w:r w:rsidR="00417C05">
          <w:rPr>
            <w:noProof/>
            <w:webHidden/>
          </w:rPr>
          <w:fldChar w:fldCharType="begin"/>
        </w:r>
        <w:r w:rsidR="00417C05">
          <w:rPr>
            <w:noProof/>
            <w:webHidden/>
          </w:rPr>
          <w:instrText xml:space="preserve"> PAGEREF _Toc33171687 \h </w:instrText>
        </w:r>
        <w:r w:rsidR="00417C05">
          <w:rPr>
            <w:noProof/>
            <w:webHidden/>
          </w:rPr>
        </w:r>
        <w:r w:rsidR="00417C05">
          <w:rPr>
            <w:noProof/>
            <w:webHidden/>
          </w:rPr>
          <w:fldChar w:fldCharType="separate"/>
        </w:r>
        <w:r w:rsidR="00417C05">
          <w:rPr>
            <w:noProof/>
            <w:webHidden/>
          </w:rPr>
          <w:t>10</w:t>
        </w:r>
        <w:r w:rsidR="00417C05">
          <w:rPr>
            <w:noProof/>
            <w:webHidden/>
          </w:rPr>
          <w:fldChar w:fldCharType="end"/>
        </w:r>
      </w:hyperlink>
    </w:p>
    <w:p w14:paraId="1863C2FB" w14:textId="1489B4C5"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688" w:history="1">
        <w:r w:rsidR="00417C05" w:rsidRPr="009D144F">
          <w:rPr>
            <w:rStyle w:val="Hyperlink"/>
            <w:noProof/>
          </w:rPr>
          <w:t>5</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ABIEs</w:t>
        </w:r>
        <w:r w:rsidR="00417C05">
          <w:rPr>
            <w:noProof/>
            <w:webHidden/>
          </w:rPr>
          <w:tab/>
        </w:r>
        <w:r w:rsidR="00417C05">
          <w:rPr>
            <w:noProof/>
            <w:webHidden/>
          </w:rPr>
          <w:fldChar w:fldCharType="begin"/>
        </w:r>
        <w:r w:rsidR="00417C05">
          <w:rPr>
            <w:noProof/>
            <w:webHidden/>
          </w:rPr>
          <w:instrText xml:space="preserve"> PAGEREF _Toc33171688 \h </w:instrText>
        </w:r>
        <w:r w:rsidR="00417C05">
          <w:rPr>
            <w:noProof/>
            <w:webHidden/>
          </w:rPr>
        </w:r>
        <w:r w:rsidR="00417C05">
          <w:rPr>
            <w:noProof/>
            <w:webHidden/>
          </w:rPr>
          <w:fldChar w:fldCharType="separate"/>
        </w:r>
        <w:r w:rsidR="00417C05">
          <w:rPr>
            <w:noProof/>
            <w:webHidden/>
          </w:rPr>
          <w:t>12</w:t>
        </w:r>
        <w:r w:rsidR="00417C05">
          <w:rPr>
            <w:noProof/>
            <w:webHidden/>
          </w:rPr>
          <w:fldChar w:fldCharType="end"/>
        </w:r>
      </w:hyperlink>
    </w:p>
    <w:p w14:paraId="463BE0FD" w14:textId="4C688A62"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89" w:history="1">
        <w:r w:rsidR="00417C05" w:rsidRPr="009D144F">
          <w:rPr>
            <w:rStyle w:val="Hyperlink"/>
            <w:noProof/>
          </w:rPr>
          <w:t>5.1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ABIE Usage</w:t>
        </w:r>
        <w:r w:rsidR="00417C05">
          <w:rPr>
            <w:noProof/>
            <w:webHidden/>
          </w:rPr>
          <w:tab/>
        </w:r>
        <w:r w:rsidR="00417C05">
          <w:rPr>
            <w:noProof/>
            <w:webHidden/>
          </w:rPr>
          <w:fldChar w:fldCharType="begin"/>
        </w:r>
        <w:r w:rsidR="00417C05">
          <w:rPr>
            <w:noProof/>
            <w:webHidden/>
          </w:rPr>
          <w:instrText xml:space="preserve"> PAGEREF _Toc33171689 \h </w:instrText>
        </w:r>
        <w:r w:rsidR="00417C05">
          <w:rPr>
            <w:noProof/>
            <w:webHidden/>
          </w:rPr>
        </w:r>
        <w:r w:rsidR="00417C05">
          <w:rPr>
            <w:noProof/>
            <w:webHidden/>
          </w:rPr>
          <w:fldChar w:fldCharType="separate"/>
        </w:r>
        <w:r w:rsidR="00417C05">
          <w:rPr>
            <w:noProof/>
            <w:webHidden/>
          </w:rPr>
          <w:t>12</w:t>
        </w:r>
        <w:r w:rsidR="00417C05">
          <w:rPr>
            <w:noProof/>
            <w:webHidden/>
          </w:rPr>
          <w:fldChar w:fldCharType="end"/>
        </w:r>
      </w:hyperlink>
    </w:p>
    <w:p w14:paraId="02332088" w14:textId="2A3A361B"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0" w:history="1">
        <w:r w:rsidR="00417C05" w:rsidRPr="009D144F">
          <w:rPr>
            <w:rStyle w:val="Hyperlink"/>
            <w:noProof/>
          </w:rPr>
          <w:t>5.1.1</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Derivation from the Business Glossary</w:t>
        </w:r>
        <w:r w:rsidR="00417C05">
          <w:rPr>
            <w:noProof/>
            <w:webHidden/>
          </w:rPr>
          <w:tab/>
        </w:r>
        <w:r w:rsidR="00417C05">
          <w:rPr>
            <w:noProof/>
            <w:webHidden/>
          </w:rPr>
          <w:fldChar w:fldCharType="begin"/>
        </w:r>
        <w:r w:rsidR="00417C05">
          <w:rPr>
            <w:noProof/>
            <w:webHidden/>
          </w:rPr>
          <w:instrText xml:space="preserve"> PAGEREF _Toc33171690 \h </w:instrText>
        </w:r>
        <w:r w:rsidR="00417C05">
          <w:rPr>
            <w:noProof/>
            <w:webHidden/>
          </w:rPr>
        </w:r>
        <w:r w:rsidR="00417C05">
          <w:rPr>
            <w:noProof/>
            <w:webHidden/>
          </w:rPr>
          <w:fldChar w:fldCharType="separate"/>
        </w:r>
        <w:r w:rsidR="00417C05">
          <w:rPr>
            <w:noProof/>
            <w:webHidden/>
          </w:rPr>
          <w:t>12</w:t>
        </w:r>
        <w:r w:rsidR="00417C05">
          <w:rPr>
            <w:noProof/>
            <w:webHidden/>
          </w:rPr>
          <w:fldChar w:fldCharType="end"/>
        </w:r>
      </w:hyperlink>
    </w:p>
    <w:p w14:paraId="7E73B3FB" w14:textId="06CBC794"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1" w:history="1">
        <w:r w:rsidR="00417C05" w:rsidRPr="009D144F">
          <w:rPr>
            <w:rStyle w:val="Hyperlink"/>
            <w:noProof/>
          </w:rPr>
          <w:t>5.1.2</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Granularity and degree of Normalization – General definitions</w:t>
        </w:r>
        <w:r w:rsidR="00417C05">
          <w:rPr>
            <w:noProof/>
            <w:webHidden/>
          </w:rPr>
          <w:tab/>
        </w:r>
        <w:r w:rsidR="00417C05">
          <w:rPr>
            <w:noProof/>
            <w:webHidden/>
          </w:rPr>
          <w:fldChar w:fldCharType="begin"/>
        </w:r>
        <w:r w:rsidR="00417C05">
          <w:rPr>
            <w:noProof/>
            <w:webHidden/>
          </w:rPr>
          <w:instrText xml:space="preserve"> PAGEREF _Toc33171691 \h </w:instrText>
        </w:r>
        <w:r w:rsidR="00417C05">
          <w:rPr>
            <w:noProof/>
            <w:webHidden/>
          </w:rPr>
        </w:r>
        <w:r w:rsidR="00417C05">
          <w:rPr>
            <w:noProof/>
            <w:webHidden/>
          </w:rPr>
          <w:fldChar w:fldCharType="separate"/>
        </w:r>
        <w:r w:rsidR="00417C05">
          <w:rPr>
            <w:noProof/>
            <w:webHidden/>
          </w:rPr>
          <w:t>13</w:t>
        </w:r>
        <w:r w:rsidR="00417C05">
          <w:rPr>
            <w:noProof/>
            <w:webHidden/>
          </w:rPr>
          <w:fldChar w:fldCharType="end"/>
        </w:r>
      </w:hyperlink>
    </w:p>
    <w:p w14:paraId="37CC9554" w14:textId="2E998735"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2" w:history="1">
        <w:r w:rsidR="00417C05" w:rsidRPr="009D144F">
          <w:rPr>
            <w:rStyle w:val="Hyperlink"/>
            <w:noProof/>
          </w:rPr>
          <w:t>5.1.3</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Granularity and degree of Normalization – Our Guidelines</w:t>
        </w:r>
        <w:r w:rsidR="00417C05">
          <w:rPr>
            <w:noProof/>
            <w:webHidden/>
          </w:rPr>
          <w:tab/>
        </w:r>
        <w:r w:rsidR="00417C05">
          <w:rPr>
            <w:noProof/>
            <w:webHidden/>
          </w:rPr>
          <w:fldChar w:fldCharType="begin"/>
        </w:r>
        <w:r w:rsidR="00417C05">
          <w:rPr>
            <w:noProof/>
            <w:webHidden/>
          </w:rPr>
          <w:instrText xml:space="preserve"> PAGEREF _Toc33171692 \h </w:instrText>
        </w:r>
        <w:r w:rsidR="00417C05">
          <w:rPr>
            <w:noProof/>
            <w:webHidden/>
          </w:rPr>
        </w:r>
        <w:r w:rsidR="00417C05">
          <w:rPr>
            <w:noProof/>
            <w:webHidden/>
          </w:rPr>
          <w:fldChar w:fldCharType="separate"/>
        </w:r>
        <w:r w:rsidR="00417C05">
          <w:rPr>
            <w:noProof/>
            <w:webHidden/>
          </w:rPr>
          <w:t>13</w:t>
        </w:r>
        <w:r w:rsidR="00417C05">
          <w:rPr>
            <w:noProof/>
            <w:webHidden/>
          </w:rPr>
          <w:fldChar w:fldCharType="end"/>
        </w:r>
      </w:hyperlink>
    </w:p>
    <w:p w14:paraId="3E898CB6" w14:textId="5064FC9F"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3" w:history="1">
        <w:r w:rsidR="00417C05" w:rsidRPr="009D144F">
          <w:rPr>
            <w:rStyle w:val="Hyperlink"/>
            <w:noProof/>
          </w:rPr>
          <w:t>5.1.4</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Identifier Attributes of normalized ABIEs</w:t>
        </w:r>
        <w:r w:rsidR="00417C05">
          <w:rPr>
            <w:noProof/>
            <w:webHidden/>
          </w:rPr>
          <w:tab/>
        </w:r>
        <w:r w:rsidR="00417C05">
          <w:rPr>
            <w:noProof/>
            <w:webHidden/>
          </w:rPr>
          <w:fldChar w:fldCharType="begin"/>
        </w:r>
        <w:r w:rsidR="00417C05">
          <w:rPr>
            <w:noProof/>
            <w:webHidden/>
          </w:rPr>
          <w:instrText xml:space="preserve"> PAGEREF _Toc33171693 \h </w:instrText>
        </w:r>
        <w:r w:rsidR="00417C05">
          <w:rPr>
            <w:noProof/>
            <w:webHidden/>
          </w:rPr>
        </w:r>
        <w:r w:rsidR="00417C05">
          <w:rPr>
            <w:noProof/>
            <w:webHidden/>
          </w:rPr>
          <w:fldChar w:fldCharType="separate"/>
        </w:r>
        <w:r w:rsidR="00417C05">
          <w:rPr>
            <w:noProof/>
            <w:webHidden/>
          </w:rPr>
          <w:t>14</w:t>
        </w:r>
        <w:r w:rsidR="00417C05">
          <w:rPr>
            <w:noProof/>
            <w:webHidden/>
          </w:rPr>
          <w:fldChar w:fldCharType="end"/>
        </w:r>
      </w:hyperlink>
    </w:p>
    <w:p w14:paraId="3DE7E9C0" w14:textId="5E7D1ECE"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94" w:history="1">
        <w:r w:rsidR="00417C05" w:rsidRPr="009D144F">
          <w:rPr>
            <w:rStyle w:val="Hyperlink"/>
            <w:noProof/>
          </w:rPr>
          <w:t>5.2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Generalizations</w:t>
        </w:r>
        <w:r w:rsidR="00417C05">
          <w:rPr>
            <w:noProof/>
            <w:webHidden/>
          </w:rPr>
          <w:tab/>
        </w:r>
        <w:r w:rsidR="00417C05">
          <w:rPr>
            <w:noProof/>
            <w:webHidden/>
          </w:rPr>
          <w:fldChar w:fldCharType="begin"/>
        </w:r>
        <w:r w:rsidR="00417C05">
          <w:rPr>
            <w:noProof/>
            <w:webHidden/>
          </w:rPr>
          <w:instrText xml:space="preserve"> PAGEREF _Toc33171694 \h </w:instrText>
        </w:r>
        <w:r w:rsidR="00417C05">
          <w:rPr>
            <w:noProof/>
            <w:webHidden/>
          </w:rPr>
        </w:r>
        <w:r w:rsidR="00417C05">
          <w:rPr>
            <w:noProof/>
            <w:webHidden/>
          </w:rPr>
          <w:fldChar w:fldCharType="separate"/>
        </w:r>
        <w:r w:rsidR="00417C05">
          <w:rPr>
            <w:noProof/>
            <w:webHidden/>
          </w:rPr>
          <w:t>15</w:t>
        </w:r>
        <w:r w:rsidR="00417C05">
          <w:rPr>
            <w:noProof/>
            <w:webHidden/>
          </w:rPr>
          <w:fldChar w:fldCharType="end"/>
        </w:r>
      </w:hyperlink>
    </w:p>
    <w:p w14:paraId="04FF371B" w14:textId="6CBBAA97"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5" w:history="1">
        <w:r w:rsidR="00417C05" w:rsidRPr="009D144F">
          <w:rPr>
            <w:rStyle w:val="Hyperlink"/>
            <w:noProof/>
          </w:rPr>
          <w:t>5.2.1</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Overview</w:t>
        </w:r>
        <w:r w:rsidR="00417C05">
          <w:rPr>
            <w:noProof/>
            <w:webHidden/>
          </w:rPr>
          <w:tab/>
        </w:r>
        <w:r w:rsidR="00417C05">
          <w:rPr>
            <w:noProof/>
            <w:webHidden/>
          </w:rPr>
          <w:fldChar w:fldCharType="begin"/>
        </w:r>
        <w:r w:rsidR="00417C05">
          <w:rPr>
            <w:noProof/>
            <w:webHidden/>
          </w:rPr>
          <w:instrText xml:space="preserve"> PAGEREF _Toc33171695 \h </w:instrText>
        </w:r>
        <w:r w:rsidR="00417C05">
          <w:rPr>
            <w:noProof/>
            <w:webHidden/>
          </w:rPr>
        </w:r>
        <w:r w:rsidR="00417C05">
          <w:rPr>
            <w:noProof/>
            <w:webHidden/>
          </w:rPr>
          <w:fldChar w:fldCharType="separate"/>
        </w:r>
        <w:r w:rsidR="00417C05">
          <w:rPr>
            <w:noProof/>
            <w:webHidden/>
          </w:rPr>
          <w:t>15</w:t>
        </w:r>
        <w:r w:rsidR="00417C05">
          <w:rPr>
            <w:noProof/>
            <w:webHidden/>
          </w:rPr>
          <w:fldChar w:fldCharType="end"/>
        </w:r>
      </w:hyperlink>
    </w:p>
    <w:p w14:paraId="4DF1BDCE" w14:textId="4ADD1F6B" w:rsidR="00417C05" w:rsidRDefault="005D2973">
      <w:pPr>
        <w:pStyle w:val="TOC3"/>
        <w:tabs>
          <w:tab w:val="left" w:pos="1200"/>
          <w:tab w:val="right" w:leader="dot" w:pos="9062"/>
        </w:tabs>
        <w:rPr>
          <w:rFonts w:asciiTheme="minorHAnsi" w:eastAsiaTheme="minorEastAsia" w:hAnsiTheme="minorHAnsi" w:cstheme="minorBidi"/>
          <w:i w:val="0"/>
          <w:iCs w:val="0"/>
          <w:noProof/>
          <w:sz w:val="22"/>
          <w:szCs w:val="22"/>
          <w:lang w:val="en-GB" w:eastAsia="en-GB"/>
        </w:rPr>
      </w:pPr>
      <w:hyperlink w:anchor="_Toc33171696" w:history="1">
        <w:r w:rsidR="00417C05" w:rsidRPr="009D144F">
          <w:rPr>
            <w:rStyle w:val="Hyperlink"/>
            <w:noProof/>
          </w:rPr>
          <w:t>5.2.2</w:t>
        </w:r>
        <w:r w:rsidR="00417C05">
          <w:rPr>
            <w:rFonts w:asciiTheme="minorHAnsi" w:eastAsiaTheme="minorEastAsia" w:hAnsiTheme="minorHAnsi" w:cstheme="minorBidi"/>
            <w:i w:val="0"/>
            <w:iCs w:val="0"/>
            <w:noProof/>
            <w:sz w:val="22"/>
            <w:szCs w:val="22"/>
            <w:lang w:val="en-GB" w:eastAsia="en-GB"/>
          </w:rPr>
          <w:tab/>
        </w:r>
        <w:r w:rsidR="00417C05" w:rsidRPr="009D144F">
          <w:rPr>
            <w:rStyle w:val="Hyperlink"/>
            <w:noProof/>
          </w:rPr>
          <w:t>Determining Generalized Parent ABIEs</w:t>
        </w:r>
        <w:r w:rsidR="00417C05">
          <w:rPr>
            <w:noProof/>
            <w:webHidden/>
          </w:rPr>
          <w:tab/>
        </w:r>
        <w:r w:rsidR="00417C05">
          <w:rPr>
            <w:noProof/>
            <w:webHidden/>
          </w:rPr>
          <w:fldChar w:fldCharType="begin"/>
        </w:r>
        <w:r w:rsidR="00417C05">
          <w:rPr>
            <w:noProof/>
            <w:webHidden/>
          </w:rPr>
          <w:instrText xml:space="preserve"> PAGEREF _Toc33171696 \h </w:instrText>
        </w:r>
        <w:r w:rsidR="00417C05">
          <w:rPr>
            <w:noProof/>
            <w:webHidden/>
          </w:rPr>
        </w:r>
        <w:r w:rsidR="00417C05">
          <w:rPr>
            <w:noProof/>
            <w:webHidden/>
          </w:rPr>
          <w:fldChar w:fldCharType="separate"/>
        </w:r>
        <w:r w:rsidR="00417C05">
          <w:rPr>
            <w:noProof/>
            <w:webHidden/>
          </w:rPr>
          <w:t>16</w:t>
        </w:r>
        <w:r w:rsidR="00417C05">
          <w:rPr>
            <w:noProof/>
            <w:webHidden/>
          </w:rPr>
          <w:fldChar w:fldCharType="end"/>
        </w:r>
      </w:hyperlink>
    </w:p>
    <w:p w14:paraId="4E0B6E1D" w14:textId="2C9456C5"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97" w:history="1">
        <w:r w:rsidR="00417C05" w:rsidRPr="009D144F">
          <w:rPr>
            <w:rStyle w:val="Hyperlink"/>
            <w:noProof/>
          </w:rPr>
          <w:t>5.3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ABIE Properties</w:t>
        </w:r>
        <w:r w:rsidR="00417C05">
          <w:rPr>
            <w:noProof/>
            <w:webHidden/>
          </w:rPr>
          <w:tab/>
        </w:r>
        <w:r w:rsidR="00417C05">
          <w:rPr>
            <w:noProof/>
            <w:webHidden/>
          </w:rPr>
          <w:fldChar w:fldCharType="begin"/>
        </w:r>
        <w:r w:rsidR="00417C05">
          <w:rPr>
            <w:noProof/>
            <w:webHidden/>
          </w:rPr>
          <w:instrText xml:space="preserve"> PAGEREF _Toc33171697 \h </w:instrText>
        </w:r>
        <w:r w:rsidR="00417C05">
          <w:rPr>
            <w:noProof/>
            <w:webHidden/>
          </w:rPr>
        </w:r>
        <w:r w:rsidR="00417C05">
          <w:rPr>
            <w:noProof/>
            <w:webHidden/>
          </w:rPr>
          <w:fldChar w:fldCharType="separate"/>
        </w:r>
        <w:r w:rsidR="00417C05">
          <w:rPr>
            <w:noProof/>
            <w:webHidden/>
          </w:rPr>
          <w:t>17</w:t>
        </w:r>
        <w:r w:rsidR="00417C05">
          <w:rPr>
            <w:noProof/>
            <w:webHidden/>
          </w:rPr>
          <w:fldChar w:fldCharType="end"/>
        </w:r>
      </w:hyperlink>
    </w:p>
    <w:p w14:paraId="278C260E" w14:textId="1E7233AF"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698" w:history="1">
        <w:r w:rsidR="00417C05" w:rsidRPr="009D144F">
          <w:rPr>
            <w:rStyle w:val="Hyperlink"/>
            <w:noProof/>
          </w:rPr>
          <w:t>5.4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ABIE Rules and Quality Assurance</w:t>
        </w:r>
        <w:r w:rsidR="00417C05">
          <w:rPr>
            <w:noProof/>
            <w:webHidden/>
          </w:rPr>
          <w:tab/>
        </w:r>
        <w:r w:rsidR="00417C05">
          <w:rPr>
            <w:noProof/>
            <w:webHidden/>
          </w:rPr>
          <w:fldChar w:fldCharType="begin"/>
        </w:r>
        <w:r w:rsidR="00417C05">
          <w:rPr>
            <w:noProof/>
            <w:webHidden/>
          </w:rPr>
          <w:instrText xml:space="preserve"> PAGEREF _Toc33171698 \h </w:instrText>
        </w:r>
        <w:r w:rsidR="00417C05">
          <w:rPr>
            <w:noProof/>
            <w:webHidden/>
          </w:rPr>
        </w:r>
        <w:r w:rsidR="00417C05">
          <w:rPr>
            <w:noProof/>
            <w:webHidden/>
          </w:rPr>
          <w:fldChar w:fldCharType="separate"/>
        </w:r>
        <w:r w:rsidR="00417C05">
          <w:rPr>
            <w:noProof/>
            <w:webHidden/>
          </w:rPr>
          <w:t>19</w:t>
        </w:r>
        <w:r w:rsidR="00417C05">
          <w:rPr>
            <w:noProof/>
            <w:webHidden/>
          </w:rPr>
          <w:fldChar w:fldCharType="end"/>
        </w:r>
      </w:hyperlink>
    </w:p>
    <w:p w14:paraId="469CA08E" w14:textId="07CD355B"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699" w:history="1">
        <w:r w:rsidR="00417C05" w:rsidRPr="009D144F">
          <w:rPr>
            <w:rStyle w:val="Hyperlink"/>
            <w:noProof/>
          </w:rPr>
          <w:t>6</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BBIEs</w:t>
        </w:r>
        <w:r w:rsidR="00417C05">
          <w:rPr>
            <w:noProof/>
            <w:webHidden/>
          </w:rPr>
          <w:tab/>
        </w:r>
        <w:r w:rsidR="00417C05">
          <w:rPr>
            <w:noProof/>
            <w:webHidden/>
          </w:rPr>
          <w:fldChar w:fldCharType="begin"/>
        </w:r>
        <w:r w:rsidR="00417C05">
          <w:rPr>
            <w:noProof/>
            <w:webHidden/>
          </w:rPr>
          <w:instrText xml:space="preserve"> PAGEREF _Toc33171699 \h </w:instrText>
        </w:r>
        <w:r w:rsidR="00417C05">
          <w:rPr>
            <w:noProof/>
            <w:webHidden/>
          </w:rPr>
        </w:r>
        <w:r w:rsidR="00417C05">
          <w:rPr>
            <w:noProof/>
            <w:webHidden/>
          </w:rPr>
          <w:fldChar w:fldCharType="separate"/>
        </w:r>
        <w:r w:rsidR="00417C05">
          <w:rPr>
            <w:noProof/>
            <w:webHidden/>
          </w:rPr>
          <w:t>19</w:t>
        </w:r>
        <w:r w:rsidR="00417C05">
          <w:rPr>
            <w:noProof/>
            <w:webHidden/>
          </w:rPr>
          <w:fldChar w:fldCharType="end"/>
        </w:r>
      </w:hyperlink>
    </w:p>
    <w:p w14:paraId="01C84DA4" w14:textId="3E9E8EBB"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0" w:history="1">
        <w:r w:rsidR="00417C05" w:rsidRPr="009D144F">
          <w:rPr>
            <w:rStyle w:val="Hyperlink"/>
            <w:noProof/>
          </w:rPr>
          <w:t>6.1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BBIE Usage</w:t>
        </w:r>
        <w:r w:rsidR="00417C05">
          <w:rPr>
            <w:noProof/>
            <w:webHidden/>
          </w:rPr>
          <w:tab/>
        </w:r>
        <w:r w:rsidR="00417C05">
          <w:rPr>
            <w:noProof/>
            <w:webHidden/>
          </w:rPr>
          <w:fldChar w:fldCharType="begin"/>
        </w:r>
        <w:r w:rsidR="00417C05">
          <w:rPr>
            <w:noProof/>
            <w:webHidden/>
          </w:rPr>
          <w:instrText xml:space="preserve"> PAGEREF _Toc33171700 \h </w:instrText>
        </w:r>
        <w:r w:rsidR="00417C05">
          <w:rPr>
            <w:noProof/>
            <w:webHidden/>
          </w:rPr>
        </w:r>
        <w:r w:rsidR="00417C05">
          <w:rPr>
            <w:noProof/>
            <w:webHidden/>
          </w:rPr>
          <w:fldChar w:fldCharType="separate"/>
        </w:r>
        <w:r w:rsidR="00417C05">
          <w:rPr>
            <w:noProof/>
            <w:webHidden/>
          </w:rPr>
          <w:t>19</w:t>
        </w:r>
        <w:r w:rsidR="00417C05">
          <w:rPr>
            <w:noProof/>
            <w:webHidden/>
          </w:rPr>
          <w:fldChar w:fldCharType="end"/>
        </w:r>
      </w:hyperlink>
    </w:p>
    <w:p w14:paraId="7C574F30" w14:textId="34DE2299"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1" w:history="1">
        <w:r w:rsidR="00417C05" w:rsidRPr="009D144F">
          <w:rPr>
            <w:rStyle w:val="Hyperlink"/>
            <w:noProof/>
          </w:rPr>
          <w:t>6.2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BBIE Properties</w:t>
        </w:r>
        <w:r w:rsidR="00417C05">
          <w:rPr>
            <w:noProof/>
            <w:webHidden/>
          </w:rPr>
          <w:tab/>
        </w:r>
        <w:r w:rsidR="00417C05">
          <w:rPr>
            <w:noProof/>
            <w:webHidden/>
          </w:rPr>
          <w:fldChar w:fldCharType="begin"/>
        </w:r>
        <w:r w:rsidR="00417C05">
          <w:rPr>
            <w:noProof/>
            <w:webHidden/>
          </w:rPr>
          <w:instrText xml:space="preserve"> PAGEREF _Toc33171701 \h </w:instrText>
        </w:r>
        <w:r w:rsidR="00417C05">
          <w:rPr>
            <w:noProof/>
            <w:webHidden/>
          </w:rPr>
        </w:r>
        <w:r w:rsidR="00417C05">
          <w:rPr>
            <w:noProof/>
            <w:webHidden/>
          </w:rPr>
          <w:fldChar w:fldCharType="separate"/>
        </w:r>
        <w:r w:rsidR="00417C05">
          <w:rPr>
            <w:noProof/>
            <w:webHidden/>
          </w:rPr>
          <w:t>20</w:t>
        </w:r>
        <w:r w:rsidR="00417C05">
          <w:rPr>
            <w:noProof/>
            <w:webHidden/>
          </w:rPr>
          <w:fldChar w:fldCharType="end"/>
        </w:r>
      </w:hyperlink>
    </w:p>
    <w:p w14:paraId="3C85D0A3" w14:textId="0C948F8B"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2" w:history="1">
        <w:r w:rsidR="00417C05" w:rsidRPr="009D144F">
          <w:rPr>
            <w:rStyle w:val="Hyperlink"/>
            <w:noProof/>
          </w:rPr>
          <w:t>6.3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BBIE Rules and Quality Assurance</w:t>
        </w:r>
        <w:r w:rsidR="00417C05">
          <w:rPr>
            <w:noProof/>
            <w:webHidden/>
          </w:rPr>
          <w:tab/>
        </w:r>
        <w:r w:rsidR="00417C05">
          <w:rPr>
            <w:noProof/>
            <w:webHidden/>
          </w:rPr>
          <w:fldChar w:fldCharType="begin"/>
        </w:r>
        <w:r w:rsidR="00417C05">
          <w:rPr>
            <w:noProof/>
            <w:webHidden/>
          </w:rPr>
          <w:instrText xml:space="preserve"> PAGEREF _Toc33171702 \h </w:instrText>
        </w:r>
        <w:r w:rsidR="00417C05">
          <w:rPr>
            <w:noProof/>
            <w:webHidden/>
          </w:rPr>
        </w:r>
        <w:r w:rsidR="00417C05">
          <w:rPr>
            <w:noProof/>
            <w:webHidden/>
          </w:rPr>
          <w:fldChar w:fldCharType="separate"/>
        </w:r>
        <w:r w:rsidR="00417C05">
          <w:rPr>
            <w:noProof/>
            <w:webHidden/>
          </w:rPr>
          <w:t>21</w:t>
        </w:r>
        <w:r w:rsidR="00417C05">
          <w:rPr>
            <w:noProof/>
            <w:webHidden/>
          </w:rPr>
          <w:fldChar w:fldCharType="end"/>
        </w:r>
      </w:hyperlink>
    </w:p>
    <w:p w14:paraId="74A1D2DB" w14:textId="0E084D2B"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03" w:history="1">
        <w:r w:rsidR="00417C05" w:rsidRPr="009D144F">
          <w:rPr>
            <w:rStyle w:val="Hyperlink"/>
            <w:noProof/>
          </w:rPr>
          <w:t>7</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ASBIEs</w:t>
        </w:r>
        <w:r w:rsidR="00417C05">
          <w:rPr>
            <w:noProof/>
            <w:webHidden/>
          </w:rPr>
          <w:tab/>
        </w:r>
        <w:r w:rsidR="00417C05">
          <w:rPr>
            <w:noProof/>
            <w:webHidden/>
          </w:rPr>
          <w:fldChar w:fldCharType="begin"/>
        </w:r>
        <w:r w:rsidR="00417C05">
          <w:rPr>
            <w:noProof/>
            <w:webHidden/>
          </w:rPr>
          <w:instrText xml:space="preserve"> PAGEREF _Toc33171703 \h </w:instrText>
        </w:r>
        <w:r w:rsidR="00417C05">
          <w:rPr>
            <w:noProof/>
            <w:webHidden/>
          </w:rPr>
        </w:r>
        <w:r w:rsidR="00417C05">
          <w:rPr>
            <w:noProof/>
            <w:webHidden/>
          </w:rPr>
          <w:fldChar w:fldCharType="separate"/>
        </w:r>
        <w:r w:rsidR="00417C05">
          <w:rPr>
            <w:noProof/>
            <w:webHidden/>
          </w:rPr>
          <w:t>22</w:t>
        </w:r>
        <w:r w:rsidR="00417C05">
          <w:rPr>
            <w:noProof/>
            <w:webHidden/>
          </w:rPr>
          <w:fldChar w:fldCharType="end"/>
        </w:r>
      </w:hyperlink>
    </w:p>
    <w:p w14:paraId="7F230CFF" w14:textId="1E4A8411"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4" w:history="1">
        <w:r w:rsidR="00417C05" w:rsidRPr="009D144F">
          <w:rPr>
            <w:rStyle w:val="Hyperlink"/>
            <w:noProof/>
          </w:rPr>
          <w:t>7.1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ASBIE Usage</w:t>
        </w:r>
        <w:r w:rsidR="00417C05">
          <w:rPr>
            <w:noProof/>
            <w:webHidden/>
          </w:rPr>
          <w:tab/>
        </w:r>
        <w:r w:rsidR="00417C05">
          <w:rPr>
            <w:noProof/>
            <w:webHidden/>
          </w:rPr>
          <w:fldChar w:fldCharType="begin"/>
        </w:r>
        <w:r w:rsidR="00417C05">
          <w:rPr>
            <w:noProof/>
            <w:webHidden/>
          </w:rPr>
          <w:instrText xml:space="preserve"> PAGEREF _Toc33171704 \h </w:instrText>
        </w:r>
        <w:r w:rsidR="00417C05">
          <w:rPr>
            <w:noProof/>
            <w:webHidden/>
          </w:rPr>
        </w:r>
        <w:r w:rsidR="00417C05">
          <w:rPr>
            <w:noProof/>
            <w:webHidden/>
          </w:rPr>
          <w:fldChar w:fldCharType="separate"/>
        </w:r>
        <w:r w:rsidR="00417C05">
          <w:rPr>
            <w:noProof/>
            <w:webHidden/>
          </w:rPr>
          <w:t>22</w:t>
        </w:r>
        <w:r w:rsidR="00417C05">
          <w:rPr>
            <w:noProof/>
            <w:webHidden/>
          </w:rPr>
          <w:fldChar w:fldCharType="end"/>
        </w:r>
      </w:hyperlink>
    </w:p>
    <w:p w14:paraId="7EB69323" w14:textId="45F7C8FF"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5" w:history="1">
        <w:r w:rsidR="00417C05" w:rsidRPr="009D144F">
          <w:rPr>
            <w:rStyle w:val="Hyperlink"/>
            <w:noProof/>
          </w:rPr>
          <w:t>7.2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ASBIE Properties</w:t>
        </w:r>
        <w:r w:rsidR="00417C05">
          <w:rPr>
            <w:noProof/>
            <w:webHidden/>
          </w:rPr>
          <w:tab/>
        </w:r>
        <w:r w:rsidR="00417C05">
          <w:rPr>
            <w:noProof/>
            <w:webHidden/>
          </w:rPr>
          <w:fldChar w:fldCharType="begin"/>
        </w:r>
        <w:r w:rsidR="00417C05">
          <w:rPr>
            <w:noProof/>
            <w:webHidden/>
          </w:rPr>
          <w:instrText xml:space="preserve"> PAGEREF _Toc33171705 \h </w:instrText>
        </w:r>
        <w:r w:rsidR="00417C05">
          <w:rPr>
            <w:noProof/>
            <w:webHidden/>
          </w:rPr>
        </w:r>
        <w:r w:rsidR="00417C05">
          <w:rPr>
            <w:noProof/>
            <w:webHidden/>
          </w:rPr>
          <w:fldChar w:fldCharType="separate"/>
        </w:r>
        <w:r w:rsidR="00417C05">
          <w:rPr>
            <w:noProof/>
            <w:webHidden/>
          </w:rPr>
          <w:t>23</w:t>
        </w:r>
        <w:r w:rsidR="00417C05">
          <w:rPr>
            <w:noProof/>
            <w:webHidden/>
          </w:rPr>
          <w:fldChar w:fldCharType="end"/>
        </w:r>
      </w:hyperlink>
    </w:p>
    <w:p w14:paraId="3D379356" w14:textId="21835D49"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6" w:history="1">
        <w:r w:rsidR="00417C05" w:rsidRPr="009D144F">
          <w:rPr>
            <w:rStyle w:val="Hyperlink"/>
            <w:noProof/>
          </w:rPr>
          <w:t>7.3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ASBIE Rules and Quality Assurance</w:t>
        </w:r>
        <w:r w:rsidR="00417C05">
          <w:rPr>
            <w:noProof/>
            <w:webHidden/>
          </w:rPr>
          <w:tab/>
        </w:r>
        <w:r w:rsidR="00417C05">
          <w:rPr>
            <w:noProof/>
            <w:webHidden/>
          </w:rPr>
          <w:fldChar w:fldCharType="begin"/>
        </w:r>
        <w:r w:rsidR="00417C05">
          <w:rPr>
            <w:noProof/>
            <w:webHidden/>
          </w:rPr>
          <w:instrText xml:space="preserve"> PAGEREF _Toc33171706 \h </w:instrText>
        </w:r>
        <w:r w:rsidR="00417C05">
          <w:rPr>
            <w:noProof/>
            <w:webHidden/>
          </w:rPr>
        </w:r>
        <w:r w:rsidR="00417C05">
          <w:rPr>
            <w:noProof/>
            <w:webHidden/>
          </w:rPr>
          <w:fldChar w:fldCharType="separate"/>
        </w:r>
        <w:r w:rsidR="00417C05">
          <w:rPr>
            <w:noProof/>
            <w:webHidden/>
          </w:rPr>
          <w:t>24</w:t>
        </w:r>
        <w:r w:rsidR="00417C05">
          <w:rPr>
            <w:noProof/>
            <w:webHidden/>
          </w:rPr>
          <w:fldChar w:fldCharType="end"/>
        </w:r>
      </w:hyperlink>
    </w:p>
    <w:p w14:paraId="181C1A32" w14:textId="114D6653"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07" w:history="1">
        <w:r w:rsidR="00417C05" w:rsidRPr="009D144F">
          <w:rPr>
            <w:rStyle w:val="Hyperlink"/>
            <w:noProof/>
          </w:rPr>
          <w:t>8</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Mutually Exclusive ASBIEs</w:t>
        </w:r>
        <w:r w:rsidR="00417C05">
          <w:rPr>
            <w:noProof/>
            <w:webHidden/>
          </w:rPr>
          <w:tab/>
        </w:r>
        <w:r w:rsidR="00417C05">
          <w:rPr>
            <w:noProof/>
            <w:webHidden/>
          </w:rPr>
          <w:fldChar w:fldCharType="begin"/>
        </w:r>
        <w:r w:rsidR="00417C05">
          <w:rPr>
            <w:noProof/>
            <w:webHidden/>
          </w:rPr>
          <w:instrText xml:space="preserve"> PAGEREF _Toc33171707 \h </w:instrText>
        </w:r>
        <w:r w:rsidR="00417C05">
          <w:rPr>
            <w:noProof/>
            <w:webHidden/>
          </w:rPr>
        </w:r>
        <w:r w:rsidR="00417C05">
          <w:rPr>
            <w:noProof/>
            <w:webHidden/>
          </w:rPr>
          <w:fldChar w:fldCharType="separate"/>
        </w:r>
        <w:r w:rsidR="00417C05">
          <w:rPr>
            <w:noProof/>
            <w:webHidden/>
          </w:rPr>
          <w:t>25</w:t>
        </w:r>
        <w:r w:rsidR="00417C05">
          <w:rPr>
            <w:noProof/>
            <w:webHidden/>
          </w:rPr>
          <w:fldChar w:fldCharType="end"/>
        </w:r>
      </w:hyperlink>
    </w:p>
    <w:p w14:paraId="09259C60" w14:textId="1CC71C82"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8" w:history="1">
        <w:r w:rsidR="00417C05" w:rsidRPr="009D144F">
          <w:rPr>
            <w:rStyle w:val="Hyperlink"/>
            <w:noProof/>
          </w:rPr>
          <w:t>8.1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Mutual Exclusivity Usage</w:t>
        </w:r>
        <w:r w:rsidR="00417C05">
          <w:rPr>
            <w:noProof/>
            <w:webHidden/>
          </w:rPr>
          <w:tab/>
        </w:r>
        <w:r w:rsidR="00417C05">
          <w:rPr>
            <w:noProof/>
            <w:webHidden/>
          </w:rPr>
          <w:fldChar w:fldCharType="begin"/>
        </w:r>
        <w:r w:rsidR="00417C05">
          <w:rPr>
            <w:noProof/>
            <w:webHidden/>
          </w:rPr>
          <w:instrText xml:space="preserve"> PAGEREF _Toc33171708 \h </w:instrText>
        </w:r>
        <w:r w:rsidR="00417C05">
          <w:rPr>
            <w:noProof/>
            <w:webHidden/>
          </w:rPr>
        </w:r>
        <w:r w:rsidR="00417C05">
          <w:rPr>
            <w:noProof/>
            <w:webHidden/>
          </w:rPr>
          <w:fldChar w:fldCharType="separate"/>
        </w:r>
        <w:r w:rsidR="00417C05">
          <w:rPr>
            <w:noProof/>
            <w:webHidden/>
          </w:rPr>
          <w:t>25</w:t>
        </w:r>
        <w:r w:rsidR="00417C05">
          <w:rPr>
            <w:noProof/>
            <w:webHidden/>
          </w:rPr>
          <w:fldChar w:fldCharType="end"/>
        </w:r>
      </w:hyperlink>
    </w:p>
    <w:p w14:paraId="02ECC8CC" w14:textId="78C30CB2"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09" w:history="1">
        <w:r w:rsidR="00417C05" w:rsidRPr="009D144F">
          <w:rPr>
            <w:rStyle w:val="Hyperlink"/>
            <w:noProof/>
          </w:rPr>
          <w:t>8.2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Mutually Exclusive Constraint Properties</w:t>
        </w:r>
        <w:r w:rsidR="00417C05">
          <w:rPr>
            <w:noProof/>
            <w:webHidden/>
          </w:rPr>
          <w:tab/>
        </w:r>
        <w:r w:rsidR="00417C05">
          <w:rPr>
            <w:noProof/>
            <w:webHidden/>
          </w:rPr>
          <w:fldChar w:fldCharType="begin"/>
        </w:r>
        <w:r w:rsidR="00417C05">
          <w:rPr>
            <w:noProof/>
            <w:webHidden/>
          </w:rPr>
          <w:instrText xml:space="preserve"> PAGEREF _Toc33171709 \h </w:instrText>
        </w:r>
        <w:r w:rsidR="00417C05">
          <w:rPr>
            <w:noProof/>
            <w:webHidden/>
          </w:rPr>
        </w:r>
        <w:r w:rsidR="00417C05">
          <w:rPr>
            <w:noProof/>
            <w:webHidden/>
          </w:rPr>
          <w:fldChar w:fldCharType="separate"/>
        </w:r>
        <w:r w:rsidR="00417C05">
          <w:rPr>
            <w:noProof/>
            <w:webHidden/>
          </w:rPr>
          <w:t>26</w:t>
        </w:r>
        <w:r w:rsidR="00417C05">
          <w:rPr>
            <w:noProof/>
            <w:webHidden/>
          </w:rPr>
          <w:fldChar w:fldCharType="end"/>
        </w:r>
      </w:hyperlink>
    </w:p>
    <w:p w14:paraId="50DFFD3F" w14:textId="68A13B0C"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10" w:history="1">
        <w:r w:rsidR="00417C05" w:rsidRPr="009D144F">
          <w:rPr>
            <w:rStyle w:val="Hyperlink"/>
            <w:noProof/>
          </w:rPr>
          <w:t>9</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BDTs / Business Data Types</w:t>
        </w:r>
        <w:r w:rsidR="00417C05">
          <w:rPr>
            <w:noProof/>
            <w:webHidden/>
          </w:rPr>
          <w:tab/>
        </w:r>
        <w:r w:rsidR="00417C05">
          <w:rPr>
            <w:noProof/>
            <w:webHidden/>
          </w:rPr>
          <w:fldChar w:fldCharType="begin"/>
        </w:r>
        <w:r w:rsidR="00417C05">
          <w:rPr>
            <w:noProof/>
            <w:webHidden/>
          </w:rPr>
          <w:instrText xml:space="preserve"> PAGEREF _Toc33171710 \h </w:instrText>
        </w:r>
        <w:r w:rsidR="00417C05">
          <w:rPr>
            <w:noProof/>
            <w:webHidden/>
          </w:rPr>
        </w:r>
        <w:r w:rsidR="00417C05">
          <w:rPr>
            <w:noProof/>
            <w:webHidden/>
          </w:rPr>
          <w:fldChar w:fldCharType="separate"/>
        </w:r>
        <w:r w:rsidR="00417C05">
          <w:rPr>
            <w:noProof/>
            <w:webHidden/>
          </w:rPr>
          <w:t>27</w:t>
        </w:r>
        <w:r w:rsidR="00417C05">
          <w:rPr>
            <w:noProof/>
            <w:webHidden/>
          </w:rPr>
          <w:fldChar w:fldCharType="end"/>
        </w:r>
      </w:hyperlink>
    </w:p>
    <w:p w14:paraId="3C032A23" w14:textId="47BB7DCC"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1" w:history="1">
        <w:r w:rsidR="00417C05" w:rsidRPr="009D144F">
          <w:rPr>
            <w:rStyle w:val="Hyperlink"/>
            <w:noProof/>
          </w:rPr>
          <w:t>9.1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BDT Usage and Characteristics</w:t>
        </w:r>
        <w:r w:rsidR="00417C05">
          <w:rPr>
            <w:noProof/>
            <w:webHidden/>
          </w:rPr>
          <w:tab/>
        </w:r>
        <w:r w:rsidR="00417C05">
          <w:rPr>
            <w:noProof/>
            <w:webHidden/>
          </w:rPr>
          <w:fldChar w:fldCharType="begin"/>
        </w:r>
        <w:r w:rsidR="00417C05">
          <w:rPr>
            <w:noProof/>
            <w:webHidden/>
          </w:rPr>
          <w:instrText xml:space="preserve"> PAGEREF _Toc33171711 \h </w:instrText>
        </w:r>
        <w:r w:rsidR="00417C05">
          <w:rPr>
            <w:noProof/>
            <w:webHidden/>
          </w:rPr>
        </w:r>
        <w:r w:rsidR="00417C05">
          <w:rPr>
            <w:noProof/>
            <w:webHidden/>
          </w:rPr>
          <w:fldChar w:fldCharType="separate"/>
        </w:r>
        <w:r w:rsidR="00417C05">
          <w:rPr>
            <w:noProof/>
            <w:webHidden/>
          </w:rPr>
          <w:t>27</w:t>
        </w:r>
        <w:r w:rsidR="00417C05">
          <w:rPr>
            <w:noProof/>
            <w:webHidden/>
          </w:rPr>
          <w:fldChar w:fldCharType="end"/>
        </w:r>
      </w:hyperlink>
    </w:p>
    <w:p w14:paraId="60745FCC" w14:textId="0B00E51F"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2" w:history="1">
        <w:r w:rsidR="00417C05" w:rsidRPr="009D144F">
          <w:rPr>
            <w:rStyle w:val="Hyperlink"/>
            <w:noProof/>
          </w:rPr>
          <w:t>9.2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Adding BDTs beyond the Initial Set</w:t>
        </w:r>
        <w:r w:rsidR="00417C05">
          <w:rPr>
            <w:noProof/>
            <w:webHidden/>
          </w:rPr>
          <w:tab/>
        </w:r>
        <w:r w:rsidR="00417C05">
          <w:rPr>
            <w:noProof/>
            <w:webHidden/>
          </w:rPr>
          <w:fldChar w:fldCharType="begin"/>
        </w:r>
        <w:r w:rsidR="00417C05">
          <w:rPr>
            <w:noProof/>
            <w:webHidden/>
          </w:rPr>
          <w:instrText xml:space="preserve"> PAGEREF _Toc33171712 \h </w:instrText>
        </w:r>
        <w:r w:rsidR="00417C05">
          <w:rPr>
            <w:noProof/>
            <w:webHidden/>
          </w:rPr>
        </w:r>
        <w:r w:rsidR="00417C05">
          <w:rPr>
            <w:noProof/>
            <w:webHidden/>
          </w:rPr>
          <w:fldChar w:fldCharType="separate"/>
        </w:r>
        <w:r w:rsidR="00417C05">
          <w:rPr>
            <w:noProof/>
            <w:webHidden/>
          </w:rPr>
          <w:t>27</w:t>
        </w:r>
        <w:r w:rsidR="00417C05">
          <w:rPr>
            <w:noProof/>
            <w:webHidden/>
          </w:rPr>
          <w:fldChar w:fldCharType="end"/>
        </w:r>
      </w:hyperlink>
    </w:p>
    <w:p w14:paraId="6B8C0234" w14:textId="10EBA998"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3" w:history="1">
        <w:r w:rsidR="00417C05" w:rsidRPr="009D144F">
          <w:rPr>
            <w:rStyle w:val="Hyperlink"/>
            <w:noProof/>
          </w:rPr>
          <w:t>9.3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Initial Set of BDTs</w:t>
        </w:r>
        <w:r w:rsidR="00417C05">
          <w:rPr>
            <w:noProof/>
            <w:webHidden/>
          </w:rPr>
          <w:tab/>
        </w:r>
        <w:r w:rsidR="00417C05">
          <w:rPr>
            <w:noProof/>
            <w:webHidden/>
          </w:rPr>
          <w:fldChar w:fldCharType="begin"/>
        </w:r>
        <w:r w:rsidR="00417C05">
          <w:rPr>
            <w:noProof/>
            <w:webHidden/>
          </w:rPr>
          <w:instrText xml:space="preserve"> PAGEREF _Toc33171713 \h </w:instrText>
        </w:r>
        <w:r w:rsidR="00417C05">
          <w:rPr>
            <w:noProof/>
            <w:webHidden/>
          </w:rPr>
        </w:r>
        <w:r w:rsidR="00417C05">
          <w:rPr>
            <w:noProof/>
            <w:webHidden/>
          </w:rPr>
          <w:fldChar w:fldCharType="separate"/>
        </w:r>
        <w:r w:rsidR="00417C05">
          <w:rPr>
            <w:noProof/>
            <w:webHidden/>
          </w:rPr>
          <w:t>28</w:t>
        </w:r>
        <w:r w:rsidR="00417C05">
          <w:rPr>
            <w:noProof/>
            <w:webHidden/>
          </w:rPr>
          <w:fldChar w:fldCharType="end"/>
        </w:r>
      </w:hyperlink>
    </w:p>
    <w:p w14:paraId="753D70B6" w14:textId="13E30729"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4" w:history="1">
        <w:r w:rsidR="00417C05" w:rsidRPr="009D144F">
          <w:rPr>
            <w:rStyle w:val="Hyperlink"/>
            <w:noProof/>
          </w:rPr>
          <w:t>9.4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PRIMs referenced from the BDTs and their Facets</w:t>
        </w:r>
        <w:r w:rsidR="00417C05">
          <w:rPr>
            <w:noProof/>
            <w:webHidden/>
          </w:rPr>
          <w:tab/>
        </w:r>
        <w:r w:rsidR="00417C05">
          <w:rPr>
            <w:noProof/>
            <w:webHidden/>
          </w:rPr>
          <w:fldChar w:fldCharType="begin"/>
        </w:r>
        <w:r w:rsidR="00417C05">
          <w:rPr>
            <w:noProof/>
            <w:webHidden/>
          </w:rPr>
          <w:instrText xml:space="preserve"> PAGEREF _Toc33171714 \h </w:instrText>
        </w:r>
        <w:r w:rsidR="00417C05">
          <w:rPr>
            <w:noProof/>
            <w:webHidden/>
          </w:rPr>
        </w:r>
        <w:r w:rsidR="00417C05">
          <w:rPr>
            <w:noProof/>
            <w:webHidden/>
          </w:rPr>
          <w:fldChar w:fldCharType="separate"/>
        </w:r>
        <w:r w:rsidR="00417C05">
          <w:rPr>
            <w:noProof/>
            <w:webHidden/>
          </w:rPr>
          <w:t>30</w:t>
        </w:r>
        <w:r w:rsidR="00417C05">
          <w:rPr>
            <w:noProof/>
            <w:webHidden/>
          </w:rPr>
          <w:fldChar w:fldCharType="end"/>
        </w:r>
      </w:hyperlink>
    </w:p>
    <w:p w14:paraId="5119DEA4" w14:textId="4E082B1D"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15" w:history="1">
        <w:r w:rsidR="00417C05" w:rsidRPr="009D144F">
          <w:rPr>
            <w:rStyle w:val="Hyperlink"/>
            <w:noProof/>
          </w:rPr>
          <w:t>10</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Modeling ENUMs / Enumeration Types and Code Lists</w:t>
        </w:r>
        <w:r w:rsidR="00417C05">
          <w:rPr>
            <w:noProof/>
            <w:webHidden/>
          </w:rPr>
          <w:tab/>
        </w:r>
        <w:r w:rsidR="00417C05">
          <w:rPr>
            <w:noProof/>
            <w:webHidden/>
          </w:rPr>
          <w:fldChar w:fldCharType="begin"/>
        </w:r>
        <w:r w:rsidR="00417C05">
          <w:rPr>
            <w:noProof/>
            <w:webHidden/>
          </w:rPr>
          <w:instrText xml:space="preserve"> PAGEREF _Toc33171715 \h </w:instrText>
        </w:r>
        <w:r w:rsidR="00417C05">
          <w:rPr>
            <w:noProof/>
            <w:webHidden/>
          </w:rPr>
        </w:r>
        <w:r w:rsidR="00417C05">
          <w:rPr>
            <w:noProof/>
            <w:webHidden/>
          </w:rPr>
          <w:fldChar w:fldCharType="separate"/>
        </w:r>
        <w:r w:rsidR="00417C05">
          <w:rPr>
            <w:noProof/>
            <w:webHidden/>
          </w:rPr>
          <w:t>33</w:t>
        </w:r>
        <w:r w:rsidR="00417C05">
          <w:rPr>
            <w:noProof/>
            <w:webHidden/>
          </w:rPr>
          <w:fldChar w:fldCharType="end"/>
        </w:r>
      </w:hyperlink>
    </w:p>
    <w:p w14:paraId="687F2267" w14:textId="2F0BCA60"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6" w:history="1">
        <w:r w:rsidR="00417C05" w:rsidRPr="009D144F">
          <w:rPr>
            <w:rStyle w:val="Hyperlink"/>
            <w:noProof/>
          </w:rPr>
          <w:t>10.1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ENUM Usage</w:t>
        </w:r>
        <w:r w:rsidR="00417C05">
          <w:rPr>
            <w:noProof/>
            <w:webHidden/>
          </w:rPr>
          <w:tab/>
        </w:r>
        <w:r w:rsidR="00417C05">
          <w:rPr>
            <w:noProof/>
            <w:webHidden/>
          </w:rPr>
          <w:fldChar w:fldCharType="begin"/>
        </w:r>
        <w:r w:rsidR="00417C05">
          <w:rPr>
            <w:noProof/>
            <w:webHidden/>
          </w:rPr>
          <w:instrText xml:space="preserve"> PAGEREF _Toc33171716 \h </w:instrText>
        </w:r>
        <w:r w:rsidR="00417C05">
          <w:rPr>
            <w:noProof/>
            <w:webHidden/>
          </w:rPr>
        </w:r>
        <w:r w:rsidR="00417C05">
          <w:rPr>
            <w:noProof/>
            <w:webHidden/>
          </w:rPr>
          <w:fldChar w:fldCharType="separate"/>
        </w:r>
        <w:r w:rsidR="00417C05">
          <w:rPr>
            <w:noProof/>
            <w:webHidden/>
          </w:rPr>
          <w:t>33</w:t>
        </w:r>
        <w:r w:rsidR="00417C05">
          <w:rPr>
            <w:noProof/>
            <w:webHidden/>
          </w:rPr>
          <w:fldChar w:fldCharType="end"/>
        </w:r>
      </w:hyperlink>
    </w:p>
    <w:p w14:paraId="7057A7AD" w14:textId="47A62D8E"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7" w:history="1">
        <w:r w:rsidR="00417C05" w:rsidRPr="009D144F">
          <w:rPr>
            <w:rStyle w:val="Hyperlink"/>
            <w:noProof/>
          </w:rPr>
          <w:t>10.2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ENUM Properties</w:t>
        </w:r>
        <w:r w:rsidR="00417C05">
          <w:rPr>
            <w:noProof/>
            <w:webHidden/>
          </w:rPr>
          <w:tab/>
        </w:r>
        <w:r w:rsidR="00417C05">
          <w:rPr>
            <w:noProof/>
            <w:webHidden/>
          </w:rPr>
          <w:fldChar w:fldCharType="begin"/>
        </w:r>
        <w:r w:rsidR="00417C05">
          <w:rPr>
            <w:noProof/>
            <w:webHidden/>
          </w:rPr>
          <w:instrText xml:space="preserve"> PAGEREF _Toc33171717 \h </w:instrText>
        </w:r>
        <w:r w:rsidR="00417C05">
          <w:rPr>
            <w:noProof/>
            <w:webHidden/>
          </w:rPr>
        </w:r>
        <w:r w:rsidR="00417C05">
          <w:rPr>
            <w:noProof/>
            <w:webHidden/>
          </w:rPr>
          <w:fldChar w:fldCharType="separate"/>
        </w:r>
        <w:r w:rsidR="00417C05">
          <w:rPr>
            <w:noProof/>
            <w:webHidden/>
          </w:rPr>
          <w:t>33</w:t>
        </w:r>
        <w:r w:rsidR="00417C05">
          <w:rPr>
            <w:noProof/>
            <w:webHidden/>
          </w:rPr>
          <w:fldChar w:fldCharType="end"/>
        </w:r>
      </w:hyperlink>
    </w:p>
    <w:p w14:paraId="6DC88504" w14:textId="167B4E5C"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8" w:history="1">
        <w:r w:rsidR="00417C05" w:rsidRPr="009D144F">
          <w:rPr>
            <w:rStyle w:val="Hyperlink"/>
            <w:noProof/>
          </w:rPr>
          <w:t>10.3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iCs/>
            <w:noProof/>
          </w:rPr>
          <w:t>Codelist</w:t>
        </w:r>
        <w:r w:rsidR="00417C05" w:rsidRPr="009D144F">
          <w:rPr>
            <w:rStyle w:val="Hyperlink"/>
            <w:noProof/>
          </w:rPr>
          <w:t xml:space="preserve"> Entry Properties</w:t>
        </w:r>
        <w:r w:rsidR="00417C05">
          <w:rPr>
            <w:noProof/>
            <w:webHidden/>
          </w:rPr>
          <w:tab/>
        </w:r>
        <w:r w:rsidR="00417C05">
          <w:rPr>
            <w:noProof/>
            <w:webHidden/>
          </w:rPr>
          <w:fldChar w:fldCharType="begin"/>
        </w:r>
        <w:r w:rsidR="00417C05">
          <w:rPr>
            <w:noProof/>
            <w:webHidden/>
          </w:rPr>
          <w:instrText xml:space="preserve"> PAGEREF _Toc33171718 \h </w:instrText>
        </w:r>
        <w:r w:rsidR="00417C05">
          <w:rPr>
            <w:noProof/>
            <w:webHidden/>
          </w:rPr>
        </w:r>
        <w:r w:rsidR="00417C05">
          <w:rPr>
            <w:noProof/>
            <w:webHidden/>
          </w:rPr>
          <w:fldChar w:fldCharType="separate"/>
        </w:r>
        <w:r w:rsidR="00417C05">
          <w:rPr>
            <w:noProof/>
            <w:webHidden/>
          </w:rPr>
          <w:t>34</w:t>
        </w:r>
        <w:r w:rsidR="00417C05">
          <w:rPr>
            <w:noProof/>
            <w:webHidden/>
          </w:rPr>
          <w:fldChar w:fldCharType="end"/>
        </w:r>
      </w:hyperlink>
    </w:p>
    <w:p w14:paraId="40A3DD52" w14:textId="6E373811"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19" w:history="1">
        <w:r w:rsidR="00417C05" w:rsidRPr="009D144F">
          <w:rPr>
            <w:rStyle w:val="Hyperlink"/>
            <w:noProof/>
          </w:rPr>
          <w:t>10.4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ENUM Rules and Quality Assurance</w:t>
        </w:r>
        <w:r w:rsidR="00417C05">
          <w:rPr>
            <w:noProof/>
            <w:webHidden/>
          </w:rPr>
          <w:tab/>
        </w:r>
        <w:r w:rsidR="00417C05">
          <w:rPr>
            <w:noProof/>
            <w:webHidden/>
          </w:rPr>
          <w:fldChar w:fldCharType="begin"/>
        </w:r>
        <w:r w:rsidR="00417C05">
          <w:rPr>
            <w:noProof/>
            <w:webHidden/>
          </w:rPr>
          <w:instrText xml:space="preserve"> PAGEREF _Toc33171719 \h </w:instrText>
        </w:r>
        <w:r w:rsidR="00417C05">
          <w:rPr>
            <w:noProof/>
            <w:webHidden/>
          </w:rPr>
        </w:r>
        <w:r w:rsidR="00417C05">
          <w:rPr>
            <w:noProof/>
            <w:webHidden/>
          </w:rPr>
          <w:fldChar w:fldCharType="separate"/>
        </w:r>
        <w:r w:rsidR="00417C05">
          <w:rPr>
            <w:noProof/>
            <w:webHidden/>
          </w:rPr>
          <w:t>35</w:t>
        </w:r>
        <w:r w:rsidR="00417C05">
          <w:rPr>
            <w:noProof/>
            <w:webHidden/>
          </w:rPr>
          <w:fldChar w:fldCharType="end"/>
        </w:r>
      </w:hyperlink>
    </w:p>
    <w:p w14:paraId="696E57CC" w14:textId="51625072"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20" w:history="1">
        <w:r w:rsidR="00417C05" w:rsidRPr="009D144F">
          <w:rPr>
            <w:rStyle w:val="Hyperlink"/>
            <w:noProof/>
          </w:rPr>
          <w:t>11</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Developing Subject Areas</w:t>
        </w:r>
        <w:r w:rsidR="00417C05">
          <w:rPr>
            <w:noProof/>
            <w:webHidden/>
          </w:rPr>
          <w:tab/>
        </w:r>
        <w:r w:rsidR="00417C05">
          <w:rPr>
            <w:noProof/>
            <w:webHidden/>
          </w:rPr>
          <w:fldChar w:fldCharType="begin"/>
        </w:r>
        <w:r w:rsidR="00417C05">
          <w:rPr>
            <w:noProof/>
            <w:webHidden/>
          </w:rPr>
          <w:instrText xml:space="preserve"> PAGEREF _Toc33171720 \h </w:instrText>
        </w:r>
        <w:r w:rsidR="00417C05">
          <w:rPr>
            <w:noProof/>
            <w:webHidden/>
          </w:rPr>
        </w:r>
        <w:r w:rsidR="00417C05">
          <w:rPr>
            <w:noProof/>
            <w:webHidden/>
          </w:rPr>
          <w:fldChar w:fldCharType="separate"/>
        </w:r>
        <w:r w:rsidR="00417C05">
          <w:rPr>
            <w:noProof/>
            <w:webHidden/>
          </w:rPr>
          <w:t>36</w:t>
        </w:r>
        <w:r w:rsidR="00417C05">
          <w:rPr>
            <w:noProof/>
            <w:webHidden/>
          </w:rPr>
          <w:fldChar w:fldCharType="end"/>
        </w:r>
      </w:hyperlink>
    </w:p>
    <w:p w14:paraId="492B121D" w14:textId="18943B7B"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1" w:history="1">
        <w:r w:rsidR="00417C05" w:rsidRPr="009D144F">
          <w:rPr>
            <w:rStyle w:val="Hyperlink"/>
            <w:noProof/>
          </w:rPr>
          <w:t>11.1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Implementation in Enterprise Architect</w:t>
        </w:r>
        <w:r w:rsidR="00417C05">
          <w:rPr>
            <w:noProof/>
            <w:webHidden/>
          </w:rPr>
          <w:tab/>
        </w:r>
        <w:r w:rsidR="00417C05">
          <w:rPr>
            <w:noProof/>
            <w:webHidden/>
          </w:rPr>
          <w:fldChar w:fldCharType="begin"/>
        </w:r>
        <w:r w:rsidR="00417C05">
          <w:rPr>
            <w:noProof/>
            <w:webHidden/>
          </w:rPr>
          <w:instrText xml:space="preserve"> PAGEREF _Toc33171721 \h </w:instrText>
        </w:r>
        <w:r w:rsidR="00417C05">
          <w:rPr>
            <w:noProof/>
            <w:webHidden/>
          </w:rPr>
        </w:r>
        <w:r w:rsidR="00417C05">
          <w:rPr>
            <w:noProof/>
            <w:webHidden/>
          </w:rPr>
          <w:fldChar w:fldCharType="separate"/>
        </w:r>
        <w:r w:rsidR="00417C05">
          <w:rPr>
            <w:noProof/>
            <w:webHidden/>
          </w:rPr>
          <w:t>37</w:t>
        </w:r>
        <w:r w:rsidR="00417C05">
          <w:rPr>
            <w:noProof/>
            <w:webHidden/>
          </w:rPr>
          <w:fldChar w:fldCharType="end"/>
        </w:r>
      </w:hyperlink>
    </w:p>
    <w:p w14:paraId="1462B6AF" w14:textId="42B12C84"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22" w:history="1">
        <w:r w:rsidR="00417C05" w:rsidRPr="009D144F">
          <w:rPr>
            <w:rStyle w:val="Hyperlink"/>
            <w:noProof/>
          </w:rPr>
          <w:t>12</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ABIE State Modelling</w:t>
        </w:r>
        <w:r w:rsidR="00417C05">
          <w:rPr>
            <w:noProof/>
            <w:webHidden/>
          </w:rPr>
          <w:tab/>
        </w:r>
        <w:r w:rsidR="00417C05">
          <w:rPr>
            <w:noProof/>
            <w:webHidden/>
          </w:rPr>
          <w:fldChar w:fldCharType="begin"/>
        </w:r>
        <w:r w:rsidR="00417C05">
          <w:rPr>
            <w:noProof/>
            <w:webHidden/>
          </w:rPr>
          <w:instrText xml:space="preserve"> PAGEREF _Toc33171722 \h </w:instrText>
        </w:r>
        <w:r w:rsidR="00417C05">
          <w:rPr>
            <w:noProof/>
            <w:webHidden/>
          </w:rPr>
        </w:r>
        <w:r w:rsidR="00417C05">
          <w:rPr>
            <w:noProof/>
            <w:webHidden/>
          </w:rPr>
          <w:fldChar w:fldCharType="separate"/>
        </w:r>
        <w:r w:rsidR="00417C05">
          <w:rPr>
            <w:noProof/>
            <w:webHidden/>
          </w:rPr>
          <w:t>37</w:t>
        </w:r>
        <w:r w:rsidR="00417C05">
          <w:rPr>
            <w:noProof/>
            <w:webHidden/>
          </w:rPr>
          <w:fldChar w:fldCharType="end"/>
        </w:r>
      </w:hyperlink>
    </w:p>
    <w:p w14:paraId="2A070A61" w14:textId="37D37504"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3" w:history="1">
        <w:r w:rsidR="00417C05" w:rsidRPr="009D144F">
          <w:rPr>
            <w:rStyle w:val="Hyperlink"/>
            <w:noProof/>
          </w:rPr>
          <w:t>12.1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State Modelling Usage</w:t>
        </w:r>
        <w:r w:rsidR="00417C05">
          <w:rPr>
            <w:noProof/>
            <w:webHidden/>
          </w:rPr>
          <w:tab/>
        </w:r>
        <w:r w:rsidR="00417C05">
          <w:rPr>
            <w:noProof/>
            <w:webHidden/>
          </w:rPr>
          <w:fldChar w:fldCharType="begin"/>
        </w:r>
        <w:r w:rsidR="00417C05">
          <w:rPr>
            <w:noProof/>
            <w:webHidden/>
          </w:rPr>
          <w:instrText xml:space="preserve"> PAGEREF _Toc33171723 \h </w:instrText>
        </w:r>
        <w:r w:rsidR="00417C05">
          <w:rPr>
            <w:noProof/>
            <w:webHidden/>
          </w:rPr>
        </w:r>
        <w:r w:rsidR="00417C05">
          <w:rPr>
            <w:noProof/>
            <w:webHidden/>
          </w:rPr>
          <w:fldChar w:fldCharType="separate"/>
        </w:r>
        <w:r w:rsidR="00417C05">
          <w:rPr>
            <w:noProof/>
            <w:webHidden/>
          </w:rPr>
          <w:t>37</w:t>
        </w:r>
        <w:r w:rsidR="00417C05">
          <w:rPr>
            <w:noProof/>
            <w:webHidden/>
          </w:rPr>
          <w:fldChar w:fldCharType="end"/>
        </w:r>
      </w:hyperlink>
    </w:p>
    <w:p w14:paraId="6B25E48E" w14:textId="032CCCC6"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24" w:history="1">
        <w:r w:rsidR="00417C05" w:rsidRPr="009D144F">
          <w:rPr>
            <w:rStyle w:val="Hyperlink"/>
            <w:noProof/>
          </w:rPr>
          <w:t>13</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Integrated LDM Specifics</w:t>
        </w:r>
        <w:r w:rsidR="00417C05">
          <w:rPr>
            <w:noProof/>
            <w:webHidden/>
          </w:rPr>
          <w:tab/>
        </w:r>
        <w:r w:rsidR="00417C05">
          <w:rPr>
            <w:noProof/>
            <w:webHidden/>
          </w:rPr>
          <w:fldChar w:fldCharType="begin"/>
        </w:r>
        <w:r w:rsidR="00417C05">
          <w:rPr>
            <w:noProof/>
            <w:webHidden/>
          </w:rPr>
          <w:instrText xml:space="preserve"> PAGEREF _Toc33171724 \h </w:instrText>
        </w:r>
        <w:r w:rsidR="00417C05">
          <w:rPr>
            <w:noProof/>
            <w:webHidden/>
          </w:rPr>
        </w:r>
        <w:r w:rsidR="00417C05">
          <w:rPr>
            <w:noProof/>
            <w:webHidden/>
          </w:rPr>
          <w:fldChar w:fldCharType="separate"/>
        </w:r>
        <w:r w:rsidR="00417C05">
          <w:rPr>
            <w:noProof/>
            <w:webHidden/>
          </w:rPr>
          <w:t>41</w:t>
        </w:r>
        <w:r w:rsidR="00417C05">
          <w:rPr>
            <w:noProof/>
            <w:webHidden/>
          </w:rPr>
          <w:fldChar w:fldCharType="end"/>
        </w:r>
      </w:hyperlink>
    </w:p>
    <w:p w14:paraId="27BE1A11" w14:textId="4B42380B"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5" w:history="1">
        <w:r w:rsidR="00417C05" w:rsidRPr="009D144F">
          <w:rPr>
            <w:rStyle w:val="Hyperlink"/>
            <w:noProof/>
          </w:rPr>
          <w:t>13.1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Organization by Information Domains</w:t>
        </w:r>
        <w:r w:rsidR="00417C05">
          <w:rPr>
            <w:noProof/>
            <w:webHidden/>
          </w:rPr>
          <w:tab/>
        </w:r>
        <w:r w:rsidR="00417C05">
          <w:rPr>
            <w:noProof/>
            <w:webHidden/>
          </w:rPr>
          <w:fldChar w:fldCharType="begin"/>
        </w:r>
        <w:r w:rsidR="00417C05">
          <w:rPr>
            <w:noProof/>
            <w:webHidden/>
          </w:rPr>
          <w:instrText xml:space="preserve"> PAGEREF _Toc33171725 \h </w:instrText>
        </w:r>
        <w:r w:rsidR="00417C05">
          <w:rPr>
            <w:noProof/>
            <w:webHidden/>
          </w:rPr>
        </w:r>
        <w:r w:rsidR="00417C05">
          <w:rPr>
            <w:noProof/>
            <w:webHidden/>
          </w:rPr>
          <w:fldChar w:fldCharType="separate"/>
        </w:r>
        <w:r w:rsidR="00417C05">
          <w:rPr>
            <w:noProof/>
            <w:webHidden/>
          </w:rPr>
          <w:t>41</w:t>
        </w:r>
        <w:r w:rsidR="00417C05">
          <w:rPr>
            <w:noProof/>
            <w:webHidden/>
          </w:rPr>
          <w:fldChar w:fldCharType="end"/>
        </w:r>
      </w:hyperlink>
    </w:p>
    <w:p w14:paraId="42FAC907" w14:textId="1C9D9E11"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6" w:history="1">
        <w:r w:rsidR="00417C05" w:rsidRPr="009D144F">
          <w:rPr>
            <w:rStyle w:val="Hyperlink"/>
            <w:noProof/>
          </w:rPr>
          <w:t>13.2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Integrated LDM Views / Diagrams</w:t>
        </w:r>
        <w:r w:rsidR="00417C05">
          <w:rPr>
            <w:noProof/>
            <w:webHidden/>
          </w:rPr>
          <w:tab/>
        </w:r>
        <w:r w:rsidR="00417C05">
          <w:rPr>
            <w:noProof/>
            <w:webHidden/>
          </w:rPr>
          <w:fldChar w:fldCharType="begin"/>
        </w:r>
        <w:r w:rsidR="00417C05">
          <w:rPr>
            <w:noProof/>
            <w:webHidden/>
          </w:rPr>
          <w:instrText xml:space="preserve"> PAGEREF _Toc33171726 \h </w:instrText>
        </w:r>
        <w:r w:rsidR="00417C05">
          <w:rPr>
            <w:noProof/>
            <w:webHidden/>
          </w:rPr>
        </w:r>
        <w:r w:rsidR="00417C05">
          <w:rPr>
            <w:noProof/>
            <w:webHidden/>
          </w:rPr>
          <w:fldChar w:fldCharType="separate"/>
        </w:r>
        <w:r w:rsidR="00417C05">
          <w:rPr>
            <w:noProof/>
            <w:webHidden/>
          </w:rPr>
          <w:t>41</w:t>
        </w:r>
        <w:r w:rsidR="00417C05">
          <w:rPr>
            <w:noProof/>
            <w:webHidden/>
          </w:rPr>
          <w:fldChar w:fldCharType="end"/>
        </w:r>
      </w:hyperlink>
    </w:p>
    <w:p w14:paraId="29FEFCFE" w14:textId="68BAAA27"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7" w:history="1">
        <w:r w:rsidR="00417C05" w:rsidRPr="009D144F">
          <w:rPr>
            <w:rStyle w:val="Hyperlink"/>
            <w:noProof/>
          </w:rPr>
          <w:t>13.3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Integrated LDM Package Structure</w:t>
        </w:r>
        <w:r w:rsidR="00417C05">
          <w:rPr>
            <w:noProof/>
            <w:webHidden/>
          </w:rPr>
          <w:tab/>
        </w:r>
        <w:r w:rsidR="00417C05">
          <w:rPr>
            <w:noProof/>
            <w:webHidden/>
          </w:rPr>
          <w:fldChar w:fldCharType="begin"/>
        </w:r>
        <w:r w:rsidR="00417C05">
          <w:rPr>
            <w:noProof/>
            <w:webHidden/>
          </w:rPr>
          <w:instrText xml:space="preserve"> PAGEREF _Toc33171727 \h </w:instrText>
        </w:r>
        <w:r w:rsidR="00417C05">
          <w:rPr>
            <w:noProof/>
            <w:webHidden/>
          </w:rPr>
        </w:r>
        <w:r w:rsidR="00417C05">
          <w:rPr>
            <w:noProof/>
            <w:webHidden/>
          </w:rPr>
          <w:fldChar w:fldCharType="separate"/>
        </w:r>
        <w:r w:rsidR="00417C05">
          <w:rPr>
            <w:noProof/>
            <w:webHidden/>
          </w:rPr>
          <w:t>42</w:t>
        </w:r>
        <w:r w:rsidR="00417C05">
          <w:rPr>
            <w:noProof/>
            <w:webHidden/>
          </w:rPr>
          <w:fldChar w:fldCharType="end"/>
        </w:r>
      </w:hyperlink>
    </w:p>
    <w:p w14:paraId="363C61E2" w14:textId="27BCCB18"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8" w:history="1">
        <w:r w:rsidR="00417C05" w:rsidRPr="009D144F">
          <w:rPr>
            <w:rStyle w:val="Hyperlink"/>
            <w:noProof/>
          </w:rPr>
          <w:t>13.4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Integrated LDM Forward Engineering</w:t>
        </w:r>
        <w:r w:rsidR="00417C05">
          <w:rPr>
            <w:noProof/>
            <w:webHidden/>
          </w:rPr>
          <w:tab/>
        </w:r>
        <w:r w:rsidR="00417C05">
          <w:rPr>
            <w:noProof/>
            <w:webHidden/>
          </w:rPr>
          <w:fldChar w:fldCharType="begin"/>
        </w:r>
        <w:r w:rsidR="00417C05">
          <w:rPr>
            <w:noProof/>
            <w:webHidden/>
          </w:rPr>
          <w:instrText xml:space="preserve"> PAGEREF _Toc33171728 \h </w:instrText>
        </w:r>
        <w:r w:rsidR="00417C05">
          <w:rPr>
            <w:noProof/>
            <w:webHidden/>
          </w:rPr>
        </w:r>
        <w:r w:rsidR="00417C05">
          <w:rPr>
            <w:noProof/>
            <w:webHidden/>
          </w:rPr>
          <w:fldChar w:fldCharType="separate"/>
        </w:r>
        <w:r w:rsidR="00417C05">
          <w:rPr>
            <w:noProof/>
            <w:webHidden/>
          </w:rPr>
          <w:t>43</w:t>
        </w:r>
        <w:r w:rsidR="00417C05">
          <w:rPr>
            <w:noProof/>
            <w:webHidden/>
          </w:rPr>
          <w:fldChar w:fldCharType="end"/>
        </w:r>
      </w:hyperlink>
    </w:p>
    <w:p w14:paraId="4583EB20" w14:textId="795A7991"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29" w:history="1">
        <w:r w:rsidR="00417C05" w:rsidRPr="009D144F">
          <w:rPr>
            <w:rStyle w:val="Hyperlink"/>
            <w:noProof/>
          </w:rPr>
          <w:t>13.5</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Subject Area Diagrams</w:t>
        </w:r>
        <w:r w:rsidR="00417C05">
          <w:rPr>
            <w:noProof/>
            <w:webHidden/>
          </w:rPr>
          <w:tab/>
        </w:r>
        <w:r w:rsidR="00417C05">
          <w:rPr>
            <w:noProof/>
            <w:webHidden/>
          </w:rPr>
          <w:fldChar w:fldCharType="begin"/>
        </w:r>
        <w:r w:rsidR="00417C05">
          <w:rPr>
            <w:noProof/>
            <w:webHidden/>
          </w:rPr>
          <w:instrText xml:space="preserve"> PAGEREF _Toc33171729 \h </w:instrText>
        </w:r>
        <w:r w:rsidR="00417C05">
          <w:rPr>
            <w:noProof/>
            <w:webHidden/>
          </w:rPr>
        </w:r>
        <w:r w:rsidR="00417C05">
          <w:rPr>
            <w:noProof/>
            <w:webHidden/>
          </w:rPr>
          <w:fldChar w:fldCharType="separate"/>
        </w:r>
        <w:r w:rsidR="00417C05">
          <w:rPr>
            <w:noProof/>
            <w:webHidden/>
          </w:rPr>
          <w:t>43</w:t>
        </w:r>
        <w:r w:rsidR="00417C05">
          <w:rPr>
            <w:noProof/>
            <w:webHidden/>
          </w:rPr>
          <w:fldChar w:fldCharType="end"/>
        </w:r>
      </w:hyperlink>
    </w:p>
    <w:p w14:paraId="70E00429" w14:textId="6D5B91D4"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0" w:history="1">
        <w:r w:rsidR="00417C05" w:rsidRPr="009D144F">
          <w:rPr>
            <w:rStyle w:val="Hyperlink"/>
            <w:noProof/>
          </w:rPr>
          <w:t>13.6</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Implementation in Enterprise Architect</w:t>
        </w:r>
        <w:r w:rsidR="00417C05">
          <w:rPr>
            <w:noProof/>
            <w:webHidden/>
          </w:rPr>
          <w:tab/>
        </w:r>
        <w:r w:rsidR="00417C05">
          <w:rPr>
            <w:noProof/>
            <w:webHidden/>
          </w:rPr>
          <w:fldChar w:fldCharType="begin"/>
        </w:r>
        <w:r w:rsidR="00417C05">
          <w:rPr>
            <w:noProof/>
            <w:webHidden/>
          </w:rPr>
          <w:instrText xml:space="preserve"> PAGEREF _Toc33171730 \h </w:instrText>
        </w:r>
        <w:r w:rsidR="00417C05">
          <w:rPr>
            <w:noProof/>
            <w:webHidden/>
          </w:rPr>
        </w:r>
        <w:r w:rsidR="00417C05">
          <w:rPr>
            <w:noProof/>
            <w:webHidden/>
          </w:rPr>
          <w:fldChar w:fldCharType="separate"/>
        </w:r>
        <w:r w:rsidR="00417C05">
          <w:rPr>
            <w:noProof/>
            <w:webHidden/>
          </w:rPr>
          <w:t>44</w:t>
        </w:r>
        <w:r w:rsidR="00417C05">
          <w:rPr>
            <w:noProof/>
            <w:webHidden/>
          </w:rPr>
          <w:fldChar w:fldCharType="end"/>
        </w:r>
      </w:hyperlink>
    </w:p>
    <w:p w14:paraId="5D0C9B6B" w14:textId="4D0D31BA"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31" w:history="1">
        <w:r w:rsidR="00417C05" w:rsidRPr="009D144F">
          <w:rPr>
            <w:rStyle w:val="Hyperlink"/>
            <w:noProof/>
          </w:rPr>
          <w:t>14</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Business Domain LDM Specifics</w:t>
        </w:r>
        <w:r w:rsidR="00417C05">
          <w:rPr>
            <w:noProof/>
            <w:webHidden/>
          </w:rPr>
          <w:tab/>
        </w:r>
        <w:r w:rsidR="00417C05">
          <w:rPr>
            <w:noProof/>
            <w:webHidden/>
          </w:rPr>
          <w:fldChar w:fldCharType="begin"/>
        </w:r>
        <w:r w:rsidR="00417C05">
          <w:rPr>
            <w:noProof/>
            <w:webHidden/>
          </w:rPr>
          <w:instrText xml:space="preserve"> PAGEREF _Toc33171731 \h </w:instrText>
        </w:r>
        <w:r w:rsidR="00417C05">
          <w:rPr>
            <w:noProof/>
            <w:webHidden/>
          </w:rPr>
        </w:r>
        <w:r w:rsidR="00417C05">
          <w:rPr>
            <w:noProof/>
            <w:webHidden/>
          </w:rPr>
          <w:fldChar w:fldCharType="separate"/>
        </w:r>
        <w:r w:rsidR="00417C05">
          <w:rPr>
            <w:noProof/>
            <w:webHidden/>
          </w:rPr>
          <w:t>44</w:t>
        </w:r>
        <w:r w:rsidR="00417C05">
          <w:rPr>
            <w:noProof/>
            <w:webHidden/>
          </w:rPr>
          <w:fldChar w:fldCharType="end"/>
        </w:r>
      </w:hyperlink>
    </w:p>
    <w:p w14:paraId="47B341E5" w14:textId="37219FA9"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2" w:history="1">
        <w:r w:rsidR="00417C05" w:rsidRPr="009D144F">
          <w:rPr>
            <w:rStyle w:val="Hyperlink"/>
            <w:noProof/>
          </w:rPr>
          <w:t>14.1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Business Domain LDM Contents</w:t>
        </w:r>
        <w:r w:rsidR="00417C05">
          <w:rPr>
            <w:noProof/>
            <w:webHidden/>
          </w:rPr>
          <w:tab/>
        </w:r>
        <w:r w:rsidR="00417C05">
          <w:rPr>
            <w:noProof/>
            <w:webHidden/>
          </w:rPr>
          <w:fldChar w:fldCharType="begin"/>
        </w:r>
        <w:r w:rsidR="00417C05">
          <w:rPr>
            <w:noProof/>
            <w:webHidden/>
          </w:rPr>
          <w:instrText xml:space="preserve"> PAGEREF _Toc33171732 \h </w:instrText>
        </w:r>
        <w:r w:rsidR="00417C05">
          <w:rPr>
            <w:noProof/>
            <w:webHidden/>
          </w:rPr>
        </w:r>
        <w:r w:rsidR="00417C05">
          <w:rPr>
            <w:noProof/>
            <w:webHidden/>
          </w:rPr>
          <w:fldChar w:fldCharType="separate"/>
        </w:r>
        <w:r w:rsidR="00417C05">
          <w:rPr>
            <w:noProof/>
            <w:webHidden/>
          </w:rPr>
          <w:t>44</w:t>
        </w:r>
        <w:r w:rsidR="00417C05">
          <w:rPr>
            <w:noProof/>
            <w:webHidden/>
          </w:rPr>
          <w:fldChar w:fldCharType="end"/>
        </w:r>
      </w:hyperlink>
    </w:p>
    <w:p w14:paraId="42F3C8DB" w14:textId="199BCFC5"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3" w:history="1">
        <w:r w:rsidR="00417C05" w:rsidRPr="009D144F">
          <w:rPr>
            <w:rStyle w:val="Hyperlink"/>
            <w:noProof/>
          </w:rPr>
          <w:t>14.2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Business Domain LDM Copy, Modelling, Synchronization</w:t>
        </w:r>
        <w:r w:rsidR="00417C05">
          <w:rPr>
            <w:noProof/>
            <w:webHidden/>
          </w:rPr>
          <w:tab/>
        </w:r>
        <w:r w:rsidR="00417C05">
          <w:rPr>
            <w:noProof/>
            <w:webHidden/>
          </w:rPr>
          <w:fldChar w:fldCharType="begin"/>
        </w:r>
        <w:r w:rsidR="00417C05">
          <w:rPr>
            <w:noProof/>
            <w:webHidden/>
          </w:rPr>
          <w:instrText xml:space="preserve"> PAGEREF _Toc33171733 \h </w:instrText>
        </w:r>
        <w:r w:rsidR="00417C05">
          <w:rPr>
            <w:noProof/>
            <w:webHidden/>
          </w:rPr>
        </w:r>
        <w:r w:rsidR="00417C05">
          <w:rPr>
            <w:noProof/>
            <w:webHidden/>
          </w:rPr>
          <w:fldChar w:fldCharType="separate"/>
        </w:r>
        <w:r w:rsidR="00417C05">
          <w:rPr>
            <w:noProof/>
            <w:webHidden/>
          </w:rPr>
          <w:t>45</w:t>
        </w:r>
        <w:r w:rsidR="00417C05">
          <w:rPr>
            <w:noProof/>
            <w:webHidden/>
          </w:rPr>
          <w:fldChar w:fldCharType="end"/>
        </w:r>
      </w:hyperlink>
    </w:p>
    <w:p w14:paraId="1D6D4B28" w14:textId="2B4DF06F"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4" w:history="1">
        <w:r w:rsidR="00417C05" w:rsidRPr="009D144F">
          <w:rPr>
            <w:rStyle w:val="Hyperlink"/>
            <w:noProof/>
          </w:rPr>
          <w:t>14.3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Business Domain LDM Views / Diagrams</w:t>
        </w:r>
        <w:r w:rsidR="00417C05">
          <w:rPr>
            <w:noProof/>
            <w:webHidden/>
          </w:rPr>
          <w:tab/>
        </w:r>
        <w:r w:rsidR="00417C05">
          <w:rPr>
            <w:noProof/>
            <w:webHidden/>
          </w:rPr>
          <w:fldChar w:fldCharType="begin"/>
        </w:r>
        <w:r w:rsidR="00417C05">
          <w:rPr>
            <w:noProof/>
            <w:webHidden/>
          </w:rPr>
          <w:instrText xml:space="preserve"> PAGEREF _Toc33171734 \h </w:instrText>
        </w:r>
        <w:r w:rsidR="00417C05">
          <w:rPr>
            <w:noProof/>
            <w:webHidden/>
          </w:rPr>
        </w:r>
        <w:r w:rsidR="00417C05">
          <w:rPr>
            <w:noProof/>
            <w:webHidden/>
          </w:rPr>
          <w:fldChar w:fldCharType="separate"/>
        </w:r>
        <w:r w:rsidR="00417C05">
          <w:rPr>
            <w:noProof/>
            <w:webHidden/>
          </w:rPr>
          <w:t>45</w:t>
        </w:r>
        <w:r w:rsidR="00417C05">
          <w:rPr>
            <w:noProof/>
            <w:webHidden/>
          </w:rPr>
          <w:fldChar w:fldCharType="end"/>
        </w:r>
      </w:hyperlink>
    </w:p>
    <w:p w14:paraId="04E90FF5" w14:textId="2DA42C0B"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5" w:history="1">
        <w:r w:rsidR="00417C05" w:rsidRPr="009D144F">
          <w:rPr>
            <w:rStyle w:val="Hyperlink"/>
            <w:noProof/>
          </w:rPr>
          <w:t>14.4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Business Domain LDM Package Structure</w:t>
        </w:r>
        <w:r w:rsidR="00417C05">
          <w:rPr>
            <w:noProof/>
            <w:webHidden/>
          </w:rPr>
          <w:tab/>
        </w:r>
        <w:r w:rsidR="00417C05">
          <w:rPr>
            <w:noProof/>
            <w:webHidden/>
          </w:rPr>
          <w:fldChar w:fldCharType="begin"/>
        </w:r>
        <w:r w:rsidR="00417C05">
          <w:rPr>
            <w:noProof/>
            <w:webHidden/>
          </w:rPr>
          <w:instrText xml:space="preserve"> PAGEREF _Toc33171735 \h </w:instrText>
        </w:r>
        <w:r w:rsidR="00417C05">
          <w:rPr>
            <w:noProof/>
            <w:webHidden/>
          </w:rPr>
        </w:r>
        <w:r w:rsidR="00417C05">
          <w:rPr>
            <w:noProof/>
            <w:webHidden/>
          </w:rPr>
          <w:fldChar w:fldCharType="separate"/>
        </w:r>
        <w:r w:rsidR="00417C05">
          <w:rPr>
            <w:noProof/>
            <w:webHidden/>
          </w:rPr>
          <w:t>45</w:t>
        </w:r>
        <w:r w:rsidR="00417C05">
          <w:rPr>
            <w:noProof/>
            <w:webHidden/>
          </w:rPr>
          <w:fldChar w:fldCharType="end"/>
        </w:r>
      </w:hyperlink>
    </w:p>
    <w:p w14:paraId="7C15D5FC" w14:textId="3A570013"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36" w:history="1">
        <w:r w:rsidR="00417C05" w:rsidRPr="009D144F">
          <w:rPr>
            <w:rStyle w:val="Hyperlink"/>
            <w:noProof/>
          </w:rPr>
          <w:t>14.5</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Business Domain LDM Forward Engineering</w:t>
        </w:r>
        <w:r w:rsidR="00417C05">
          <w:rPr>
            <w:noProof/>
            <w:webHidden/>
          </w:rPr>
          <w:tab/>
        </w:r>
        <w:r w:rsidR="00417C05">
          <w:rPr>
            <w:noProof/>
            <w:webHidden/>
          </w:rPr>
          <w:fldChar w:fldCharType="begin"/>
        </w:r>
        <w:r w:rsidR="00417C05">
          <w:rPr>
            <w:noProof/>
            <w:webHidden/>
          </w:rPr>
          <w:instrText xml:space="preserve"> PAGEREF _Toc33171736 \h </w:instrText>
        </w:r>
        <w:r w:rsidR="00417C05">
          <w:rPr>
            <w:noProof/>
            <w:webHidden/>
          </w:rPr>
        </w:r>
        <w:r w:rsidR="00417C05">
          <w:rPr>
            <w:noProof/>
            <w:webHidden/>
          </w:rPr>
          <w:fldChar w:fldCharType="separate"/>
        </w:r>
        <w:r w:rsidR="00417C05">
          <w:rPr>
            <w:noProof/>
            <w:webHidden/>
          </w:rPr>
          <w:t>46</w:t>
        </w:r>
        <w:r w:rsidR="00417C05">
          <w:rPr>
            <w:noProof/>
            <w:webHidden/>
          </w:rPr>
          <w:fldChar w:fldCharType="end"/>
        </w:r>
      </w:hyperlink>
    </w:p>
    <w:p w14:paraId="6CBF1649" w14:textId="4E95A19A"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37" w:history="1">
        <w:r w:rsidR="00417C05" w:rsidRPr="009D144F">
          <w:rPr>
            <w:rStyle w:val="Hyperlink"/>
            <w:noProof/>
          </w:rPr>
          <w:t>15</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Naming Rules applying to all Objects</w:t>
        </w:r>
        <w:r w:rsidR="00417C05">
          <w:rPr>
            <w:noProof/>
            <w:webHidden/>
          </w:rPr>
          <w:tab/>
        </w:r>
        <w:r w:rsidR="00417C05">
          <w:rPr>
            <w:noProof/>
            <w:webHidden/>
          </w:rPr>
          <w:fldChar w:fldCharType="begin"/>
        </w:r>
        <w:r w:rsidR="00417C05">
          <w:rPr>
            <w:noProof/>
            <w:webHidden/>
          </w:rPr>
          <w:instrText xml:space="preserve"> PAGEREF _Toc33171737 \h </w:instrText>
        </w:r>
        <w:r w:rsidR="00417C05">
          <w:rPr>
            <w:noProof/>
            <w:webHidden/>
          </w:rPr>
        </w:r>
        <w:r w:rsidR="00417C05">
          <w:rPr>
            <w:noProof/>
            <w:webHidden/>
          </w:rPr>
          <w:fldChar w:fldCharType="separate"/>
        </w:r>
        <w:r w:rsidR="00417C05">
          <w:rPr>
            <w:noProof/>
            <w:webHidden/>
          </w:rPr>
          <w:t>47</w:t>
        </w:r>
        <w:r w:rsidR="00417C05">
          <w:rPr>
            <w:noProof/>
            <w:webHidden/>
          </w:rPr>
          <w:fldChar w:fldCharType="end"/>
        </w:r>
      </w:hyperlink>
    </w:p>
    <w:p w14:paraId="79C6E487" w14:textId="6D1BA098"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38" w:history="1">
        <w:r w:rsidR="00417C05" w:rsidRPr="009D144F">
          <w:rPr>
            <w:rStyle w:val="Hyperlink"/>
            <w:noProof/>
          </w:rPr>
          <w:t>16</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rPr>
          <w:t>Aspects to be refined during initial modeling</w:t>
        </w:r>
        <w:r w:rsidR="00417C05">
          <w:rPr>
            <w:noProof/>
            <w:webHidden/>
          </w:rPr>
          <w:tab/>
        </w:r>
        <w:r w:rsidR="00417C05">
          <w:rPr>
            <w:noProof/>
            <w:webHidden/>
          </w:rPr>
          <w:fldChar w:fldCharType="begin"/>
        </w:r>
        <w:r w:rsidR="00417C05">
          <w:rPr>
            <w:noProof/>
            <w:webHidden/>
          </w:rPr>
          <w:instrText xml:space="preserve"> PAGEREF _Toc33171738 \h </w:instrText>
        </w:r>
        <w:r w:rsidR="00417C05">
          <w:rPr>
            <w:noProof/>
            <w:webHidden/>
          </w:rPr>
        </w:r>
        <w:r w:rsidR="00417C05">
          <w:rPr>
            <w:noProof/>
            <w:webHidden/>
          </w:rPr>
          <w:fldChar w:fldCharType="separate"/>
        </w:r>
        <w:r w:rsidR="00417C05">
          <w:rPr>
            <w:noProof/>
            <w:webHidden/>
          </w:rPr>
          <w:t>48</w:t>
        </w:r>
        <w:r w:rsidR="00417C05">
          <w:rPr>
            <w:noProof/>
            <w:webHidden/>
          </w:rPr>
          <w:fldChar w:fldCharType="end"/>
        </w:r>
      </w:hyperlink>
    </w:p>
    <w:p w14:paraId="5E3A128A" w14:textId="7FC46B44" w:rsidR="00417C05" w:rsidRDefault="005D2973">
      <w:pPr>
        <w:pStyle w:val="TOC1"/>
        <w:rPr>
          <w:rFonts w:asciiTheme="minorHAnsi" w:eastAsiaTheme="minorEastAsia" w:hAnsiTheme="minorHAnsi" w:cstheme="minorBidi"/>
          <w:b w:val="0"/>
          <w:bCs w:val="0"/>
          <w:caps w:val="0"/>
          <w:noProof/>
          <w:sz w:val="22"/>
          <w:szCs w:val="22"/>
          <w:lang w:val="en-GB" w:eastAsia="en-GB"/>
        </w:rPr>
      </w:pPr>
      <w:hyperlink w:anchor="_Toc33171739" w:history="1">
        <w:r w:rsidR="00417C05" w:rsidRPr="009D144F">
          <w:rPr>
            <w:rStyle w:val="Hyperlink"/>
            <w:noProof/>
            <w:lang w:val="fr-FR"/>
          </w:rPr>
          <w:t>17</w:t>
        </w:r>
        <w:r w:rsidR="00417C05">
          <w:rPr>
            <w:rFonts w:asciiTheme="minorHAnsi" w:eastAsiaTheme="minorEastAsia" w:hAnsiTheme="minorHAnsi" w:cstheme="minorBidi"/>
            <w:b w:val="0"/>
            <w:bCs w:val="0"/>
            <w:caps w:val="0"/>
            <w:noProof/>
            <w:sz w:val="22"/>
            <w:szCs w:val="22"/>
            <w:lang w:val="en-GB" w:eastAsia="en-GB"/>
          </w:rPr>
          <w:tab/>
        </w:r>
        <w:r w:rsidR="00417C05" w:rsidRPr="009D144F">
          <w:rPr>
            <w:rStyle w:val="Hyperlink"/>
            <w:noProof/>
            <w:lang w:val="fr-FR"/>
          </w:rPr>
          <w:t>Annexes</w:t>
        </w:r>
        <w:r w:rsidR="00417C05">
          <w:rPr>
            <w:noProof/>
            <w:webHidden/>
          </w:rPr>
          <w:tab/>
        </w:r>
        <w:r w:rsidR="00417C05">
          <w:rPr>
            <w:noProof/>
            <w:webHidden/>
          </w:rPr>
          <w:fldChar w:fldCharType="begin"/>
        </w:r>
        <w:r w:rsidR="00417C05">
          <w:rPr>
            <w:noProof/>
            <w:webHidden/>
          </w:rPr>
          <w:instrText xml:space="preserve"> PAGEREF _Toc33171739 \h </w:instrText>
        </w:r>
        <w:r w:rsidR="00417C05">
          <w:rPr>
            <w:noProof/>
            <w:webHidden/>
          </w:rPr>
        </w:r>
        <w:r w:rsidR="00417C05">
          <w:rPr>
            <w:noProof/>
            <w:webHidden/>
          </w:rPr>
          <w:fldChar w:fldCharType="separate"/>
        </w:r>
        <w:r w:rsidR="00417C05">
          <w:rPr>
            <w:noProof/>
            <w:webHidden/>
          </w:rPr>
          <w:t>49</w:t>
        </w:r>
        <w:r w:rsidR="00417C05">
          <w:rPr>
            <w:noProof/>
            <w:webHidden/>
          </w:rPr>
          <w:fldChar w:fldCharType="end"/>
        </w:r>
      </w:hyperlink>
    </w:p>
    <w:p w14:paraId="74E62FF1" w14:textId="30E80344"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40" w:history="1">
        <w:r w:rsidR="00417C05" w:rsidRPr="009D144F">
          <w:rPr>
            <w:rStyle w:val="Hyperlink"/>
            <w:noProof/>
          </w:rPr>
          <w:t>17.1</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Annex A: Information Domain Descriptions</w:t>
        </w:r>
        <w:r w:rsidR="00417C05">
          <w:rPr>
            <w:noProof/>
            <w:webHidden/>
          </w:rPr>
          <w:tab/>
        </w:r>
        <w:r w:rsidR="00417C05">
          <w:rPr>
            <w:noProof/>
            <w:webHidden/>
          </w:rPr>
          <w:fldChar w:fldCharType="begin"/>
        </w:r>
        <w:r w:rsidR="00417C05">
          <w:rPr>
            <w:noProof/>
            <w:webHidden/>
          </w:rPr>
          <w:instrText xml:space="preserve"> PAGEREF _Toc33171740 \h </w:instrText>
        </w:r>
        <w:r w:rsidR="00417C05">
          <w:rPr>
            <w:noProof/>
            <w:webHidden/>
          </w:rPr>
        </w:r>
        <w:r w:rsidR="00417C05">
          <w:rPr>
            <w:noProof/>
            <w:webHidden/>
          </w:rPr>
          <w:fldChar w:fldCharType="separate"/>
        </w:r>
        <w:r w:rsidR="00417C05">
          <w:rPr>
            <w:noProof/>
            <w:webHidden/>
          </w:rPr>
          <w:t>49</w:t>
        </w:r>
        <w:r w:rsidR="00417C05">
          <w:rPr>
            <w:noProof/>
            <w:webHidden/>
          </w:rPr>
          <w:fldChar w:fldCharType="end"/>
        </w:r>
      </w:hyperlink>
    </w:p>
    <w:p w14:paraId="3DCA1B66" w14:textId="71B00A9F"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41" w:history="1">
        <w:r w:rsidR="00417C05" w:rsidRPr="009D144F">
          <w:rPr>
            <w:rStyle w:val="Hyperlink"/>
            <w:noProof/>
          </w:rPr>
          <w:t>17.2</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Annex B: Identifier Attributes of Generic ABIEs</w:t>
        </w:r>
        <w:r w:rsidR="00417C05">
          <w:rPr>
            <w:noProof/>
            <w:webHidden/>
          </w:rPr>
          <w:tab/>
        </w:r>
        <w:r w:rsidR="00417C05">
          <w:rPr>
            <w:noProof/>
            <w:webHidden/>
          </w:rPr>
          <w:fldChar w:fldCharType="begin"/>
        </w:r>
        <w:r w:rsidR="00417C05">
          <w:rPr>
            <w:noProof/>
            <w:webHidden/>
          </w:rPr>
          <w:instrText xml:space="preserve"> PAGEREF _Toc33171741 \h </w:instrText>
        </w:r>
        <w:r w:rsidR="00417C05">
          <w:rPr>
            <w:noProof/>
            <w:webHidden/>
          </w:rPr>
        </w:r>
        <w:r w:rsidR="00417C05">
          <w:rPr>
            <w:noProof/>
            <w:webHidden/>
          </w:rPr>
          <w:fldChar w:fldCharType="separate"/>
        </w:r>
        <w:r w:rsidR="00417C05">
          <w:rPr>
            <w:noProof/>
            <w:webHidden/>
          </w:rPr>
          <w:t>51</w:t>
        </w:r>
        <w:r w:rsidR="00417C05">
          <w:rPr>
            <w:noProof/>
            <w:webHidden/>
          </w:rPr>
          <w:fldChar w:fldCharType="end"/>
        </w:r>
      </w:hyperlink>
    </w:p>
    <w:p w14:paraId="0D89F2CC" w14:textId="1C4613EC"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42" w:history="1">
        <w:r w:rsidR="00417C05" w:rsidRPr="009D144F">
          <w:rPr>
            <w:rStyle w:val="Hyperlink"/>
            <w:noProof/>
          </w:rPr>
          <w:t>17.3</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Annex C: Third Party Standards</w:t>
        </w:r>
        <w:r w:rsidR="00417C05">
          <w:rPr>
            <w:noProof/>
            <w:webHidden/>
          </w:rPr>
          <w:tab/>
        </w:r>
        <w:r w:rsidR="00417C05">
          <w:rPr>
            <w:noProof/>
            <w:webHidden/>
          </w:rPr>
          <w:fldChar w:fldCharType="begin"/>
        </w:r>
        <w:r w:rsidR="00417C05">
          <w:rPr>
            <w:noProof/>
            <w:webHidden/>
          </w:rPr>
          <w:instrText xml:space="preserve"> PAGEREF _Toc33171742 \h </w:instrText>
        </w:r>
        <w:r w:rsidR="00417C05">
          <w:rPr>
            <w:noProof/>
            <w:webHidden/>
          </w:rPr>
        </w:r>
        <w:r w:rsidR="00417C05">
          <w:rPr>
            <w:noProof/>
            <w:webHidden/>
          </w:rPr>
          <w:fldChar w:fldCharType="separate"/>
        </w:r>
        <w:r w:rsidR="00417C05">
          <w:rPr>
            <w:noProof/>
            <w:webHidden/>
          </w:rPr>
          <w:t>51</w:t>
        </w:r>
        <w:r w:rsidR="00417C05">
          <w:rPr>
            <w:noProof/>
            <w:webHidden/>
          </w:rPr>
          <w:fldChar w:fldCharType="end"/>
        </w:r>
      </w:hyperlink>
    </w:p>
    <w:p w14:paraId="00342E51" w14:textId="00B433A3"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43" w:history="1">
        <w:r w:rsidR="00417C05" w:rsidRPr="009D144F">
          <w:rPr>
            <w:rStyle w:val="Hyperlink"/>
            <w:noProof/>
          </w:rPr>
          <w:t>17.4</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Annex D: AIDM Meta-Model</w:t>
        </w:r>
        <w:r w:rsidR="00417C05">
          <w:rPr>
            <w:noProof/>
            <w:webHidden/>
          </w:rPr>
          <w:tab/>
        </w:r>
        <w:r w:rsidR="00417C05">
          <w:rPr>
            <w:noProof/>
            <w:webHidden/>
          </w:rPr>
          <w:fldChar w:fldCharType="begin"/>
        </w:r>
        <w:r w:rsidR="00417C05">
          <w:rPr>
            <w:noProof/>
            <w:webHidden/>
          </w:rPr>
          <w:instrText xml:space="preserve"> PAGEREF _Toc33171743 \h </w:instrText>
        </w:r>
        <w:r w:rsidR="00417C05">
          <w:rPr>
            <w:noProof/>
            <w:webHidden/>
          </w:rPr>
        </w:r>
        <w:r w:rsidR="00417C05">
          <w:rPr>
            <w:noProof/>
            <w:webHidden/>
          </w:rPr>
          <w:fldChar w:fldCharType="separate"/>
        </w:r>
        <w:r w:rsidR="00417C05">
          <w:rPr>
            <w:noProof/>
            <w:webHidden/>
          </w:rPr>
          <w:t>52</w:t>
        </w:r>
        <w:r w:rsidR="00417C05">
          <w:rPr>
            <w:noProof/>
            <w:webHidden/>
          </w:rPr>
          <w:fldChar w:fldCharType="end"/>
        </w:r>
      </w:hyperlink>
    </w:p>
    <w:p w14:paraId="6CE1815C" w14:textId="137970A7" w:rsidR="00417C05" w:rsidRDefault="005D2973">
      <w:pPr>
        <w:pStyle w:val="TOC2"/>
        <w:tabs>
          <w:tab w:val="left" w:pos="960"/>
          <w:tab w:val="right" w:leader="dot" w:pos="9062"/>
        </w:tabs>
        <w:rPr>
          <w:rFonts w:asciiTheme="minorHAnsi" w:eastAsiaTheme="minorEastAsia" w:hAnsiTheme="minorHAnsi" w:cstheme="minorBidi"/>
          <w:smallCaps w:val="0"/>
          <w:noProof/>
          <w:sz w:val="22"/>
          <w:szCs w:val="22"/>
          <w:lang w:val="en-GB" w:eastAsia="en-GB"/>
        </w:rPr>
      </w:pPr>
      <w:hyperlink w:anchor="_Toc33171744" w:history="1">
        <w:r w:rsidR="00417C05" w:rsidRPr="009D144F">
          <w:rPr>
            <w:rStyle w:val="Hyperlink"/>
            <w:noProof/>
          </w:rPr>
          <w:t>17.5</w:t>
        </w:r>
        <w:r w:rsidR="00417C05">
          <w:rPr>
            <w:rFonts w:asciiTheme="minorHAnsi" w:eastAsiaTheme="minorEastAsia" w:hAnsiTheme="minorHAnsi" w:cstheme="minorBidi"/>
            <w:smallCaps w:val="0"/>
            <w:noProof/>
            <w:sz w:val="22"/>
            <w:szCs w:val="22"/>
            <w:lang w:val="en-GB" w:eastAsia="en-GB"/>
          </w:rPr>
          <w:tab/>
        </w:r>
        <w:r w:rsidR="00417C05" w:rsidRPr="009D144F">
          <w:rPr>
            <w:rStyle w:val="Hyperlink"/>
            <w:noProof/>
          </w:rPr>
          <w:t>Annex E: Glossary of this document</w:t>
        </w:r>
        <w:r w:rsidR="00417C05">
          <w:rPr>
            <w:noProof/>
            <w:webHidden/>
          </w:rPr>
          <w:tab/>
        </w:r>
        <w:r w:rsidR="00417C05">
          <w:rPr>
            <w:noProof/>
            <w:webHidden/>
          </w:rPr>
          <w:fldChar w:fldCharType="begin"/>
        </w:r>
        <w:r w:rsidR="00417C05">
          <w:rPr>
            <w:noProof/>
            <w:webHidden/>
          </w:rPr>
          <w:instrText xml:space="preserve"> PAGEREF _Toc33171744 \h </w:instrText>
        </w:r>
        <w:r w:rsidR="00417C05">
          <w:rPr>
            <w:noProof/>
            <w:webHidden/>
          </w:rPr>
        </w:r>
        <w:r w:rsidR="00417C05">
          <w:rPr>
            <w:noProof/>
            <w:webHidden/>
          </w:rPr>
          <w:fldChar w:fldCharType="separate"/>
        </w:r>
        <w:r w:rsidR="00417C05">
          <w:rPr>
            <w:noProof/>
            <w:webHidden/>
          </w:rPr>
          <w:t>53</w:t>
        </w:r>
        <w:r w:rsidR="00417C05">
          <w:rPr>
            <w:noProof/>
            <w:webHidden/>
          </w:rPr>
          <w:fldChar w:fldCharType="end"/>
        </w:r>
      </w:hyperlink>
    </w:p>
    <w:p w14:paraId="60D8BB14" w14:textId="222C9F82" w:rsidR="00864312" w:rsidRPr="00B72896" w:rsidRDefault="00864312" w:rsidP="008E14A3">
      <w:r w:rsidRPr="00B72896">
        <w:rPr>
          <w:noProof/>
        </w:rPr>
        <w:fldChar w:fldCharType="end"/>
      </w:r>
    </w:p>
    <w:p w14:paraId="758DE360" w14:textId="77777777" w:rsidR="00864312" w:rsidRPr="00B72896" w:rsidRDefault="00864312" w:rsidP="008E14A3">
      <w:pPr>
        <w:pStyle w:val="Heading1"/>
      </w:pPr>
      <w:r w:rsidRPr="00B72896">
        <w:br w:type="page"/>
      </w:r>
      <w:bookmarkEnd w:id="1"/>
    </w:p>
    <w:p w14:paraId="5F58D667" w14:textId="77777777" w:rsidR="00864312" w:rsidRPr="00B72896" w:rsidRDefault="00864312" w:rsidP="008E14A3">
      <w:pPr>
        <w:rPr>
          <w:rFonts w:eastAsia="Calibri"/>
          <w:lang w:eastAsia="en-US"/>
        </w:rPr>
      </w:pPr>
      <w:r w:rsidRPr="00B72896">
        <w:rPr>
          <w:rFonts w:eastAsia="Calibri"/>
          <w:lang w:eastAsia="en-US"/>
        </w:rPr>
        <w:t>Revision History</w:t>
      </w:r>
    </w:p>
    <w:tbl>
      <w:tblPr>
        <w:tblW w:w="9288" w:type="dxa"/>
        <w:tblBorders>
          <w:top w:val="single" w:sz="8" w:space="0" w:color="7BA0CD"/>
          <w:left w:val="single" w:sz="8" w:space="0" w:color="7BA0CD"/>
          <w:bottom w:val="single" w:sz="8" w:space="0" w:color="7BA0CD"/>
          <w:right w:val="single" w:sz="8" w:space="0" w:color="7BA0CD"/>
          <w:insideH w:val="single" w:sz="8" w:space="0" w:color="7BA0CD"/>
        </w:tblBorders>
        <w:tblCellMar>
          <w:left w:w="57" w:type="dxa"/>
          <w:right w:w="57" w:type="dxa"/>
        </w:tblCellMar>
        <w:tblLook w:val="04A0" w:firstRow="1" w:lastRow="0" w:firstColumn="1" w:lastColumn="0" w:noHBand="0" w:noVBand="1"/>
      </w:tblPr>
      <w:tblGrid>
        <w:gridCol w:w="1124"/>
        <w:gridCol w:w="1418"/>
        <w:gridCol w:w="1843"/>
        <w:gridCol w:w="4903"/>
      </w:tblGrid>
      <w:tr w:rsidR="00864312" w:rsidRPr="00B72896" w14:paraId="3E983DA0" w14:textId="77777777" w:rsidTr="00921C5E">
        <w:tc>
          <w:tcPr>
            <w:tcW w:w="1124" w:type="dxa"/>
            <w:tcBorders>
              <w:top w:val="single" w:sz="8" w:space="0" w:color="7BA0CD"/>
              <w:left w:val="single" w:sz="8" w:space="0" w:color="7BA0CD"/>
              <w:bottom w:val="single" w:sz="8" w:space="0" w:color="7BA0CD"/>
            </w:tcBorders>
            <w:shd w:val="clear" w:color="auto" w:fill="4F81BD"/>
          </w:tcPr>
          <w:p w14:paraId="6E26296C" w14:textId="77777777" w:rsidR="00864312" w:rsidRPr="00B72896" w:rsidRDefault="00864312" w:rsidP="008E14A3">
            <w:pPr>
              <w:rPr>
                <w:lang w:eastAsia="en-US"/>
              </w:rPr>
            </w:pPr>
            <w:r w:rsidRPr="00B72896">
              <w:rPr>
                <w:lang w:eastAsia="en-US"/>
              </w:rPr>
              <w:t>Version</w:t>
            </w:r>
          </w:p>
        </w:tc>
        <w:tc>
          <w:tcPr>
            <w:tcW w:w="1418" w:type="dxa"/>
            <w:tcBorders>
              <w:top w:val="single" w:sz="8" w:space="0" w:color="7BA0CD"/>
              <w:bottom w:val="single" w:sz="8" w:space="0" w:color="7BA0CD"/>
            </w:tcBorders>
            <w:shd w:val="clear" w:color="auto" w:fill="4F81BD"/>
          </w:tcPr>
          <w:p w14:paraId="491005AD" w14:textId="77777777" w:rsidR="00864312" w:rsidRPr="00B72896" w:rsidRDefault="00864312" w:rsidP="008E14A3">
            <w:pPr>
              <w:rPr>
                <w:lang w:eastAsia="en-US"/>
              </w:rPr>
            </w:pPr>
            <w:r w:rsidRPr="00B72896">
              <w:rPr>
                <w:lang w:eastAsia="en-US"/>
              </w:rPr>
              <w:t>Date</w:t>
            </w:r>
          </w:p>
        </w:tc>
        <w:tc>
          <w:tcPr>
            <w:tcW w:w="1843" w:type="dxa"/>
            <w:tcBorders>
              <w:top w:val="single" w:sz="8" w:space="0" w:color="7BA0CD"/>
              <w:bottom w:val="single" w:sz="8" w:space="0" w:color="7BA0CD"/>
            </w:tcBorders>
            <w:shd w:val="clear" w:color="auto" w:fill="4F81BD"/>
          </w:tcPr>
          <w:p w14:paraId="06B697FD" w14:textId="77777777" w:rsidR="00864312" w:rsidRPr="00B72896" w:rsidRDefault="00864312" w:rsidP="008E14A3">
            <w:pPr>
              <w:rPr>
                <w:lang w:eastAsia="en-US"/>
              </w:rPr>
            </w:pPr>
            <w:r w:rsidRPr="00B72896">
              <w:rPr>
                <w:lang w:eastAsia="en-US"/>
              </w:rPr>
              <w:t>Name</w:t>
            </w:r>
          </w:p>
        </w:tc>
        <w:tc>
          <w:tcPr>
            <w:tcW w:w="4903" w:type="dxa"/>
            <w:tcBorders>
              <w:top w:val="single" w:sz="8" w:space="0" w:color="7BA0CD"/>
              <w:bottom w:val="single" w:sz="8" w:space="0" w:color="7BA0CD"/>
              <w:right w:val="single" w:sz="8" w:space="0" w:color="7BA0CD"/>
            </w:tcBorders>
            <w:shd w:val="clear" w:color="auto" w:fill="4F81BD"/>
          </w:tcPr>
          <w:p w14:paraId="25F18C18" w14:textId="77777777" w:rsidR="00864312" w:rsidRPr="00B72896" w:rsidRDefault="00864312" w:rsidP="008E14A3">
            <w:pPr>
              <w:rPr>
                <w:lang w:eastAsia="en-US"/>
              </w:rPr>
            </w:pPr>
            <w:r w:rsidRPr="00B72896">
              <w:rPr>
                <w:lang w:eastAsia="en-US"/>
              </w:rPr>
              <w:t>Description of change</w:t>
            </w:r>
          </w:p>
        </w:tc>
      </w:tr>
      <w:tr w:rsidR="00864312" w:rsidRPr="00B72896" w14:paraId="6241EC4C" w14:textId="77777777" w:rsidTr="00921C5E">
        <w:tc>
          <w:tcPr>
            <w:tcW w:w="1124" w:type="dxa"/>
            <w:shd w:val="clear" w:color="auto" w:fill="D3DFEE"/>
          </w:tcPr>
          <w:p w14:paraId="7180F2D9" w14:textId="77777777" w:rsidR="00864312" w:rsidRPr="007B598C" w:rsidRDefault="00864312" w:rsidP="00F14B12">
            <w:pPr>
              <w:pStyle w:val="ShortTableText"/>
              <w:rPr>
                <w:sz w:val="16"/>
                <w:szCs w:val="16"/>
              </w:rPr>
            </w:pPr>
            <w:r w:rsidRPr="007B598C">
              <w:rPr>
                <w:sz w:val="16"/>
                <w:szCs w:val="16"/>
              </w:rPr>
              <w:t>0.1</w:t>
            </w:r>
          </w:p>
        </w:tc>
        <w:tc>
          <w:tcPr>
            <w:tcW w:w="1418" w:type="dxa"/>
            <w:shd w:val="clear" w:color="auto" w:fill="D3DFEE"/>
          </w:tcPr>
          <w:p w14:paraId="7AF152DC" w14:textId="77777777" w:rsidR="00864312" w:rsidRPr="007B598C" w:rsidRDefault="00864312" w:rsidP="00F14B12">
            <w:pPr>
              <w:pStyle w:val="ShortTableText"/>
              <w:rPr>
                <w:sz w:val="16"/>
                <w:szCs w:val="16"/>
              </w:rPr>
            </w:pPr>
            <w:r w:rsidRPr="007B598C">
              <w:rPr>
                <w:sz w:val="16"/>
                <w:szCs w:val="16"/>
              </w:rPr>
              <w:t>09 Apr 2014</w:t>
            </w:r>
          </w:p>
        </w:tc>
        <w:tc>
          <w:tcPr>
            <w:tcW w:w="1843" w:type="dxa"/>
            <w:shd w:val="clear" w:color="auto" w:fill="D3DFEE"/>
          </w:tcPr>
          <w:p w14:paraId="1704AEA5" w14:textId="77777777" w:rsidR="00864312" w:rsidRPr="007B598C" w:rsidRDefault="00864312" w:rsidP="00F14B12">
            <w:pPr>
              <w:pStyle w:val="ShortTableText"/>
              <w:rPr>
                <w:sz w:val="16"/>
                <w:szCs w:val="16"/>
              </w:rPr>
            </w:pPr>
            <w:r w:rsidRPr="007B598C">
              <w:rPr>
                <w:sz w:val="16"/>
                <w:szCs w:val="16"/>
              </w:rPr>
              <w:t>Michael Thomas</w:t>
            </w:r>
          </w:p>
        </w:tc>
        <w:tc>
          <w:tcPr>
            <w:tcW w:w="4903" w:type="dxa"/>
            <w:shd w:val="clear" w:color="auto" w:fill="D3DFEE"/>
          </w:tcPr>
          <w:p w14:paraId="29ACB900" w14:textId="77777777" w:rsidR="00864312" w:rsidRPr="007B598C" w:rsidRDefault="00864312" w:rsidP="00F14B12">
            <w:pPr>
              <w:pStyle w:val="ShortTableText"/>
              <w:rPr>
                <w:sz w:val="16"/>
                <w:szCs w:val="16"/>
              </w:rPr>
            </w:pPr>
            <w:r w:rsidRPr="007B598C">
              <w:rPr>
                <w:sz w:val="16"/>
                <w:szCs w:val="16"/>
              </w:rPr>
              <w:t>First elements</w:t>
            </w:r>
          </w:p>
        </w:tc>
      </w:tr>
      <w:tr w:rsidR="00864312" w:rsidRPr="00B72896" w14:paraId="2467FA0D" w14:textId="77777777" w:rsidTr="00921C5E">
        <w:tc>
          <w:tcPr>
            <w:tcW w:w="1124" w:type="dxa"/>
            <w:tcBorders>
              <w:right w:val="nil"/>
            </w:tcBorders>
            <w:shd w:val="clear" w:color="auto" w:fill="auto"/>
          </w:tcPr>
          <w:p w14:paraId="1612FB66" w14:textId="77777777" w:rsidR="00864312" w:rsidRPr="007B598C" w:rsidRDefault="00864312" w:rsidP="00F14B12">
            <w:pPr>
              <w:pStyle w:val="ShortTableText"/>
              <w:rPr>
                <w:sz w:val="16"/>
                <w:szCs w:val="16"/>
              </w:rPr>
            </w:pPr>
            <w:r w:rsidRPr="007B598C">
              <w:rPr>
                <w:sz w:val="16"/>
                <w:szCs w:val="16"/>
              </w:rPr>
              <w:t>0.5</w:t>
            </w:r>
          </w:p>
        </w:tc>
        <w:tc>
          <w:tcPr>
            <w:tcW w:w="1418" w:type="dxa"/>
            <w:tcBorders>
              <w:left w:val="nil"/>
              <w:right w:val="nil"/>
            </w:tcBorders>
            <w:shd w:val="clear" w:color="auto" w:fill="auto"/>
          </w:tcPr>
          <w:p w14:paraId="71433F16" w14:textId="77777777" w:rsidR="00864312" w:rsidRPr="007B598C" w:rsidRDefault="00864312" w:rsidP="00F14B12">
            <w:pPr>
              <w:pStyle w:val="ShortTableText"/>
              <w:rPr>
                <w:sz w:val="16"/>
                <w:szCs w:val="16"/>
              </w:rPr>
            </w:pPr>
            <w:r w:rsidRPr="007B598C">
              <w:rPr>
                <w:sz w:val="16"/>
                <w:szCs w:val="16"/>
              </w:rPr>
              <w:t>02 Sep 2014</w:t>
            </w:r>
          </w:p>
        </w:tc>
        <w:tc>
          <w:tcPr>
            <w:tcW w:w="1843" w:type="dxa"/>
            <w:tcBorders>
              <w:left w:val="nil"/>
              <w:right w:val="nil"/>
            </w:tcBorders>
            <w:shd w:val="clear" w:color="auto" w:fill="auto"/>
          </w:tcPr>
          <w:p w14:paraId="3BD81053" w14:textId="77777777" w:rsidR="00864312" w:rsidRPr="007B598C" w:rsidRDefault="00864312" w:rsidP="00F14B12">
            <w:pPr>
              <w:pStyle w:val="ShortTableText"/>
              <w:rPr>
                <w:sz w:val="16"/>
                <w:szCs w:val="16"/>
              </w:rPr>
            </w:pPr>
            <w:r w:rsidRPr="007B598C">
              <w:rPr>
                <w:sz w:val="16"/>
                <w:szCs w:val="16"/>
              </w:rPr>
              <w:t>Michael Thomas</w:t>
            </w:r>
          </w:p>
        </w:tc>
        <w:tc>
          <w:tcPr>
            <w:tcW w:w="4903" w:type="dxa"/>
            <w:tcBorders>
              <w:left w:val="nil"/>
            </w:tcBorders>
            <w:shd w:val="clear" w:color="auto" w:fill="auto"/>
          </w:tcPr>
          <w:p w14:paraId="6AF71831" w14:textId="77777777" w:rsidR="00864312" w:rsidRPr="007B598C" w:rsidRDefault="00864312" w:rsidP="00F14B12">
            <w:pPr>
              <w:pStyle w:val="ShortTableText"/>
              <w:rPr>
                <w:sz w:val="16"/>
                <w:szCs w:val="16"/>
              </w:rPr>
            </w:pPr>
            <w:r w:rsidRPr="007B598C">
              <w:rPr>
                <w:sz w:val="16"/>
                <w:szCs w:val="16"/>
              </w:rPr>
              <w:t>First draft</w:t>
            </w:r>
          </w:p>
        </w:tc>
      </w:tr>
      <w:tr w:rsidR="00864312" w:rsidRPr="002603E1" w14:paraId="2D6EB288" w14:textId="77777777" w:rsidTr="00921C5E">
        <w:tc>
          <w:tcPr>
            <w:tcW w:w="1124" w:type="dxa"/>
            <w:shd w:val="clear" w:color="auto" w:fill="D3DFEE"/>
          </w:tcPr>
          <w:p w14:paraId="43F08E14" w14:textId="77777777" w:rsidR="00864312" w:rsidRPr="007B598C" w:rsidRDefault="00864312" w:rsidP="00F14B12">
            <w:pPr>
              <w:pStyle w:val="ShortTableText"/>
              <w:rPr>
                <w:sz w:val="16"/>
                <w:szCs w:val="16"/>
              </w:rPr>
            </w:pPr>
            <w:r w:rsidRPr="007B598C">
              <w:rPr>
                <w:sz w:val="16"/>
                <w:szCs w:val="16"/>
              </w:rPr>
              <w:t>0.6</w:t>
            </w:r>
          </w:p>
        </w:tc>
        <w:tc>
          <w:tcPr>
            <w:tcW w:w="1418" w:type="dxa"/>
            <w:shd w:val="clear" w:color="auto" w:fill="D3DFEE"/>
          </w:tcPr>
          <w:p w14:paraId="7E87686F" w14:textId="77777777" w:rsidR="00864312" w:rsidRPr="007B598C" w:rsidRDefault="00864312" w:rsidP="00F14B12">
            <w:pPr>
              <w:pStyle w:val="ShortTableText"/>
              <w:rPr>
                <w:sz w:val="16"/>
                <w:szCs w:val="16"/>
              </w:rPr>
            </w:pPr>
            <w:r w:rsidRPr="007B598C">
              <w:rPr>
                <w:sz w:val="16"/>
                <w:szCs w:val="16"/>
              </w:rPr>
              <w:t>08 Sep 2013</w:t>
            </w:r>
          </w:p>
        </w:tc>
        <w:tc>
          <w:tcPr>
            <w:tcW w:w="1843" w:type="dxa"/>
            <w:shd w:val="clear" w:color="auto" w:fill="D3DFEE"/>
          </w:tcPr>
          <w:p w14:paraId="2BBE5BFE" w14:textId="77777777" w:rsidR="00864312" w:rsidRPr="007B598C" w:rsidRDefault="00864312" w:rsidP="00F14B12">
            <w:pPr>
              <w:pStyle w:val="ShortTableText"/>
              <w:rPr>
                <w:sz w:val="16"/>
                <w:szCs w:val="16"/>
              </w:rPr>
            </w:pPr>
            <w:r w:rsidRPr="007B598C">
              <w:rPr>
                <w:sz w:val="16"/>
                <w:szCs w:val="16"/>
              </w:rPr>
              <w:t>Michael Thomas</w:t>
            </w:r>
          </w:p>
        </w:tc>
        <w:tc>
          <w:tcPr>
            <w:tcW w:w="4903" w:type="dxa"/>
            <w:shd w:val="clear" w:color="auto" w:fill="D3DFEE"/>
          </w:tcPr>
          <w:p w14:paraId="40DBE7E1" w14:textId="77777777" w:rsidR="00864312" w:rsidRPr="007B598C" w:rsidRDefault="00864312" w:rsidP="00F14B12">
            <w:pPr>
              <w:pStyle w:val="ShortTableText"/>
              <w:rPr>
                <w:sz w:val="16"/>
                <w:szCs w:val="16"/>
              </w:rPr>
            </w:pPr>
            <w:r w:rsidRPr="007B598C">
              <w:rPr>
                <w:sz w:val="16"/>
                <w:szCs w:val="16"/>
              </w:rPr>
              <w:t xml:space="preserve">Corrections based on review comments : </w:t>
            </w:r>
          </w:p>
          <w:p w14:paraId="4F5B7CF4" w14:textId="77777777" w:rsidR="00864312" w:rsidRPr="007B598C" w:rsidRDefault="00864312" w:rsidP="00F14B12">
            <w:pPr>
              <w:pStyle w:val="ShortTableText"/>
              <w:rPr>
                <w:sz w:val="16"/>
                <w:szCs w:val="16"/>
              </w:rPr>
            </w:pPr>
            <w:r w:rsidRPr="007B598C">
              <w:rPr>
                <w:sz w:val="16"/>
                <w:szCs w:val="16"/>
              </w:rPr>
              <w:t>- clarified text in section 2.1</w:t>
            </w:r>
          </w:p>
          <w:p w14:paraId="03D56ACB" w14:textId="77777777" w:rsidR="00864312" w:rsidRPr="007B598C" w:rsidRDefault="00864312" w:rsidP="00F14B12">
            <w:pPr>
              <w:pStyle w:val="ShortTableText"/>
              <w:rPr>
                <w:sz w:val="16"/>
                <w:szCs w:val="16"/>
              </w:rPr>
            </w:pPr>
            <w:r w:rsidRPr="007B598C">
              <w:rPr>
                <w:sz w:val="16"/>
                <w:szCs w:val="16"/>
              </w:rPr>
              <w:t>- added “ENUM vs BDT Code” in sect.11</w:t>
            </w:r>
          </w:p>
        </w:tc>
      </w:tr>
      <w:tr w:rsidR="00864312" w:rsidRPr="002603E1" w14:paraId="484A9C92" w14:textId="77777777" w:rsidTr="00921C5E">
        <w:tc>
          <w:tcPr>
            <w:tcW w:w="1124" w:type="dxa"/>
            <w:tcBorders>
              <w:right w:val="nil"/>
            </w:tcBorders>
            <w:shd w:val="clear" w:color="auto" w:fill="auto"/>
          </w:tcPr>
          <w:p w14:paraId="0AC3DB82" w14:textId="77777777" w:rsidR="00864312" w:rsidRPr="007B598C" w:rsidRDefault="00864312" w:rsidP="00F14B12">
            <w:pPr>
              <w:pStyle w:val="ShortTableText"/>
              <w:rPr>
                <w:sz w:val="16"/>
                <w:szCs w:val="16"/>
              </w:rPr>
            </w:pPr>
            <w:r w:rsidRPr="007B598C">
              <w:rPr>
                <w:sz w:val="16"/>
                <w:szCs w:val="16"/>
              </w:rPr>
              <w:t>1.0</w:t>
            </w:r>
          </w:p>
        </w:tc>
        <w:tc>
          <w:tcPr>
            <w:tcW w:w="1418" w:type="dxa"/>
            <w:tcBorders>
              <w:left w:val="nil"/>
              <w:right w:val="nil"/>
            </w:tcBorders>
            <w:shd w:val="clear" w:color="auto" w:fill="auto"/>
          </w:tcPr>
          <w:p w14:paraId="16C8C460" w14:textId="77777777" w:rsidR="00864312" w:rsidRPr="007B598C" w:rsidRDefault="00864312" w:rsidP="00F14B12">
            <w:pPr>
              <w:pStyle w:val="ShortTableText"/>
              <w:rPr>
                <w:sz w:val="16"/>
                <w:szCs w:val="16"/>
              </w:rPr>
            </w:pPr>
            <w:r w:rsidRPr="007B598C">
              <w:rPr>
                <w:sz w:val="16"/>
                <w:szCs w:val="16"/>
              </w:rPr>
              <w:t>29 Sep 2014</w:t>
            </w:r>
          </w:p>
        </w:tc>
        <w:tc>
          <w:tcPr>
            <w:tcW w:w="1843" w:type="dxa"/>
            <w:tcBorders>
              <w:left w:val="nil"/>
              <w:right w:val="nil"/>
            </w:tcBorders>
            <w:shd w:val="clear" w:color="auto" w:fill="auto"/>
          </w:tcPr>
          <w:p w14:paraId="2F22488E" w14:textId="77777777" w:rsidR="00864312" w:rsidRPr="007B598C" w:rsidRDefault="00864312" w:rsidP="00F14B12">
            <w:pPr>
              <w:pStyle w:val="ShortTableText"/>
              <w:rPr>
                <w:sz w:val="16"/>
                <w:szCs w:val="16"/>
              </w:rPr>
            </w:pPr>
            <w:r w:rsidRPr="007B598C">
              <w:rPr>
                <w:sz w:val="16"/>
                <w:szCs w:val="16"/>
              </w:rPr>
              <w:t>Michael Thomas</w:t>
            </w:r>
          </w:p>
        </w:tc>
        <w:tc>
          <w:tcPr>
            <w:tcW w:w="4903" w:type="dxa"/>
            <w:tcBorders>
              <w:left w:val="nil"/>
            </w:tcBorders>
            <w:shd w:val="clear" w:color="auto" w:fill="auto"/>
          </w:tcPr>
          <w:p w14:paraId="51463378" w14:textId="77777777" w:rsidR="00864312" w:rsidRPr="007B598C" w:rsidRDefault="00864312" w:rsidP="00F14B12">
            <w:pPr>
              <w:pStyle w:val="ShortTableText"/>
              <w:rPr>
                <w:sz w:val="16"/>
                <w:szCs w:val="16"/>
              </w:rPr>
            </w:pPr>
            <w:r w:rsidRPr="007B598C">
              <w:rPr>
                <w:sz w:val="16"/>
                <w:szCs w:val="16"/>
              </w:rPr>
              <w:t>in BBIE Properties :</w:t>
            </w:r>
          </w:p>
          <w:p w14:paraId="0D31722A" w14:textId="77777777" w:rsidR="00864312" w:rsidRPr="007B598C" w:rsidRDefault="00864312" w:rsidP="00F14B12">
            <w:pPr>
              <w:pStyle w:val="ShortTableText"/>
              <w:rPr>
                <w:sz w:val="16"/>
                <w:szCs w:val="16"/>
              </w:rPr>
            </w:pPr>
            <w:r w:rsidRPr="007B598C">
              <w:rPr>
                <w:sz w:val="16"/>
                <w:szCs w:val="16"/>
              </w:rPr>
              <w:t>- added tagged value “transform to XSD Attribute”</w:t>
            </w:r>
            <w:r w:rsidRPr="007B598C">
              <w:rPr>
                <w:sz w:val="16"/>
                <w:szCs w:val="16"/>
              </w:rPr>
              <w:br/>
              <w:t xml:space="preserve">  and related pt.10 in sect.11 Aspects to be refined </w:t>
            </w:r>
          </w:p>
          <w:p w14:paraId="3CF57A7E" w14:textId="77777777" w:rsidR="00864312" w:rsidRPr="007B598C" w:rsidRDefault="00864312" w:rsidP="00F14B12">
            <w:pPr>
              <w:pStyle w:val="ShortTableText"/>
              <w:rPr>
                <w:sz w:val="16"/>
                <w:szCs w:val="16"/>
              </w:rPr>
            </w:pPr>
            <w:r w:rsidRPr="007B598C">
              <w:rPr>
                <w:sz w:val="16"/>
                <w:szCs w:val="16"/>
              </w:rPr>
              <w:t xml:space="preserve">- made “IATA Reference to Source” Conditional </w:t>
            </w:r>
          </w:p>
          <w:p w14:paraId="30690752" w14:textId="77777777" w:rsidR="00864312" w:rsidRPr="007B598C" w:rsidRDefault="00864312" w:rsidP="00F14B12">
            <w:pPr>
              <w:pStyle w:val="ShortTableText"/>
              <w:rPr>
                <w:sz w:val="16"/>
                <w:szCs w:val="16"/>
              </w:rPr>
            </w:pPr>
            <w:r w:rsidRPr="007B598C">
              <w:rPr>
                <w:sz w:val="16"/>
                <w:szCs w:val="16"/>
              </w:rPr>
              <w:t>Renamed to V1.0 following PADIS MW approval</w:t>
            </w:r>
          </w:p>
        </w:tc>
      </w:tr>
      <w:tr w:rsidR="00864312" w:rsidRPr="002603E1" w14:paraId="203F38EE" w14:textId="77777777" w:rsidTr="00921C5E">
        <w:tc>
          <w:tcPr>
            <w:tcW w:w="1124" w:type="dxa"/>
            <w:shd w:val="clear" w:color="auto" w:fill="D3DFEE"/>
          </w:tcPr>
          <w:p w14:paraId="71656753" w14:textId="77777777" w:rsidR="00864312" w:rsidRPr="007B598C" w:rsidRDefault="00864312" w:rsidP="00F14B12">
            <w:pPr>
              <w:pStyle w:val="ShortTableText"/>
              <w:rPr>
                <w:sz w:val="16"/>
                <w:szCs w:val="16"/>
              </w:rPr>
            </w:pPr>
            <w:r w:rsidRPr="007B598C">
              <w:rPr>
                <w:sz w:val="16"/>
                <w:szCs w:val="16"/>
              </w:rPr>
              <w:t>1.2</w:t>
            </w:r>
          </w:p>
        </w:tc>
        <w:tc>
          <w:tcPr>
            <w:tcW w:w="1418" w:type="dxa"/>
            <w:shd w:val="clear" w:color="auto" w:fill="D3DFEE"/>
          </w:tcPr>
          <w:p w14:paraId="5A39D6A2" w14:textId="77777777" w:rsidR="00864312" w:rsidRPr="007B598C" w:rsidRDefault="00864312" w:rsidP="00F14B12">
            <w:pPr>
              <w:pStyle w:val="ShortTableText"/>
              <w:rPr>
                <w:sz w:val="16"/>
                <w:szCs w:val="16"/>
              </w:rPr>
            </w:pPr>
            <w:r w:rsidRPr="007B598C">
              <w:rPr>
                <w:sz w:val="16"/>
                <w:szCs w:val="16"/>
              </w:rPr>
              <w:t>11 Mar 2015</w:t>
            </w:r>
          </w:p>
        </w:tc>
        <w:tc>
          <w:tcPr>
            <w:tcW w:w="1843" w:type="dxa"/>
            <w:shd w:val="clear" w:color="auto" w:fill="D3DFEE"/>
          </w:tcPr>
          <w:p w14:paraId="77EBEBE0" w14:textId="77777777" w:rsidR="00864312" w:rsidRPr="007B598C" w:rsidRDefault="00864312" w:rsidP="00F14B12">
            <w:pPr>
              <w:pStyle w:val="ShortTableText"/>
              <w:rPr>
                <w:sz w:val="16"/>
                <w:szCs w:val="16"/>
              </w:rPr>
            </w:pPr>
            <w:r w:rsidRPr="007B598C">
              <w:rPr>
                <w:sz w:val="16"/>
                <w:szCs w:val="16"/>
              </w:rPr>
              <w:t>Michael Thomas</w:t>
            </w:r>
          </w:p>
        </w:tc>
        <w:tc>
          <w:tcPr>
            <w:tcW w:w="4903" w:type="dxa"/>
            <w:shd w:val="clear" w:color="auto" w:fill="D3DFEE"/>
          </w:tcPr>
          <w:p w14:paraId="30C4E736" w14:textId="77777777" w:rsidR="00864312" w:rsidRPr="007B598C" w:rsidRDefault="00864312" w:rsidP="00F14B12">
            <w:pPr>
              <w:pStyle w:val="ShortTableText"/>
              <w:rPr>
                <w:sz w:val="16"/>
                <w:szCs w:val="16"/>
              </w:rPr>
            </w:pPr>
            <w:r w:rsidRPr="007B598C">
              <w:rPr>
                <w:sz w:val="16"/>
                <w:szCs w:val="16"/>
              </w:rPr>
              <w:t>Added § ID Attributes of generic components in 3.1</w:t>
            </w:r>
          </w:p>
          <w:p w14:paraId="0CE6DFC2" w14:textId="77777777" w:rsidR="00864312" w:rsidRPr="007B598C" w:rsidRDefault="00864312" w:rsidP="00F14B12">
            <w:pPr>
              <w:pStyle w:val="ShortTableText"/>
              <w:rPr>
                <w:sz w:val="16"/>
                <w:szCs w:val="16"/>
              </w:rPr>
            </w:pPr>
            <w:r w:rsidRPr="007B598C">
              <w:rPr>
                <w:sz w:val="16"/>
                <w:szCs w:val="16"/>
              </w:rPr>
              <w:t>Aligned Tagged Values with latest profile in 3.2 &amp; 4.2</w:t>
            </w:r>
          </w:p>
          <w:p w14:paraId="1022C07D" w14:textId="77777777" w:rsidR="00864312" w:rsidRPr="007B598C" w:rsidRDefault="00864312" w:rsidP="00F14B12">
            <w:pPr>
              <w:pStyle w:val="ShortTableText"/>
              <w:rPr>
                <w:sz w:val="16"/>
                <w:szCs w:val="16"/>
              </w:rPr>
            </w:pPr>
            <w:r w:rsidRPr="007B598C">
              <w:rPr>
                <w:sz w:val="16"/>
                <w:szCs w:val="16"/>
              </w:rPr>
              <w:t>Reference BBIE to source mandatory or N/A in 4.2</w:t>
            </w:r>
          </w:p>
        </w:tc>
      </w:tr>
      <w:tr w:rsidR="00864312" w:rsidRPr="002603E1" w14:paraId="316F750B" w14:textId="77777777" w:rsidTr="00921C5E">
        <w:tc>
          <w:tcPr>
            <w:tcW w:w="1124" w:type="dxa"/>
            <w:tcBorders>
              <w:right w:val="nil"/>
            </w:tcBorders>
            <w:shd w:val="clear" w:color="auto" w:fill="auto"/>
          </w:tcPr>
          <w:p w14:paraId="3477BACF" w14:textId="77777777" w:rsidR="00864312" w:rsidRPr="007B598C" w:rsidRDefault="00864312" w:rsidP="00F14B12">
            <w:pPr>
              <w:pStyle w:val="ShortTableText"/>
              <w:rPr>
                <w:sz w:val="16"/>
                <w:szCs w:val="16"/>
              </w:rPr>
            </w:pPr>
            <w:r w:rsidRPr="007B598C">
              <w:rPr>
                <w:sz w:val="16"/>
                <w:szCs w:val="16"/>
              </w:rPr>
              <w:t>1.3 draft1</w:t>
            </w:r>
          </w:p>
        </w:tc>
        <w:tc>
          <w:tcPr>
            <w:tcW w:w="1418" w:type="dxa"/>
            <w:tcBorders>
              <w:left w:val="nil"/>
              <w:right w:val="nil"/>
            </w:tcBorders>
            <w:shd w:val="clear" w:color="auto" w:fill="auto"/>
          </w:tcPr>
          <w:p w14:paraId="70466173" w14:textId="77777777" w:rsidR="00864312" w:rsidRPr="007B598C" w:rsidRDefault="00864312" w:rsidP="00F14B12">
            <w:pPr>
              <w:pStyle w:val="ShortTableText"/>
              <w:rPr>
                <w:sz w:val="16"/>
                <w:szCs w:val="16"/>
              </w:rPr>
            </w:pPr>
            <w:r w:rsidRPr="007B598C">
              <w:rPr>
                <w:sz w:val="16"/>
                <w:szCs w:val="16"/>
              </w:rPr>
              <w:t>02 Jun 2015</w:t>
            </w:r>
          </w:p>
        </w:tc>
        <w:tc>
          <w:tcPr>
            <w:tcW w:w="1843" w:type="dxa"/>
            <w:tcBorders>
              <w:left w:val="nil"/>
              <w:right w:val="nil"/>
            </w:tcBorders>
            <w:shd w:val="clear" w:color="auto" w:fill="auto"/>
          </w:tcPr>
          <w:p w14:paraId="57157934" w14:textId="77777777" w:rsidR="00864312" w:rsidRPr="007B598C" w:rsidRDefault="00864312" w:rsidP="00F14B12">
            <w:pPr>
              <w:pStyle w:val="ShortTableText"/>
              <w:rPr>
                <w:sz w:val="16"/>
                <w:szCs w:val="16"/>
              </w:rPr>
            </w:pPr>
            <w:r w:rsidRPr="007B598C">
              <w:rPr>
                <w:sz w:val="16"/>
                <w:szCs w:val="16"/>
              </w:rPr>
              <w:t>Michael Thomas</w:t>
            </w:r>
          </w:p>
        </w:tc>
        <w:tc>
          <w:tcPr>
            <w:tcW w:w="4903" w:type="dxa"/>
            <w:tcBorders>
              <w:left w:val="nil"/>
            </w:tcBorders>
            <w:shd w:val="clear" w:color="auto" w:fill="auto"/>
          </w:tcPr>
          <w:p w14:paraId="6DD7A69D" w14:textId="77777777" w:rsidR="00864312" w:rsidRPr="007B598C" w:rsidRDefault="00864312" w:rsidP="00F14B12">
            <w:pPr>
              <w:pStyle w:val="ShortTableText"/>
              <w:rPr>
                <w:sz w:val="16"/>
                <w:szCs w:val="16"/>
              </w:rPr>
            </w:pPr>
            <w:r w:rsidRPr="007B598C">
              <w:rPr>
                <w:sz w:val="16"/>
                <w:szCs w:val="16"/>
              </w:rPr>
              <w:t>Enriched naming conventions in sections 4.3 &amp; 10 for  alignment with ISO 11170</w:t>
            </w:r>
          </w:p>
          <w:p w14:paraId="051FD65E" w14:textId="77777777" w:rsidR="00864312" w:rsidRPr="007B598C" w:rsidRDefault="00864312" w:rsidP="00F14B12">
            <w:pPr>
              <w:pStyle w:val="ShortTableText"/>
              <w:rPr>
                <w:sz w:val="16"/>
                <w:szCs w:val="16"/>
              </w:rPr>
            </w:pPr>
            <w:r w:rsidRPr="007B598C">
              <w:rPr>
                <w:sz w:val="16"/>
                <w:szCs w:val="16"/>
              </w:rPr>
              <w:t>Added details for derived BDTs in section 6.2</w:t>
            </w:r>
          </w:p>
        </w:tc>
      </w:tr>
      <w:tr w:rsidR="00864312" w:rsidRPr="002603E1" w14:paraId="34E53355" w14:textId="77777777" w:rsidTr="00921C5E">
        <w:tc>
          <w:tcPr>
            <w:tcW w:w="1124" w:type="dxa"/>
            <w:tcBorders>
              <w:bottom w:val="single" w:sz="8" w:space="0" w:color="7BA0CD"/>
            </w:tcBorders>
            <w:shd w:val="clear" w:color="auto" w:fill="D3DFEE"/>
          </w:tcPr>
          <w:p w14:paraId="1BE9F6DF" w14:textId="77777777" w:rsidR="00864312" w:rsidRPr="007B598C" w:rsidRDefault="00864312" w:rsidP="00F14B12">
            <w:pPr>
              <w:pStyle w:val="ShortTableText"/>
              <w:rPr>
                <w:sz w:val="16"/>
                <w:szCs w:val="16"/>
              </w:rPr>
            </w:pPr>
            <w:r w:rsidRPr="007B598C">
              <w:rPr>
                <w:sz w:val="16"/>
                <w:szCs w:val="16"/>
              </w:rPr>
              <w:t>1.3</w:t>
            </w:r>
          </w:p>
        </w:tc>
        <w:tc>
          <w:tcPr>
            <w:tcW w:w="1418" w:type="dxa"/>
            <w:tcBorders>
              <w:bottom w:val="single" w:sz="8" w:space="0" w:color="7BA0CD"/>
            </w:tcBorders>
            <w:shd w:val="clear" w:color="auto" w:fill="D3DFEE"/>
          </w:tcPr>
          <w:p w14:paraId="79B0949C" w14:textId="77777777" w:rsidR="00864312" w:rsidRPr="007B598C" w:rsidRDefault="00864312" w:rsidP="00F14B12">
            <w:pPr>
              <w:pStyle w:val="ShortTableText"/>
              <w:rPr>
                <w:sz w:val="16"/>
                <w:szCs w:val="16"/>
              </w:rPr>
            </w:pPr>
            <w:r w:rsidRPr="007B598C">
              <w:rPr>
                <w:sz w:val="16"/>
                <w:szCs w:val="16"/>
              </w:rPr>
              <w:t>31 Aug 2015</w:t>
            </w:r>
          </w:p>
        </w:tc>
        <w:tc>
          <w:tcPr>
            <w:tcW w:w="1843" w:type="dxa"/>
            <w:tcBorders>
              <w:bottom w:val="single" w:sz="8" w:space="0" w:color="7BA0CD"/>
            </w:tcBorders>
            <w:shd w:val="clear" w:color="auto" w:fill="D3DFEE"/>
          </w:tcPr>
          <w:p w14:paraId="06422F71" w14:textId="77777777" w:rsidR="00864312" w:rsidRPr="007B598C" w:rsidRDefault="00864312" w:rsidP="00F14B12">
            <w:pPr>
              <w:pStyle w:val="ShortTableText"/>
              <w:rPr>
                <w:sz w:val="16"/>
                <w:szCs w:val="16"/>
              </w:rPr>
            </w:pPr>
            <w:r w:rsidRPr="007B598C">
              <w:rPr>
                <w:sz w:val="16"/>
                <w:szCs w:val="16"/>
              </w:rPr>
              <w:t>Michael Thomas</w:t>
            </w:r>
          </w:p>
        </w:tc>
        <w:tc>
          <w:tcPr>
            <w:tcW w:w="4903" w:type="dxa"/>
            <w:tcBorders>
              <w:bottom w:val="single" w:sz="8" w:space="0" w:color="7BA0CD"/>
            </w:tcBorders>
            <w:shd w:val="clear" w:color="auto" w:fill="D3DFEE"/>
          </w:tcPr>
          <w:p w14:paraId="3422C4D0" w14:textId="77777777" w:rsidR="00864312" w:rsidRPr="007B598C" w:rsidRDefault="00864312" w:rsidP="00F14B12">
            <w:pPr>
              <w:pStyle w:val="ShortTableText"/>
              <w:rPr>
                <w:sz w:val="16"/>
                <w:szCs w:val="16"/>
              </w:rPr>
            </w:pPr>
            <w:r w:rsidRPr="007B598C">
              <w:rPr>
                <w:sz w:val="16"/>
                <w:szCs w:val="16"/>
              </w:rPr>
              <w:t>Added details on ASBIE cardinalities in section 5.1</w:t>
            </w:r>
          </w:p>
        </w:tc>
      </w:tr>
      <w:tr w:rsidR="00864312" w:rsidRPr="002603E1" w14:paraId="41565A57" w14:textId="77777777" w:rsidTr="00921C5E">
        <w:tc>
          <w:tcPr>
            <w:tcW w:w="1124" w:type="dxa"/>
            <w:shd w:val="clear" w:color="auto" w:fill="auto"/>
          </w:tcPr>
          <w:p w14:paraId="57EF2090" w14:textId="77777777" w:rsidR="00864312" w:rsidRPr="007B598C" w:rsidRDefault="00864312" w:rsidP="00F14B12">
            <w:pPr>
              <w:pStyle w:val="ShortTableText"/>
              <w:rPr>
                <w:sz w:val="16"/>
                <w:szCs w:val="16"/>
              </w:rPr>
            </w:pPr>
            <w:r w:rsidRPr="007B598C">
              <w:rPr>
                <w:sz w:val="16"/>
                <w:szCs w:val="16"/>
              </w:rPr>
              <w:t>1.4 draft1,2</w:t>
            </w:r>
          </w:p>
        </w:tc>
        <w:tc>
          <w:tcPr>
            <w:tcW w:w="1418" w:type="dxa"/>
            <w:shd w:val="clear" w:color="auto" w:fill="auto"/>
          </w:tcPr>
          <w:p w14:paraId="0BC1289B" w14:textId="77777777" w:rsidR="00864312" w:rsidRPr="007B598C" w:rsidRDefault="00864312" w:rsidP="00F14B12">
            <w:pPr>
              <w:pStyle w:val="ShortTableText"/>
              <w:rPr>
                <w:sz w:val="16"/>
                <w:szCs w:val="16"/>
              </w:rPr>
            </w:pPr>
            <w:r w:rsidRPr="007B598C">
              <w:rPr>
                <w:sz w:val="16"/>
                <w:szCs w:val="16"/>
              </w:rPr>
              <w:t>15 May 2017</w:t>
            </w:r>
          </w:p>
        </w:tc>
        <w:tc>
          <w:tcPr>
            <w:tcW w:w="1843" w:type="dxa"/>
            <w:shd w:val="clear" w:color="auto" w:fill="auto"/>
          </w:tcPr>
          <w:p w14:paraId="0C3F7231" w14:textId="77777777" w:rsidR="00864312" w:rsidRPr="007B598C" w:rsidRDefault="00864312" w:rsidP="00F14B12">
            <w:pPr>
              <w:pStyle w:val="ShortTableText"/>
              <w:rPr>
                <w:sz w:val="16"/>
                <w:szCs w:val="16"/>
              </w:rPr>
            </w:pPr>
            <w:r w:rsidRPr="007B598C">
              <w:rPr>
                <w:sz w:val="16"/>
                <w:szCs w:val="16"/>
              </w:rPr>
              <w:t>Michael Thomas</w:t>
            </w:r>
          </w:p>
        </w:tc>
        <w:tc>
          <w:tcPr>
            <w:tcW w:w="4903" w:type="dxa"/>
            <w:shd w:val="clear" w:color="auto" w:fill="auto"/>
          </w:tcPr>
          <w:p w14:paraId="790C77E5" w14:textId="77777777" w:rsidR="00864312" w:rsidRPr="007B598C" w:rsidRDefault="00864312" w:rsidP="00F14B12">
            <w:pPr>
              <w:pStyle w:val="ShortTableText"/>
              <w:rPr>
                <w:sz w:val="16"/>
                <w:szCs w:val="16"/>
              </w:rPr>
            </w:pPr>
            <w:r w:rsidRPr="007B598C">
              <w:rPr>
                <w:sz w:val="16"/>
                <w:szCs w:val="16"/>
              </w:rPr>
              <w:t>Added information on BDTs (section 6):</w:t>
            </w:r>
          </w:p>
          <w:p w14:paraId="6E6091F0" w14:textId="77777777" w:rsidR="00864312" w:rsidRPr="007B598C" w:rsidRDefault="00864312" w:rsidP="00F14B12">
            <w:pPr>
              <w:pStyle w:val="ShortTableText"/>
              <w:rPr>
                <w:sz w:val="16"/>
                <w:szCs w:val="16"/>
              </w:rPr>
            </w:pPr>
            <w:r w:rsidRPr="007B598C">
              <w:rPr>
                <w:sz w:val="16"/>
                <w:szCs w:val="16"/>
              </w:rPr>
              <w:t xml:space="preserve">- Adding BDTs: Example Restrictions and Caution </w:t>
            </w:r>
          </w:p>
          <w:p w14:paraId="09CB86DF" w14:textId="77777777" w:rsidR="00864312" w:rsidRPr="007B598C" w:rsidRDefault="00864312" w:rsidP="00F14B12">
            <w:pPr>
              <w:pStyle w:val="ShortTableText"/>
              <w:rPr>
                <w:sz w:val="16"/>
                <w:szCs w:val="16"/>
              </w:rPr>
            </w:pPr>
            <w:r w:rsidRPr="007B598C">
              <w:rPr>
                <w:sz w:val="16"/>
                <w:szCs w:val="16"/>
              </w:rPr>
              <w:t>- Default &amp; Alternative PRIM columns (section 6.2)</w:t>
            </w:r>
          </w:p>
          <w:p w14:paraId="6001D507" w14:textId="77777777" w:rsidR="00864312" w:rsidRPr="007B598C" w:rsidRDefault="00864312" w:rsidP="00F14B12">
            <w:pPr>
              <w:pStyle w:val="ShortTableText"/>
              <w:rPr>
                <w:sz w:val="16"/>
                <w:szCs w:val="16"/>
              </w:rPr>
            </w:pPr>
            <w:r w:rsidRPr="007B598C">
              <w:rPr>
                <w:sz w:val="16"/>
                <w:szCs w:val="16"/>
              </w:rPr>
              <w:t>- Applicable Facets by PRIM (section 6.4)</w:t>
            </w:r>
          </w:p>
        </w:tc>
      </w:tr>
      <w:tr w:rsidR="00864312" w:rsidRPr="002603E1" w14:paraId="2A5701EF" w14:textId="77777777" w:rsidTr="00921C5E">
        <w:tc>
          <w:tcPr>
            <w:tcW w:w="1124" w:type="dxa"/>
            <w:shd w:val="clear" w:color="auto" w:fill="D3DFEE"/>
          </w:tcPr>
          <w:p w14:paraId="28D48B8E" w14:textId="77777777" w:rsidR="00864312" w:rsidRPr="007B598C" w:rsidRDefault="00864312" w:rsidP="00F14B12">
            <w:pPr>
              <w:pStyle w:val="ShortTableText"/>
              <w:rPr>
                <w:sz w:val="16"/>
                <w:szCs w:val="16"/>
              </w:rPr>
            </w:pPr>
            <w:r w:rsidRPr="007B598C">
              <w:rPr>
                <w:sz w:val="16"/>
                <w:szCs w:val="16"/>
              </w:rPr>
              <w:t>1.4 draft3</w:t>
            </w:r>
          </w:p>
        </w:tc>
        <w:tc>
          <w:tcPr>
            <w:tcW w:w="1418" w:type="dxa"/>
            <w:shd w:val="clear" w:color="auto" w:fill="D3DFEE"/>
          </w:tcPr>
          <w:p w14:paraId="7CFA9927" w14:textId="77777777" w:rsidR="00864312" w:rsidRPr="007B598C" w:rsidRDefault="00864312" w:rsidP="00F14B12">
            <w:pPr>
              <w:pStyle w:val="ShortTableText"/>
              <w:rPr>
                <w:sz w:val="16"/>
                <w:szCs w:val="16"/>
              </w:rPr>
            </w:pPr>
            <w:r w:rsidRPr="007B598C">
              <w:rPr>
                <w:sz w:val="16"/>
                <w:szCs w:val="16"/>
              </w:rPr>
              <w:t>27 Jun 2017</w:t>
            </w:r>
          </w:p>
        </w:tc>
        <w:tc>
          <w:tcPr>
            <w:tcW w:w="1843" w:type="dxa"/>
            <w:shd w:val="clear" w:color="auto" w:fill="D3DFEE"/>
          </w:tcPr>
          <w:p w14:paraId="34D273D1" w14:textId="77777777" w:rsidR="00864312" w:rsidRPr="007B598C" w:rsidRDefault="00864312" w:rsidP="00F14B12">
            <w:pPr>
              <w:pStyle w:val="ShortTableText"/>
              <w:rPr>
                <w:sz w:val="16"/>
                <w:szCs w:val="16"/>
              </w:rPr>
            </w:pPr>
            <w:r w:rsidRPr="007B598C">
              <w:rPr>
                <w:sz w:val="16"/>
                <w:szCs w:val="16"/>
              </w:rPr>
              <w:t>Matthew Keiller</w:t>
            </w:r>
          </w:p>
        </w:tc>
        <w:tc>
          <w:tcPr>
            <w:tcW w:w="4903" w:type="dxa"/>
            <w:shd w:val="clear" w:color="auto" w:fill="D3DFEE"/>
          </w:tcPr>
          <w:p w14:paraId="08B1DC24" w14:textId="77777777" w:rsidR="00864312" w:rsidRPr="007B598C" w:rsidRDefault="00864312" w:rsidP="00F14B12">
            <w:pPr>
              <w:pStyle w:val="ShortTableText"/>
              <w:rPr>
                <w:sz w:val="16"/>
                <w:szCs w:val="16"/>
              </w:rPr>
            </w:pPr>
            <w:r w:rsidRPr="007B598C">
              <w:rPr>
                <w:sz w:val="16"/>
                <w:szCs w:val="16"/>
              </w:rPr>
              <w:t>Clarified use of appropriate BDTs in section 4.2</w:t>
            </w:r>
          </w:p>
        </w:tc>
      </w:tr>
      <w:tr w:rsidR="00864312" w:rsidRPr="002603E1" w14:paraId="0E037A45" w14:textId="77777777" w:rsidTr="00921C5E">
        <w:tc>
          <w:tcPr>
            <w:tcW w:w="1124" w:type="dxa"/>
            <w:shd w:val="clear" w:color="auto" w:fill="auto"/>
          </w:tcPr>
          <w:p w14:paraId="66F1F1C8" w14:textId="77777777" w:rsidR="00864312" w:rsidRPr="007B598C" w:rsidRDefault="00864312" w:rsidP="00F14B12">
            <w:pPr>
              <w:pStyle w:val="ShortTableText"/>
              <w:rPr>
                <w:sz w:val="16"/>
                <w:szCs w:val="16"/>
              </w:rPr>
            </w:pPr>
            <w:r w:rsidRPr="007B598C">
              <w:rPr>
                <w:sz w:val="16"/>
                <w:szCs w:val="16"/>
              </w:rPr>
              <w:t>1.4</w:t>
            </w:r>
          </w:p>
        </w:tc>
        <w:tc>
          <w:tcPr>
            <w:tcW w:w="1418" w:type="dxa"/>
            <w:shd w:val="clear" w:color="auto" w:fill="auto"/>
          </w:tcPr>
          <w:p w14:paraId="6AD57C31" w14:textId="77777777" w:rsidR="00864312" w:rsidRPr="007B598C" w:rsidRDefault="00864312" w:rsidP="00F14B12">
            <w:pPr>
              <w:pStyle w:val="ShortTableText"/>
              <w:rPr>
                <w:sz w:val="16"/>
                <w:szCs w:val="16"/>
              </w:rPr>
            </w:pPr>
            <w:r w:rsidRPr="007B598C">
              <w:rPr>
                <w:sz w:val="16"/>
                <w:szCs w:val="16"/>
              </w:rPr>
              <w:t>30 Aug 2017</w:t>
            </w:r>
          </w:p>
        </w:tc>
        <w:tc>
          <w:tcPr>
            <w:tcW w:w="1843" w:type="dxa"/>
            <w:shd w:val="clear" w:color="auto" w:fill="auto"/>
          </w:tcPr>
          <w:p w14:paraId="1B0A4B48" w14:textId="77777777" w:rsidR="00864312" w:rsidRPr="007B598C" w:rsidRDefault="00864312" w:rsidP="00F14B12">
            <w:pPr>
              <w:pStyle w:val="ShortTableText"/>
              <w:rPr>
                <w:sz w:val="16"/>
                <w:szCs w:val="16"/>
              </w:rPr>
            </w:pPr>
            <w:r w:rsidRPr="007B598C">
              <w:rPr>
                <w:sz w:val="16"/>
                <w:szCs w:val="16"/>
              </w:rPr>
              <w:t>Michael Thomas</w:t>
            </w:r>
          </w:p>
        </w:tc>
        <w:tc>
          <w:tcPr>
            <w:tcW w:w="4903" w:type="dxa"/>
            <w:shd w:val="clear" w:color="auto" w:fill="auto"/>
          </w:tcPr>
          <w:p w14:paraId="74F6B6C9" w14:textId="77777777" w:rsidR="00864312" w:rsidRPr="007B598C" w:rsidRDefault="00864312" w:rsidP="00F14B12">
            <w:pPr>
              <w:pStyle w:val="ShortTableText"/>
              <w:rPr>
                <w:sz w:val="16"/>
                <w:szCs w:val="16"/>
              </w:rPr>
            </w:pPr>
            <w:r w:rsidRPr="007B598C">
              <w:rPr>
                <w:sz w:val="16"/>
                <w:szCs w:val="16"/>
              </w:rPr>
              <w:t>Enriched and changed section 3.1 ABIE Usage to :</w:t>
            </w:r>
          </w:p>
          <w:p w14:paraId="37CF2E9D" w14:textId="77777777" w:rsidR="00864312" w:rsidRPr="007B598C" w:rsidRDefault="00864312" w:rsidP="00F14B12">
            <w:pPr>
              <w:pStyle w:val="ShortTableText"/>
              <w:rPr>
                <w:sz w:val="16"/>
                <w:szCs w:val="16"/>
              </w:rPr>
            </w:pPr>
            <w:r w:rsidRPr="007B598C">
              <w:rPr>
                <w:sz w:val="16"/>
                <w:szCs w:val="16"/>
              </w:rPr>
              <w:t>- reflect preference for fine-grain over coarse-grain</w:t>
            </w:r>
          </w:p>
          <w:p w14:paraId="223BFE99" w14:textId="77777777" w:rsidR="00864312" w:rsidRPr="007B598C" w:rsidRDefault="00864312" w:rsidP="00F14B12">
            <w:pPr>
              <w:pStyle w:val="ShortTableText"/>
              <w:rPr>
                <w:sz w:val="16"/>
                <w:szCs w:val="16"/>
              </w:rPr>
            </w:pPr>
            <w:r w:rsidRPr="007B598C">
              <w:rPr>
                <w:sz w:val="16"/>
                <w:szCs w:val="16"/>
              </w:rPr>
              <w:t>- add § “Identifier Attributes of normalized ABIEs”</w:t>
            </w:r>
          </w:p>
          <w:p w14:paraId="72A30AF2" w14:textId="77777777" w:rsidR="00864312" w:rsidRPr="007B598C" w:rsidRDefault="00864312" w:rsidP="00F14B12">
            <w:pPr>
              <w:pStyle w:val="ShortTableText"/>
              <w:rPr>
                <w:sz w:val="16"/>
                <w:szCs w:val="16"/>
              </w:rPr>
            </w:pPr>
            <w:r w:rsidRPr="007B598C">
              <w:rPr>
                <w:sz w:val="16"/>
                <w:szCs w:val="16"/>
              </w:rPr>
              <w:t>- add considerations on Calculated Values</w:t>
            </w:r>
          </w:p>
          <w:p w14:paraId="73E7DE2C" w14:textId="77777777" w:rsidR="00864312" w:rsidRPr="007B598C" w:rsidRDefault="00864312" w:rsidP="00F14B12">
            <w:pPr>
              <w:pStyle w:val="ShortTableText"/>
              <w:rPr>
                <w:sz w:val="16"/>
                <w:szCs w:val="16"/>
              </w:rPr>
            </w:pPr>
            <w:r w:rsidRPr="007B598C">
              <w:rPr>
                <w:sz w:val="16"/>
                <w:szCs w:val="16"/>
              </w:rPr>
              <w:t>Suppressed mentioning of ABIE&amp;BBIE “Short Name”</w:t>
            </w:r>
          </w:p>
          <w:p w14:paraId="21432C5B" w14:textId="77777777" w:rsidR="00864312" w:rsidRPr="007B598C" w:rsidRDefault="00864312" w:rsidP="00F14B12">
            <w:pPr>
              <w:pStyle w:val="ShortTableText"/>
              <w:rPr>
                <w:sz w:val="16"/>
                <w:szCs w:val="16"/>
              </w:rPr>
            </w:pPr>
            <w:r w:rsidRPr="007B598C">
              <w:rPr>
                <w:sz w:val="16"/>
                <w:szCs w:val="16"/>
              </w:rPr>
              <w:t>Explanation of #EndOfDef# in section 3.2 ABIE Prop.</w:t>
            </w:r>
          </w:p>
          <w:p w14:paraId="290967F7" w14:textId="77777777" w:rsidR="00864312" w:rsidRPr="007B598C" w:rsidRDefault="00864312" w:rsidP="00F14B12">
            <w:pPr>
              <w:pStyle w:val="ShortTableText"/>
              <w:rPr>
                <w:sz w:val="16"/>
                <w:szCs w:val="16"/>
              </w:rPr>
            </w:pPr>
            <w:r w:rsidRPr="007B598C">
              <w:rPr>
                <w:sz w:val="16"/>
                <w:szCs w:val="16"/>
              </w:rPr>
              <w:t>Added ABIE&amp;BBIE Quality Rules (section 3.3 &amp; 4.3)</w:t>
            </w:r>
          </w:p>
          <w:p w14:paraId="68E63E74" w14:textId="77777777" w:rsidR="00864312" w:rsidRPr="007B598C" w:rsidRDefault="00864312" w:rsidP="00F14B12">
            <w:pPr>
              <w:pStyle w:val="ShortTableText"/>
              <w:rPr>
                <w:sz w:val="16"/>
                <w:szCs w:val="16"/>
              </w:rPr>
            </w:pPr>
            <w:r w:rsidRPr="007B598C">
              <w:rPr>
                <w:sz w:val="16"/>
                <w:szCs w:val="16"/>
              </w:rPr>
              <w:t>Added precision to BIE Properties (for Compliance Check)</w:t>
            </w:r>
          </w:p>
          <w:p w14:paraId="63F6CC2B" w14:textId="77777777" w:rsidR="00864312" w:rsidRPr="007B598C" w:rsidRDefault="00864312" w:rsidP="00F14B12">
            <w:pPr>
              <w:pStyle w:val="ShortTableText"/>
              <w:rPr>
                <w:sz w:val="16"/>
                <w:szCs w:val="16"/>
              </w:rPr>
            </w:pPr>
            <w:r w:rsidRPr="007B598C">
              <w:rPr>
                <w:sz w:val="16"/>
                <w:szCs w:val="16"/>
              </w:rPr>
              <w:t>Enhanced 10- Naming Rules applying to all Objects.</w:t>
            </w:r>
          </w:p>
        </w:tc>
      </w:tr>
      <w:tr w:rsidR="00864312" w:rsidRPr="002603E1" w14:paraId="3224D36E" w14:textId="77777777" w:rsidTr="00921C5E">
        <w:tc>
          <w:tcPr>
            <w:tcW w:w="1124" w:type="dxa"/>
            <w:shd w:val="clear" w:color="auto" w:fill="D3DFEE"/>
          </w:tcPr>
          <w:p w14:paraId="36766B14" w14:textId="77777777" w:rsidR="00864312" w:rsidRPr="007B598C" w:rsidRDefault="003E164F" w:rsidP="002603E1">
            <w:pPr>
              <w:pStyle w:val="ShortTableText"/>
              <w:rPr>
                <w:sz w:val="16"/>
                <w:szCs w:val="16"/>
              </w:rPr>
            </w:pPr>
            <w:r w:rsidRPr="007B598C">
              <w:rPr>
                <w:sz w:val="16"/>
                <w:szCs w:val="16"/>
              </w:rPr>
              <w:t>1.</w:t>
            </w:r>
            <w:r w:rsidR="00F14B12" w:rsidRPr="007B598C">
              <w:rPr>
                <w:sz w:val="16"/>
                <w:szCs w:val="16"/>
              </w:rPr>
              <w:t>5</w:t>
            </w:r>
          </w:p>
        </w:tc>
        <w:tc>
          <w:tcPr>
            <w:tcW w:w="1418" w:type="dxa"/>
            <w:shd w:val="clear" w:color="auto" w:fill="D3DFEE"/>
          </w:tcPr>
          <w:p w14:paraId="77F6B913" w14:textId="77777777" w:rsidR="00864312" w:rsidRPr="007B598C" w:rsidRDefault="003E164F" w:rsidP="002603E1">
            <w:pPr>
              <w:pStyle w:val="ShortTableText"/>
              <w:rPr>
                <w:sz w:val="16"/>
                <w:szCs w:val="16"/>
              </w:rPr>
            </w:pPr>
            <w:r w:rsidRPr="007B598C">
              <w:rPr>
                <w:sz w:val="16"/>
                <w:szCs w:val="16"/>
              </w:rPr>
              <w:t>16</w:t>
            </w:r>
            <w:r w:rsidR="00F14B12" w:rsidRPr="007B598C">
              <w:rPr>
                <w:sz w:val="16"/>
                <w:szCs w:val="16"/>
              </w:rPr>
              <w:t xml:space="preserve"> Jan 2019</w:t>
            </w:r>
          </w:p>
        </w:tc>
        <w:tc>
          <w:tcPr>
            <w:tcW w:w="1843" w:type="dxa"/>
            <w:shd w:val="clear" w:color="auto" w:fill="D3DFEE"/>
          </w:tcPr>
          <w:p w14:paraId="4F2713CC" w14:textId="77777777" w:rsidR="00864312" w:rsidRPr="007B598C" w:rsidRDefault="00F14B12" w:rsidP="002603E1">
            <w:pPr>
              <w:pStyle w:val="ShortTableText"/>
              <w:rPr>
                <w:sz w:val="16"/>
                <w:szCs w:val="16"/>
              </w:rPr>
            </w:pPr>
            <w:r w:rsidRPr="007B598C">
              <w:rPr>
                <w:sz w:val="16"/>
                <w:szCs w:val="16"/>
              </w:rPr>
              <w:t>Graham Ferguson</w:t>
            </w:r>
          </w:p>
        </w:tc>
        <w:tc>
          <w:tcPr>
            <w:tcW w:w="4903" w:type="dxa"/>
            <w:shd w:val="clear" w:color="auto" w:fill="D3DFEE"/>
          </w:tcPr>
          <w:p w14:paraId="292F69BA" w14:textId="77777777" w:rsidR="00864312" w:rsidRPr="007B598C" w:rsidRDefault="0068075F" w:rsidP="002603E1">
            <w:pPr>
              <w:pStyle w:val="ShortTableText"/>
              <w:rPr>
                <w:sz w:val="16"/>
                <w:szCs w:val="16"/>
              </w:rPr>
            </w:pPr>
            <w:r w:rsidRPr="007B598C">
              <w:rPr>
                <w:sz w:val="16"/>
                <w:szCs w:val="16"/>
              </w:rPr>
              <w:t>Added guidelines for Generalizations, ABIE and ASBIE naming standards, Mutually Exclusive associations, and State Modelling.</w:t>
            </w:r>
          </w:p>
          <w:p w14:paraId="1AF7DEA3" w14:textId="77777777" w:rsidR="003617F3" w:rsidRPr="007B598C" w:rsidRDefault="003617F3" w:rsidP="002603E1">
            <w:pPr>
              <w:pStyle w:val="ShortTableText"/>
              <w:rPr>
                <w:sz w:val="16"/>
                <w:szCs w:val="16"/>
              </w:rPr>
            </w:pPr>
            <w:r w:rsidRPr="007B598C">
              <w:rPr>
                <w:sz w:val="16"/>
                <w:szCs w:val="16"/>
              </w:rPr>
              <w:t>Removed / Replaced references to Subjects, Predicates and Objects.</w:t>
            </w:r>
          </w:p>
        </w:tc>
      </w:tr>
      <w:tr w:rsidR="000454CC" w:rsidRPr="002603E1" w14:paraId="5C8850F6" w14:textId="77777777" w:rsidTr="007B598C">
        <w:tc>
          <w:tcPr>
            <w:tcW w:w="1124" w:type="dxa"/>
            <w:tcBorders>
              <w:bottom w:val="single" w:sz="8" w:space="0" w:color="7BA0CD"/>
            </w:tcBorders>
            <w:shd w:val="clear" w:color="auto" w:fill="auto"/>
          </w:tcPr>
          <w:p w14:paraId="49CFEFFD" w14:textId="77777777" w:rsidR="000454CC" w:rsidRPr="007B598C" w:rsidRDefault="000454CC" w:rsidP="002603E1">
            <w:pPr>
              <w:pStyle w:val="ShortTableText"/>
              <w:rPr>
                <w:sz w:val="16"/>
                <w:szCs w:val="16"/>
              </w:rPr>
            </w:pPr>
            <w:r w:rsidRPr="007B598C">
              <w:rPr>
                <w:sz w:val="16"/>
                <w:szCs w:val="16"/>
              </w:rPr>
              <w:t>1.6</w:t>
            </w:r>
          </w:p>
        </w:tc>
        <w:tc>
          <w:tcPr>
            <w:tcW w:w="1418" w:type="dxa"/>
            <w:tcBorders>
              <w:bottom w:val="single" w:sz="8" w:space="0" w:color="7BA0CD"/>
            </w:tcBorders>
            <w:shd w:val="clear" w:color="auto" w:fill="auto"/>
          </w:tcPr>
          <w:p w14:paraId="49368C42" w14:textId="77777777" w:rsidR="000454CC" w:rsidRPr="007B598C" w:rsidRDefault="000454CC" w:rsidP="002603E1">
            <w:pPr>
              <w:pStyle w:val="ShortTableText"/>
              <w:rPr>
                <w:sz w:val="16"/>
                <w:szCs w:val="16"/>
              </w:rPr>
            </w:pPr>
            <w:r w:rsidRPr="007B598C">
              <w:rPr>
                <w:sz w:val="16"/>
                <w:szCs w:val="16"/>
              </w:rPr>
              <w:t>06 Feb 2019</w:t>
            </w:r>
          </w:p>
        </w:tc>
        <w:tc>
          <w:tcPr>
            <w:tcW w:w="1843" w:type="dxa"/>
            <w:tcBorders>
              <w:bottom w:val="single" w:sz="8" w:space="0" w:color="7BA0CD"/>
            </w:tcBorders>
            <w:shd w:val="clear" w:color="auto" w:fill="auto"/>
          </w:tcPr>
          <w:p w14:paraId="4CAFA787" w14:textId="77777777" w:rsidR="000454CC" w:rsidRPr="007B598C" w:rsidRDefault="000454CC" w:rsidP="002603E1">
            <w:pPr>
              <w:pStyle w:val="ShortTableText"/>
              <w:rPr>
                <w:sz w:val="16"/>
                <w:szCs w:val="16"/>
              </w:rPr>
            </w:pPr>
            <w:r w:rsidRPr="007B598C">
              <w:rPr>
                <w:sz w:val="16"/>
                <w:szCs w:val="16"/>
              </w:rPr>
              <w:t>Graham Ferguson</w:t>
            </w:r>
          </w:p>
        </w:tc>
        <w:tc>
          <w:tcPr>
            <w:tcW w:w="4903" w:type="dxa"/>
            <w:tcBorders>
              <w:bottom w:val="single" w:sz="8" w:space="0" w:color="7BA0CD"/>
            </w:tcBorders>
            <w:shd w:val="clear" w:color="auto" w:fill="auto"/>
          </w:tcPr>
          <w:p w14:paraId="09BAC0EF" w14:textId="77777777" w:rsidR="000454CC" w:rsidRPr="007B598C" w:rsidRDefault="00870D5F" w:rsidP="002603E1">
            <w:pPr>
              <w:pStyle w:val="ShortTableText"/>
              <w:rPr>
                <w:sz w:val="16"/>
                <w:szCs w:val="16"/>
              </w:rPr>
            </w:pPr>
            <w:r w:rsidRPr="007B598C">
              <w:rPr>
                <w:sz w:val="16"/>
                <w:szCs w:val="16"/>
              </w:rPr>
              <w:t>Amended items from secretariat review</w:t>
            </w:r>
            <w:r w:rsidR="00E2551B" w:rsidRPr="007B598C">
              <w:rPr>
                <w:sz w:val="16"/>
                <w:szCs w:val="16"/>
              </w:rPr>
              <w:t xml:space="preserve"> including moving Subject Areas from I1</w:t>
            </w:r>
            <w:r w:rsidRPr="007B598C">
              <w:rPr>
                <w:sz w:val="16"/>
                <w:szCs w:val="16"/>
              </w:rPr>
              <w:t>.</w:t>
            </w:r>
          </w:p>
        </w:tc>
      </w:tr>
      <w:tr w:rsidR="00B71FCA" w:rsidRPr="002603E1" w14:paraId="3B10BB43" w14:textId="77777777" w:rsidTr="007B598C">
        <w:tc>
          <w:tcPr>
            <w:tcW w:w="1124" w:type="dxa"/>
            <w:shd w:val="clear" w:color="auto" w:fill="C6D9F1" w:themeFill="text2" w:themeFillTint="33"/>
          </w:tcPr>
          <w:p w14:paraId="7496D9C9" w14:textId="77777777" w:rsidR="00B71FCA" w:rsidRPr="007B598C" w:rsidRDefault="00B71FCA" w:rsidP="002603E1">
            <w:pPr>
              <w:pStyle w:val="ShortTableText"/>
              <w:rPr>
                <w:sz w:val="16"/>
                <w:szCs w:val="16"/>
              </w:rPr>
            </w:pPr>
            <w:r w:rsidRPr="007B598C">
              <w:rPr>
                <w:sz w:val="16"/>
                <w:szCs w:val="16"/>
              </w:rPr>
              <w:t>1.7</w:t>
            </w:r>
          </w:p>
        </w:tc>
        <w:tc>
          <w:tcPr>
            <w:tcW w:w="1418" w:type="dxa"/>
            <w:shd w:val="clear" w:color="auto" w:fill="C6D9F1" w:themeFill="text2" w:themeFillTint="33"/>
          </w:tcPr>
          <w:p w14:paraId="5A2DEDDA" w14:textId="77777777" w:rsidR="00B71FCA" w:rsidRPr="007B598C" w:rsidRDefault="00B71FCA" w:rsidP="002603E1">
            <w:pPr>
              <w:pStyle w:val="ShortTableText"/>
              <w:rPr>
                <w:sz w:val="16"/>
                <w:szCs w:val="16"/>
              </w:rPr>
            </w:pPr>
            <w:r w:rsidRPr="007B598C">
              <w:rPr>
                <w:sz w:val="16"/>
                <w:szCs w:val="16"/>
              </w:rPr>
              <w:t>25 Feb 2019</w:t>
            </w:r>
          </w:p>
        </w:tc>
        <w:tc>
          <w:tcPr>
            <w:tcW w:w="1843" w:type="dxa"/>
            <w:shd w:val="clear" w:color="auto" w:fill="C6D9F1" w:themeFill="text2" w:themeFillTint="33"/>
          </w:tcPr>
          <w:p w14:paraId="2F0AAB86" w14:textId="77777777" w:rsidR="00B71FCA" w:rsidRPr="007B598C" w:rsidRDefault="00B71FCA" w:rsidP="002603E1">
            <w:pPr>
              <w:pStyle w:val="ShortTableText"/>
              <w:rPr>
                <w:sz w:val="16"/>
                <w:szCs w:val="16"/>
              </w:rPr>
            </w:pPr>
            <w:r w:rsidRPr="007B598C">
              <w:rPr>
                <w:sz w:val="16"/>
                <w:szCs w:val="16"/>
              </w:rPr>
              <w:t>Graham Ferguson</w:t>
            </w:r>
          </w:p>
        </w:tc>
        <w:tc>
          <w:tcPr>
            <w:tcW w:w="4903" w:type="dxa"/>
            <w:shd w:val="clear" w:color="auto" w:fill="C6D9F1" w:themeFill="text2" w:themeFillTint="33"/>
          </w:tcPr>
          <w:p w14:paraId="4762F9AA" w14:textId="77777777" w:rsidR="00B71FCA" w:rsidRPr="007B598C" w:rsidRDefault="00290464" w:rsidP="002603E1">
            <w:pPr>
              <w:pStyle w:val="ShortTableText"/>
              <w:rPr>
                <w:sz w:val="16"/>
                <w:szCs w:val="16"/>
              </w:rPr>
            </w:pPr>
            <w:r w:rsidRPr="007B598C">
              <w:rPr>
                <w:sz w:val="16"/>
                <w:szCs w:val="16"/>
              </w:rPr>
              <w:t>Incorporated changes to organization structure.</w:t>
            </w:r>
          </w:p>
        </w:tc>
      </w:tr>
      <w:tr w:rsidR="00F827F7" w:rsidRPr="002603E1" w14:paraId="3919814E" w14:textId="77777777" w:rsidTr="00F827F7">
        <w:tc>
          <w:tcPr>
            <w:tcW w:w="1124" w:type="dxa"/>
            <w:shd w:val="clear" w:color="auto" w:fill="auto"/>
          </w:tcPr>
          <w:p w14:paraId="0BECBE47" w14:textId="77777777" w:rsidR="00F827F7" w:rsidRPr="007B598C" w:rsidRDefault="00F827F7" w:rsidP="002603E1">
            <w:pPr>
              <w:pStyle w:val="ShortTableText"/>
              <w:rPr>
                <w:sz w:val="16"/>
                <w:szCs w:val="16"/>
              </w:rPr>
            </w:pPr>
            <w:r>
              <w:rPr>
                <w:sz w:val="16"/>
                <w:szCs w:val="16"/>
              </w:rPr>
              <w:t>1.8</w:t>
            </w:r>
          </w:p>
        </w:tc>
        <w:tc>
          <w:tcPr>
            <w:tcW w:w="1418" w:type="dxa"/>
            <w:shd w:val="clear" w:color="auto" w:fill="auto"/>
          </w:tcPr>
          <w:p w14:paraId="144C6178" w14:textId="77777777" w:rsidR="00F827F7" w:rsidRPr="007B598C" w:rsidRDefault="00F827F7" w:rsidP="002603E1">
            <w:pPr>
              <w:pStyle w:val="ShortTableText"/>
              <w:rPr>
                <w:sz w:val="16"/>
                <w:szCs w:val="16"/>
              </w:rPr>
            </w:pPr>
            <w:r>
              <w:rPr>
                <w:sz w:val="16"/>
                <w:szCs w:val="16"/>
              </w:rPr>
              <w:t>26</w:t>
            </w:r>
            <w:r w:rsidRPr="007B598C">
              <w:rPr>
                <w:sz w:val="16"/>
                <w:szCs w:val="16"/>
              </w:rPr>
              <w:t xml:space="preserve"> Feb 2019</w:t>
            </w:r>
          </w:p>
        </w:tc>
        <w:tc>
          <w:tcPr>
            <w:tcW w:w="1843" w:type="dxa"/>
            <w:shd w:val="clear" w:color="auto" w:fill="auto"/>
          </w:tcPr>
          <w:p w14:paraId="5143EA7F" w14:textId="77777777" w:rsidR="00F827F7" w:rsidRPr="007B598C" w:rsidRDefault="00F827F7" w:rsidP="002603E1">
            <w:pPr>
              <w:pStyle w:val="ShortTableText"/>
              <w:rPr>
                <w:sz w:val="16"/>
                <w:szCs w:val="16"/>
              </w:rPr>
            </w:pPr>
            <w:r w:rsidRPr="007B598C">
              <w:rPr>
                <w:sz w:val="16"/>
                <w:szCs w:val="16"/>
              </w:rPr>
              <w:t>Graham Ferguson</w:t>
            </w:r>
          </w:p>
        </w:tc>
        <w:tc>
          <w:tcPr>
            <w:tcW w:w="4903" w:type="dxa"/>
            <w:shd w:val="clear" w:color="auto" w:fill="auto"/>
          </w:tcPr>
          <w:p w14:paraId="3587E2ED" w14:textId="77777777" w:rsidR="00F827F7" w:rsidRPr="007B598C" w:rsidRDefault="00F827F7" w:rsidP="002603E1">
            <w:pPr>
              <w:pStyle w:val="ShortTableText"/>
              <w:rPr>
                <w:sz w:val="16"/>
                <w:szCs w:val="16"/>
              </w:rPr>
            </w:pPr>
            <w:r>
              <w:rPr>
                <w:sz w:val="16"/>
                <w:szCs w:val="16"/>
              </w:rPr>
              <w:t>Revision following Methodology Group review.</w:t>
            </w:r>
          </w:p>
        </w:tc>
      </w:tr>
      <w:tr w:rsidR="00AF5ACF" w:rsidRPr="00AF5ACF" w14:paraId="3D15C95E" w14:textId="77777777" w:rsidTr="00AF5ACF">
        <w:tc>
          <w:tcPr>
            <w:tcW w:w="1124" w:type="dxa"/>
            <w:shd w:val="clear" w:color="auto" w:fill="C6D9F1" w:themeFill="text2" w:themeFillTint="33"/>
          </w:tcPr>
          <w:p w14:paraId="228253B2" w14:textId="77777777" w:rsidR="00AF5ACF" w:rsidRDefault="00AF5ACF" w:rsidP="002603E1">
            <w:pPr>
              <w:pStyle w:val="ShortTableText"/>
              <w:rPr>
                <w:sz w:val="16"/>
                <w:szCs w:val="16"/>
              </w:rPr>
            </w:pPr>
            <w:r>
              <w:rPr>
                <w:sz w:val="16"/>
                <w:szCs w:val="16"/>
              </w:rPr>
              <w:t>1.9</w:t>
            </w:r>
          </w:p>
        </w:tc>
        <w:tc>
          <w:tcPr>
            <w:tcW w:w="1418" w:type="dxa"/>
            <w:shd w:val="clear" w:color="auto" w:fill="C6D9F1" w:themeFill="text2" w:themeFillTint="33"/>
          </w:tcPr>
          <w:p w14:paraId="7CD19CA4" w14:textId="77777777" w:rsidR="00AF5ACF" w:rsidRDefault="00AF5ACF" w:rsidP="002603E1">
            <w:pPr>
              <w:pStyle w:val="ShortTableText"/>
              <w:rPr>
                <w:sz w:val="16"/>
                <w:szCs w:val="16"/>
              </w:rPr>
            </w:pPr>
            <w:r>
              <w:rPr>
                <w:sz w:val="16"/>
                <w:szCs w:val="16"/>
              </w:rPr>
              <w:t>10 Jun 2019</w:t>
            </w:r>
          </w:p>
        </w:tc>
        <w:tc>
          <w:tcPr>
            <w:tcW w:w="1843" w:type="dxa"/>
            <w:shd w:val="clear" w:color="auto" w:fill="C6D9F1" w:themeFill="text2" w:themeFillTint="33"/>
          </w:tcPr>
          <w:p w14:paraId="10733CA3" w14:textId="77777777" w:rsidR="00AF5ACF" w:rsidRPr="007B598C" w:rsidRDefault="00AF5ACF" w:rsidP="002603E1">
            <w:pPr>
              <w:pStyle w:val="ShortTableText"/>
              <w:rPr>
                <w:sz w:val="16"/>
                <w:szCs w:val="16"/>
              </w:rPr>
            </w:pPr>
            <w:r w:rsidRPr="007B598C">
              <w:rPr>
                <w:sz w:val="16"/>
                <w:szCs w:val="16"/>
              </w:rPr>
              <w:t>Graham Ferguson</w:t>
            </w:r>
          </w:p>
        </w:tc>
        <w:tc>
          <w:tcPr>
            <w:tcW w:w="4903" w:type="dxa"/>
            <w:shd w:val="clear" w:color="auto" w:fill="C6D9F1" w:themeFill="text2" w:themeFillTint="33"/>
          </w:tcPr>
          <w:p w14:paraId="2FE9F2D6" w14:textId="77777777" w:rsidR="00AF5ACF" w:rsidRDefault="009D4F0A" w:rsidP="002603E1">
            <w:pPr>
              <w:pStyle w:val="ShortTableText"/>
              <w:rPr>
                <w:sz w:val="16"/>
                <w:szCs w:val="16"/>
              </w:rPr>
            </w:pPr>
            <w:r>
              <w:rPr>
                <w:sz w:val="16"/>
                <w:szCs w:val="16"/>
              </w:rPr>
              <w:t>Revised statement of Calculated fields to cover derived fields, see section 5.1.3.</w:t>
            </w:r>
            <w:r w:rsidR="006E0CB4">
              <w:rPr>
                <w:sz w:val="16"/>
                <w:szCs w:val="16"/>
              </w:rPr>
              <w:br/>
              <w:t>Added paragraphs to describe derivation of model from glossary as per original guidelines with minor embellishments and clarifications.</w:t>
            </w:r>
          </w:p>
        </w:tc>
      </w:tr>
      <w:tr w:rsidR="00A65978" w:rsidRPr="00A65978" w14:paraId="5A986211" w14:textId="77777777" w:rsidTr="0057790F">
        <w:tc>
          <w:tcPr>
            <w:tcW w:w="1124" w:type="dxa"/>
            <w:shd w:val="clear" w:color="auto" w:fill="auto"/>
          </w:tcPr>
          <w:p w14:paraId="07DAFBE2" w14:textId="77777777" w:rsidR="00A65978" w:rsidRDefault="00A65978" w:rsidP="002603E1">
            <w:pPr>
              <w:pStyle w:val="ShortTableText"/>
              <w:rPr>
                <w:sz w:val="16"/>
                <w:szCs w:val="16"/>
              </w:rPr>
            </w:pPr>
            <w:r>
              <w:rPr>
                <w:sz w:val="16"/>
                <w:szCs w:val="16"/>
              </w:rPr>
              <w:t>2.0</w:t>
            </w:r>
          </w:p>
        </w:tc>
        <w:tc>
          <w:tcPr>
            <w:tcW w:w="1418" w:type="dxa"/>
            <w:shd w:val="clear" w:color="auto" w:fill="auto"/>
          </w:tcPr>
          <w:p w14:paraId="76FDD3AE" w14:textId="0D24F41B" w:rsidR="00A65978" w:rsidRDefault="00A65978" w:rsidP="002603E1">
            <w:pPr>
              <w:pStyle w:val="ShortTableText"/>
              <w:rPr>
                <w:sz w:val="16"/>
                <w:szCs w:val="16"/>
              </w:rPr>
            </w:pPr>
            <w:r>
              <w:rPr>
                <w:sz w:val="16"/>
                <w:szCs w:val="16"/>
              </w:rPr>
              <w:t>2 Jul 2019</w:t>
            </w:r>
          </w:p>
        </w:tc>
        <w:tc>
          <w:tcPr>
            <w:tcW w:w="1843" w:type="dxa"/>
            <w:shd w:val="clear" w:color="auto" w:fill="auto"/>
          </w:tcPr>
          <w:p w14:paraId="02AEBE77" w14:textId="77777777" w:rsidR="00A65978" w:rsidRPr="007B598C" w:rsidRDefault="00A65978" w:rsidP="002603E1">
            <w:pPr>
              <w:pStyle w:val="ShortTableText"/>
              <w:rPr>
                <w:sz w:val="16"/>
                <w:szCs w:val="16"/>
              </w:rPr>
            </w:pPr>
            <w:r w:rsidRPr="007B598C">
              <w:rPr>
                <w:sz w:val="16"/>
                <w:szCs w:val="16"/>
              </w:rPr>
              <w:t>Graham Ferguson</w:t>
            </w:r>
          </w:p>
        </w:tc>
        <w:tc>
          <w:tcPr>
            <w:tcW w:w="4903" w:type="dxa"/>
            <w:shd w:val="clear" w:color="auto" w:fill="auto"/>
          </w:tcPr>
          <w:p w14:paraId="04CD7F46" w14:textId="77777777" w:rsidR="00A65978" w:rsidRDefault="00A65978" w:rsidP="002603E1">
            <w:pPr>
              <w:pStyle w:val="ShortTableText"/>
              <w:rPr>
                <w:sz w:val="16"/>
                <w:szCs w:val="16"/>
              </w:rPr>
            </w:pPr>
            <w:r>
              <w:rPr>
                <w:sz w:val="16"/>
                <w:szCs w:val="16"/>
              </w:rPr>
              <w:t>Updates following IATA review.</w:t>
            </w:r>
          </w:p>
        </w:tc>
      </w:tr>
      <w:tr w:rsidR="00D72D91" w:rsidRPr="00A65978" w14:paraId="70E4C9F5" w14:textId="77777777" w:rsidTr="0057790F">
        <w:tc>
          <w:tcPr>
            <w:tcW w:w="1124" w:type="dxa"/>
            <w:shd w:val="clear" w:color="auto" w:fill="auto"/>
          </w:tcPr>
          <w:p w14:paraId="4F50F7FE" w14:textId="1777D900" w:rsidR="00D72D91" w:rsidRDefault="00D72D91" w:rsidP="00D72D91">
            <w:pPr>
              <w:pStyle w:val="ShortTableText"/>
              <w:rPr>
                <w:sz w:val="16"/>
                <w:szCs w:val="16"/>
              </w:rPr>
            </w:pPr>
            <w:r>
              <w:rPr>
                <w:sz w:val="16"/>
                <w:szCs w:val="16"/>
              </w:rPr>
              <w:t>2.1</w:t>
            </w:r>
          </w:p>
        </w:tc>
        <w:tc>
          <w:tcPr>
            <w:tcW w:w="1418" w:type="dxa"/>
            <w:shd w:val="clear" w:color="auto" w:fill="auto"/>
          </w:tcPr>
          <w:p w14:paraId="70469826" w14:textId="5DB56B3A" w:rsidR="00D72D91" w:rsidRDefault="00D72D91" w:rsidP="00D72D91">
            <w:pPr>
              <w:pStyle w:val="ShortTableText"/>
              <w:rPr>
                <w:sz w:val="16"/>
                <w:szCs w:val="16"/>
              </w:rPr>
            </w:pPr>
            <w:r>
              <w:rPr>
                <w:sz w:val="16"/>
                <w:szCs w:val="16"/>
              </w:rPr>
              <w:t>16 Jul 2019</w:t>
            </w:r>
          </w:p>
        </w:tc>
        <w:tc>
          <w:tcPr>
            <w:tcW w:w="1843" w:type="dxa"/>
            <w:shd w:val="clear" w:color="auto" w:fill="auto"/>
          </w:tcPr>
          <w:p w14:paraId="5F47D194" w14:textId="1F9F8D60" w:rsidR="00D72D91" w:rsidRPr="007B598C" w:rsidRDefault="00D72D91" w:rsidP="00D72D91">
            <w:pPr>
              <w:pStyle w:val="ShortTableText"/>
              <w:rPr>
                <w:sz w:val="16"/>
                <w:szCs w:val="16"/>
              </w:rPr>
            </w:pPr>
            <w:r w:rsidRPr="007B598C">
              <w:rPr>
                <w:sz w:val="16"/>
                <w:szCs w:val="16"/>
              </w:rPr>
              <w:t>Graham Ferguson</w:t>
            </w:r>
          </w:p>
        </w:tc>
        <w:tc>
          <w:tcPr>
            <w:tcW w:w="4903" w:type="dxa"/>
            <w:shd w:val="clear" w:color="auto" w:fill="auto"/>
          </w:tcPr>
          <w:p w14:paraId="61400AA2" w14:textId="46FF606F" w:rsidR="00D72D91" w:rsidRDefault="00D72D91" w:rsidP="00D72D91">
            <w:pPr>
              <w:pStyle w:val="ShortTableText"/>
              <w:rPr>
                <w:sz w:val="16"/>
                <w:szCs w:val="16"/>
              </w:rPr>
            </w:pPr>
            <w:r>
              <w:rPr>
                <w:sz w:val="16"/>
                <w:szCs w:val="16"/>
              </w:rPr>
              <w:t>Enhanced section on mutual exclusivity.</w:t>
            </w:r>
          </w:p>
        </w:tc>
      </w:tr>
      <w:tr w:rsidR="00D72D91" w:rsidRPr="00A65978" w14:paraId="5605A004" w14:textId="77777777" w:rsidTr="0057790F">
        <w:tc>
          <w:tcPr>
            <w:tcW w:w="1124" w:type="dxa"/>
            <w:shd w:val="clear" w:color="auto" w:fill="auto"/>
          </w:tcPr>
          <w:p w14:paraId="5A3E19FE" w14:textId="63051B19" w:rsidR="00D72D91" w:rsidRDefault="00D72D91" w:rsidP="00D72D91">
            <w:pPr>
              <w:pStyle w:val="ShortTableText"/>
              <w:rPr>
                <w:sz w:val="16"/>
                <w:szCs w:val="16"/>
              </w:rPr>
            </w:pPr>
            <w:r>
              <w:rPr>
                <w:sz w:val="16"/>
                <w:szCs w:val="16"/>
              </w:rPr>
              <w:t>2.2</w:t>
            </w:r>
          </w:p>
        </w:tc>
        <w:tc>
          <w:tcPr>
            <w:tcW w:w="1418" w:type="dxa"/>
            <w:shd w:val="clear" w:color="auto" w:fill="auto"/>
          </w:tcPr>
          <w:p w14:paraId="1B780B41" w14:textId="522DEF7C" w:rsidR="00D72D91" w:rsidRDefault="00D72D91" w:rsidP="00D72D91">
            <w:pPr>
              <w:pStyle w:val="ShortTableText"/>
              <w:rPr>
                <w:sz w:val="16"/>
                <w:szCs w:val="16"/>
              </w:rPr>
            </w:pPr>
            <w:r>
              <w:rPr>
                <w:sz w:val="16"/>
                <w:szCs w:val="16"/>
              </w:rPr>
              <w:t>21 Feb 2020</w:t>
            </w:r>
          </w:p>
        </w:tc>
        <w:tc>
          <w:tcPr>
            <w:tcW w:w="1843" w:type="dxa"/>
            <w:shd w:val="clear" w:color="auto" w:fill="auto"/>
          </w:tcPr>
          <w:p w14:paraId="67547841" w14:textId="62517D8A" w:rsidR="00D72D91" w:rsidRPr="007B598C" w:rsidRDefault="00D72D91" w:rsidP="00D72D91">
            <w:pPr>
              <w:pStyle w:val="ShortTableText"/>
              <w:rPr>
                <w:sz w:val="16"/>
                <w:szCs w:val="16"/>
              </w:rPr>
            </w:pPr>
            <w:r w:rsidRPr="007B598C">
              <w:rPr>
                <w:sz w:val="16"/>
                <w:szCs w:val="16"/>
              </w:rPr>
              <w:t>Graham Ferguson</w:t>
            </w:r>
          </w:p>
        </w:tc>
        <w:tc>
          <w:tcPr>
            <w:tcW w:w="4903" w:type="dxa"/>
            <w:shd w:val="clear" w:color="auto" w:fill="auto"/>
          </w:tcPr>
          <w:p w14:paraId="2E9645EF" w14:textId="49B888BE" w:rsidR="00D72D91" w:rsidRDefault="00D72D91" w:rsidP="00D72D91">
            <w:pPr>
              <w:pStyle w:val="ShortTableText"/>
              <w:rPr>
                <w:sz w:val="16"/>
                <w:szCs w:val="16"/>
              </w:rPr>
            </w:pPr>
            <w:r>
              <w:rPr>
                <w:sz w:val="16"/>
                <w:szCs w:val="16"/>
              </w:rPr>
              <w:t>Added ASBIE optionality rule to Mutually Exclusive associations.</w:t>
            </w:r>
          </w:p>
        </w:tc>
      </w:tr>
    </w:tbl>
    <w:p w14:paraId="22F71B82" w14:textId="77777777" w:rsidR="00864312" w:rsidRPr="00B72896" w:rsidRDefault="00864312" w:rsidP="00F14B12">
      <w:pPr>
        <w:pStyle w:val="Heading1"/>
      </w:pPr>
      <w:r w:rsidRPr="00B72896">
        <w:rPr>
          <w:rFonts w:eastAsia="Times New Roman"/>
          <w:color w:val="auto"/>
          <w:sz w:val="20"/>
          <w:szCs w:val="20"/>
          <w:lang w:eastAsia="en-CA"/>
        </w:rPr>
        <w:br w:type="page"/>
      </w:r>
      <w:bookmarkStart w:id="3" w:name="_Toc342492201"/>
      <w:bookmarkStart w:id="4" w:name="_Toc33171678"/>
      <w:r w:rsidRPr="00B72896">
        <w:t>Introduction</w:t>
      </w:r>
      <w:bookmarkEnd w:id="2"/>
      <w:bookmarkEnd w:id="3"/>
      <w:bookmarkEnd w:id="4"/>
    </w:p>
    <w:p w14:paraId="7CE6FFA6" w14:textId="77777777" w:rsidR="00864312" w:rsidRPr="00B72896" w:rsidRDefault="00864312" w:rsidP="008E14A3">
      <w:pPr>
        <w:pStyle w:val="Heading2"/>
      </w:pPr>
      <w:bookmarkStart w:id="5" w:name="_Toc137351785"/>
      <w:bookmarkStart w:id="6" w:name="_Toc342492202"/>
      <w:bookmarkStart w:id="7" w:name="_Toc33171679"/>
      <w:r w:rsidRPr="00B72896">
        <w:t>Document Purpose</w:t>
      </w:r>
      <w:bookmarkEnd w:id="5"/>
      <w:bookmarkEnd w:id="6"/>
      <w:r w:rsidRPr="00B72896">
        <w:t xml:space="preserve"> and Intended Audience</w:t>
      </w:r>
      <w:bookmarkEnd w:id="7"/>
    </w:p>
    <w:p w14:paraId="44EA70B3" w14:textId="77777777" w:rsidR="008E14A3" w:rsidRPr="008E14A3" w:rsidRDefault="00864312" w:rsidP="008E14A3">
      <w:r w:rsidRPr="008E14A3">
        <w:t>The purpose of this document is to describe how to develop Logical Data Model</w:t>
      </w:r>
      <w:r w:rsidR="008E14A3">
        <w:t>s</w:t>
      </w:r>
      <w:r w:rsidRPr="008E14A3">
        <w:t xml:space="preserve"> (LDM</w:t>
      </w:r>
      <w:r w:rsidR="008E14A3">
        <w:t>s</w:t>
      </w:r>
      <w:r w:rsidRPr="008E14A3">
        <w:t xml:space="preserve">), </w:t>
      </w:r>
      <w:r w:rsidR="008E14A3">
        <w:t>that reside in</w:t>
      </w:r>
      <w:r w:rsidRPr="008E14A3">
        <w:t xml:space="preserve"> the logical layer of the information pillar (partition “I3”), of the </w:t>
      </w:r>
      <w:r w:rsidR="008E14A3">
        <w:t>Airline Industry Data M</w:t>
      </w:r>
      <w:r w:rsidRPr="008E14A3">
        <w:t>odel.</w:t>
      </w:r>
    </w:p>
    <w:p w14:paraId="70F2645B" w14:textId="77777777" w:rsidR="00864312" w:rsidRPr="00B72896" w:rsidRDefault="008E14A3" w:rsidP="008E14A3">
      <w:r>
        <w:t>The I3 partition contains two different type of LDM</w:t>
      </w:r>
      <w:r w:rsidR="00864312" w:rsidRPr="00B72896">
        <w:t>:</w:t>
      </w:r>
    </w:p>
    <w:p w14:paraId="1E00F564" w14:textId="77777777" w:rsidR="00864312" w:rsidRPr="00B72896" w:rsidRDefault="00864312" w:rsidP="008E14A3">
      <w:pPr>
        <w:pStyle w:val="ListParagraph"/>
        <w:numPr>
          <w:ilvl w:val="0"/>
          <w:numId w:val="7"/>
        </w:numPr>
      </w:pPr>
      <w:r w:rsidRPr="00B72896">
        <w:t>Integrated Logical Data Model</w:t>
      </w:r>
      <w:r w:rsidR="008E14A3">
        <w:t xml:space="preserve"> of which there is only one</w:t>
      </w:r>
      <w:r w:rsidRPr="00B72896">
        <w:t>,</w:t>
      </w:r>
    </w:p>
    <w:p w14:paraId="25D2BA66" w14:textId="77777777" w:rsidR="00864312" w:rsidRPr="00B72896" w:rsidRDefault="008E14A3" w:rsidP="008E14A3">
      <w:pPr>
        <w:pStyle w:val="ListParagraph"/>
        <w:numPr>
          <w:ilvl w:val="0"/>
          <w:numId w:val="7"/>
        </w:numPr>
      </w:pPr>
      <w:r>
        <w:t>Business</w:t>
      </w:r>
      <w:r w:rsidR="00864312" w:rsidRPr="00B72896">
        <w:t xml:space="preserve"> Domain specific Logical Data Model</w:t>
      </w:r>
      <w:r>
        <w:t>s of which there is one for each functional domain</w:t>
      </w:r>
      <w:r w:rsidR="00864312" w:rsidRPr="00B72896">
        <w:t>.</w:t>
      </w:r>
    </w:p>
    <w:p w14:paraId="20458FF5" w14:textId="77777777" w:rsidR="00864312" w:rsidRPr="00B72896" w:rsidRDefault="00864312" w:rsidP="008E14A3">
      <w:r w:rsidRPr="00B72896">
        <w:t xml:space="preserve">The intended </w:t>
      </w:r>
      <w:r w:rsidR="00107BE6" w:rsidRPr="00B72896">
        <w:t>audience of this document is</w:t>
      </w:r>
      <w:r w:rsidRPr="00B72896">
        <w:t xml:space="preserve"> all individuals</w:t>
      </w:r>
      <w:r w:rsidR="00921C5E">
        <w:t xml:space="preserve"> involved in developing the LDM</w:t>
      </w:r>
      <w:r w:rsidRPr="00B72896">
        <w:t>:</w:t>
      </w:r>
    </w:p>
    <w:p w14:paraId="27B0669F" w14:textId="77777777" w:rsidR="00864312" w:rsidRPr="00B72896" w:rsidRDefault="00864312" w:rsidP="008E14A3">
      <w:pPr>
        <w:pStyle w:val="ListParagraph"/>
        <w:numPr>
          <w:ilvl w:val="0"/>
          <w:numId w:val="6"/>
        </w:numPr>
      </w:pPr>
      <w:r w:rsidRPr="00B72896">
        <w:t>members of PSC (Passenger Services Conference) Standards work-groups developing or expanding the LDM as part of BRD d</w:t>
      </w:r>
      <w:r w:rsidR="00E9782B">
        <w:t>evelopment.</w:t>
      </w:r>
    </w:p>
    <w:p w14:paraId="355DB994" w14:textId="77777777" w:rsidR="00864312" w:rsidRDefault="00864312" w:rsidP="008E14A3">
      <w:r w:rsidRPr="00B72896">
        <w:t>These individuals have a variety of profiles including Airline and IT supplier Business Analysts, Enterprise Architects, Data Modelers.</w:t>
      </w:r>
    </w:p>
    <w:p w14:paraId="67A5381B" w14:textId="77777777" w:rsidR="006F2152" w:rsidRPr="00B72896" w:rsidRDefault="006F2152" w:rsidP="008E14A3">
      <w:r>
        <w:t xml:space="preserve">This document is owned by the Methodology Group </w:t>
      </w:r>
      <w:r w:rsidR="00226F5B">
        <w:t xml:space="preserve">operating </w:t>
      </w:r>
      <w:r>
        <w:t>under the Architecture, Technology &amp; Strategy Board.</w:t>
      </w:r>
    </w:p>
    <w:p w14:paraId="48665FBD" w14:textId="77777777" w:rsidR="00864312" w:rsidRPr="00B72896" w:rsidRDefault="00864312" w:rsidP="008E14A3">
      <w:pPr>
        <w:pStyle w:val="Heading2"/>
      </w:pPr>
      <w:bookmarkStart w:id="8" w:name="_Toc33171680"/>
      <w:r w:rsidRPr="00B72896">
        <w:t>Document Context</w:t>
      </w:r>
      <w:bookmarkEnd w:id="8"/>
    </w:p>
    <w:p w14:paraId="1A73C023" w14:textId="77777777" w:rsidR="00864312" w:rsidRPr="00B72896" w:rsidRDefault="00864312" w:rsidP="008E14A3">
      <w:pPr>
        <w:rPr>
          <w:lang w:eastAsia="en-US"/>
        </w:rPr>
      </w:pPr>
      <w:r w:rsidRPr="00B72896">
        <w:rPr>
          <w:lang w:eastAsia="en-US"/>
        </w:rPr>
        <w:t xml:space="preserve">The Airline industry data model is to be published by IATA as a foundational layer for the development of airline messaging standards in XML or any other data format that may emerge in the future.  </w:t>
      </w:r>
    </w:p>
    <w:p w14:paraId="659EB676" w14:textId="77777777" w:rsidR="00864312" w:rsidRPr="00B72896" w:rsidRDefault="00864312" w:rsidP="008E14A3">
      <w:pPr>
        <w:rPr>
          <w:lang w:eastAsia="en-US"/>
        </w:rPr>
      </w:pPr>
      <w:r w:rsidRPr="00B72896">
        <w:rPr>
          <w:lang w:eastAsia="en-US"/>
        </w:rPr>
        <w:t>The data model is structured in 3 pillars (Business, Information, Technology), 4 layers (Contextual, Conceptual, Logical, Physical), and operational stakeholder views. A separate guideline document will exist for each of the 12 partitions defined by the pillar and layer.</w:t>
      </w:r>
    </w:p>
    <w:p w14:paraId="14CAAC1B" w14:textId="77777777" w:rsidR="00864312" w:rsidRPr="00B72896" w:rsidRDefault="00864312" w:rsidP="008E14A3">
      <w:pPr>
        <w:rPr>
          <w:rFonts w:eastAsia="Calibri"/>
          <w:color w:val="365F91"/>
          <w:sz w:val="28"/>
          <w:szCs w:val="28"/>
          <w:lang w:eastAsia="en-US"/>
        </w:rPr>
      </w:pPr>
      <w:r w:rsidRPr="00B72896">
        <w:rPr>
          <w:lang w:eastAsia="en-US"/>
        </w:rPr>
        <w:t xml:space="preserve">The data model uses </w:t>
      </w:r>
      <w:r w:rsidR="00921C5E">
        <w:rPr>
          <w:lang w:eastAsia="en-US"/>
        </w:rPr>
        <w:t xml:space="preserve">the </w:t>
      </w:r>
      <w:r w:rsidRPr="00B72896">
        <w:rPr>
          <w:lang w:eastAsia="en-US"/>
        </w:rPr>
        <w:t xml:space="preserve">UML </w:t>
      </w:r>
      <w:r w:rsidR="00921C5E">
        <w:rPr>
          <w:lang w:eastAsia="en-US"/>
        </w:rPr>
        <w:t xml:space="preserve">standard </w:t>
      </w:r>
      <w:r w:rsidRPr="00B72896">
        <w:rPr>
          <w:lang w:eastAsia="en-US"/>
        </w:rPr>
        <w:t xml:space="preserve">and </w:t>
      </w:r>
      <w:r w:rsidR="00BA6C61">
        <w:rPr>
          <w:lang w:eastAsia="en-US"/>
        </w:rPr>
        <w:t xml:space="preserve">is maintained in the modelling tool Sparx </w:t>
      </w:r>
      <w:r w:rsidRPr="00B72896">
        <w:rPr>
          <w:lang w:eastAsia="en-US"/>
        </w:rPr>
        <w:t>Enterprise Architect (EA</w:t>
      </w:r>
      <w:r w:rsidR="00BA6C61">
        <w:rPr>
          <w:lang w:eastAsia="en-US"/>
        </w:rPr>
        <w:t>)</w:t>
      </w:r>
      <w:r w:rsidRPr="00B72896">
        <w:rPr>
          <w:lang w:eastAsia="en-US"/>
        </w:rPr>
        <w:t xml:space="preserve">. The first 3 layers (amongst which “I3”) are platform-independent. The present guidelines will therefore be (partly) EA specific, but agnostic to the target messaging standard (e.g. XML). </w:t>
      </w:r>
      <w:r w:rsidRPr="00B72896">
        <w:br w:type="page"/>
      </w:r>
    </w:p>
    <w:p w14:paraId="3E39361D" w14:textId="77777777" w:rsidR="00864312" w:rsidRPr="00B72896" w:rsidRDefault="00864312" w:rsidP="008E14A3">
      <w:pPr>
        <w:pStyle w:val="Heading1"/>
      </w:pPr>
      <w:bookmarkStart w:id="9" w:name="_Toc391241812"/>
      <w:bookmarkStart w:id="10" w:name="_Toc33171681"/>
      <w:r w:rsidRPr="00B72896">
        <w:t>Overall Approach to Logical Data Modeling</w:t>
      </w:r>
      <w:bookmarkEnd w:id="9"/>
      <w:bookmarkEnd w:id="10"/>
      <w:r w:rsidRPr="00B72896">
        <w:t xml:space="preserve"> </w:t>
      </w:r>
    </w:p>
    <w:p w14:paraId="33DDDA1E" w14:textId="77777777" w:rsidR="00864312" w:rsidRPr="00B72896" w:rsidRDefault="00864312" w:rsidP="008E14A3">
      <w:pPr>
        <w:pStyle w:val="Heading2"/>
      </w:pPr>
      <w:bookmarkStart w:id="11" w:name="_Toc33171682"/>
      <w:bookmarkStart w:id="12" w:name="_Toc391241813"/>
      <w:r w:rsidRPr="00B72896">
        <w:t>Integrated LDM and Business Domain specific LDM</w:t>
      </w:r>
      <w:bookmarkEnd w:id="11"/>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644"/>
        <w:gridCol w:w="567"/>
        <w:gridCol w:w="3261"/>
      </w:tblGrid>
      <w:tr w:rsidR="00864312" w:rsidRPr="00B72896" w14:paraId="3C65B549" w14:textId="77777777" w:rsidTr="00921C5E">
        <w:tc>
          <w:tcPr>
            <w:tcW w:w="4644" w:type="dxa"/>
          </w:tcPr>
          <w:bookmarkEnd w:id="12"/>
          <w:p w14:paraId="610573BC" w14:textId="77777777" w:rsidR="00864312" w:rsidRPr="00B72896" w:rsidRDefault="00864312" w:rsidP="008E14A3">
            <w:pPr>
              <w:rPr>
                <w:lang w:eastAsia="en-US"/>
              </w:rPr>
            </w:pPr>
            <w:r w:rsidRPr="00B72896">
              <w:rPr>
                <w:lang w:eastAsia="en-US"/>
              </w:rPr>
              <w:t xml:space="preserve">The below diagram shows the steps from integrated LDM to Message schema, using the four partitions of the cube highlighted on the right.  </w:t>
            </w:r>
          </w:p>
          <w:p w14:paraId="2935CE09" w14:textId="77777777" w:rsidR="00864312" w:rsidRPr="00B72896" w:rsidRDefault="00864312" w:rsidP="008E14A3">
            <w:pPr>
              <w:rPr>
                <w:lang w:eastAsia="en-US"/>
              </w:rPr>
            </w:pPr>
          </w:p>
          <w:p w14:paraId="102E07D7" w14:textId="77777777" w:rsidR="00864312" w:rsidRPr="00B72896" w:rsidRDefault="00864312" w:rsidP="00F706EB">
            <w:pPr>
              <w:rPr>
                <w:lang w:eastAsia="en-US"/>
              </w:rPr>
            </w:pPr>
            <w:r w:rsidRPr="00B72896">
              <w:rPr>
                <w:lang w:eastAsia="en-US"/>
              </w:rPr>
              <w:t>The scope of the present document only includes the Integrated LDM and Business Domain LDM, stored in the Information pillar, i.e. the middle column in the below picture. The other steps are described in the I4 Guideline and Technology pillar Guideline documents.</w:t>
            </w:r>
            <w:r w:rsidR="00F706EB" w:rsidRPr="00B72896">
              <w:rPr>
                <w:lang w:eastAsia="en-US"/>
              </w:rPr>
              <w:t xml:space="preserve"> </w:t>
            </w:r>
          </w:p>
        </w:tc>
        <w:tc>
          <w:tcPr>
            <w:tcW w:w="567" w:type="dxa"/>
          </w:tcPr>
          <w:p w14:paraId="50EF6B0B" w14:textId="77777777" w:rsidR="00864312" w:rsidRPr="00B72896" w:rsidRDefault="00864312" w:rsidP="008E14A3">
            <w:pPr>
              <w:rPr>
                <w:rFonts w:eastAsia="Calibri"/>
                <w:lang w:eastAsia="en-US"/>
              </w:rPr>
            </w:pPr>
          </w:p>
        </w:tc>
        <w:tc>
          <w:tcPr>
            <w:tcW w:w="3261" w:type="dxa"/>
          </w:tcPr>
          <w:p w14:paraId="0BEA57B8" w14:textId="77777777" w:rsidR="005F1462" w:rsidRDefault="00864312" w:rsidP="005F1462">
            <w:pPr>
              <w:keepNext/>
            </w:pPr>
            <w:r w:rsidRPr="00B72896">
              <w:rPr>
                <w:rFonts w:eastAsia="Calibri"/>
                <w:noProof/>
                <w:lang w:eastAsia="en-US"/>
              </w:rPr>
              <mc:AlternateContent>
                <mc:Choice Requires="wpg">
                  <w:drawing>
                    <wp:inline distT="0" distB="0" distL="0" distR="0" wp14:anchorId="16909163" wp14:editId="43264C2B">
                      <wp:extent cx="1923740" cy="1397480"/>
                      <wp:effectExtent l="0" t="0" r="0" b="0"/>
                      <wp:docPr id="19" name="Group 1039"/>
                      <wp:cNvGraphicFramePr/>
                      <a:graphic xmlns:a="http://schemas.openxmlformats.org/drawingml/2006/main">
                        <a:graphicData uri="http://schemas.microsoft.com/office/word/2010/wordprocessingGroup">
                          <wpg:wgp>
                            <wpg:cNvGrpSpPr/>
                            <wpg:grpSpPr>
                              <a:xfrm>
                                <a:off x="0" y="0"/>
                                <a:ext cx="1923740" cy="1397480"/>
                                <a:chOff x="0" y="82723"/>
                                <a:chExt cx="1459929" cy="1336311"/>
                              </a:xfrm>
                            </wpg:grpSpPr>
                            <pic:pic xmlns:pic="http://schemas.openxmlformats.org/drawingml/2006/picture">
                              <pic:nvPicPr>
                                <pic:cNvPr id="20" name="Picture 2" descr="C:\Users\ZitkovaM\AppData\Local\Microsoft\Windows\Temporary Internet Files\Content.Outlook\LXDM2P1I\cube.gif"/>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543" b="4914"/>
                                <a:stretch/>
                              </pic:blipFill>
                              <pic:spPr bwMode="auto">
                                <a:xfrm>
                                  <a:off x="0" y="82723"/>
                                  <a:ext cx="1459929" cy="1336311"/>
                                </a:xfrm>
                                <a:prstGeom prst="rect">
                                  <a:avLst/>
                                </a:prstGeom>
                                <a:noFill/>
                                <a:extLst>
                                  <a:ext uri="{909E8E84-426E-40DD-AFC4-6F175D3DCCD1}">
                                    <a14:hiddenFill xmlns:a14="http://schemas.microsoft.com/office/drawing/2010/main">
                                      <a:solidFill>
                                        <a:srgbClr val="FFFFFF"/>
                                      </a:solidFill>
                                    </a14:hiddenFill>
                                  </a:ext>
                                </a:extLst>
                              </pic:spPr>
                            </pic:pic>
                            <wps:wsp>
                              <wps:cNvPr id="21" name="Parallelogram 91"/>
                              <wps:cNvSpPr/>
                              <wps:spPr>
                                <a:xfrm rot="16200000" flipV="1">
                                  <a:off x="877265" y="814137"/>
                                  <a:ext cx="563428" cy="416503"/>
                                </a:xfrm>
                                <a:prstGeom prst="parallelogram">
                                  <a:avLst>
                                    <a:gd name="adj" fmla="val 29405"/>
                                  </a:avLst>
                                </a:prstGeom>
                                <a:solidFill>
                                  <a:srgbClr val="FFFF00">
                                    <a:alpha val="5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wgp>
                        </a:graphicData>
                      </a:graphic>
                    </wp:inline>
                  </w:drawing>
                </mc:Choice>
                <mc:Fallback>
                  <w:pict>
                    <v:group w14:anchorId="28FA137B" id="Group 1039" o:spid="_x0000_s1026" style="width:151.5pt;height:110.05pt;mso-position-horizontal-relative:char;mso-position-vertical-relative:line" coordorigin=",827" coordsize="14599,13363"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0/F0QQAAN4KAAAOAAAAZHJzL2Uyb0RvYy54bWykVttu4zYQfS/QfyD0&#10;7liS5YuMJAvXdoIAm26wl25R+IWmKIuNRLIkbSco+u+dISU5t2IXWwO2RYoczpxzZobn7x6amhy4&#10;sULJiyg5iyPCJVOFkLuL6Mvnq8EsItZRWdBaSX4RPXIbvbv8+afzo57zVFWqLrghYETa+VFfRJVz&#10;ej4cWlbxhtozpbmEl6UyDXUwNLthYegRrDf1MI3jyfCoTKGNYtxamF2Fl9Glt1+WnLkPZWm5I/VF&#10;BL45/2v87xZ/h5fndL4zVFeCtW7QH/CioULCob2pFXWU7I14ZaoRzCirSnfGVDNUZSkY9zFANEn8&#10;Ippro/bax7KbH3e6hwmgfYHTD5tlvx7uDBEFcJdHRNIGOPLHkiQe5QjPUe/msOra6E/6zrQTuzDC&#10;iB9K0+A/xEIePLCPPbD8wREGk0mejqYZ4M/gXTLKp9mshZ5VwM9p3yydpqNACqvW3e5snOcpuBd2&#10;jyajJME1w+7wIfrYu6QFm8O3RQueXqH1bVXBLrc3PGqNNN9lo6Hmfq8HQKymTmxFLdyjFylQiE7J&#10;w51gdyYMTsCngEsAHl7jqSSNSMEtA5ku55svFrJr84dw9+pAbzcLrVFcm/eK0Xpz28lp81XIQh3t&#10;5jNvtDLUPJIb6biRIP0rUXO7WSoYS3f2Ye9qpe43739f3aZ3yc2G7bf8bCdKhBTdRM+CnxRxhIPu&#10;LZFqWVG54wurIaeARPC5mzJGHStOC4vTyMtzK374LPZtLTQ4VROj3Ffhqk8V1aC7xGcQvmxhBwBe&#10;6PwN5kIOrRTbNxBeKAqG18CAkrYS2kbEzHmz5aBxc1OA4wwKkoPztBHS+TNBp++tQxWjYn3e/p3O&#10;FnGcp78MluN4Ocji6XqwyLPpYBqvQcrZLFkmy39wd5LN95Z7PlZatK7D7Cvn30zStpyF9PdlhByo&#10;L1ZB4eCQV3rnIogeEUJfrWEfgQwsauNxNooIVLQsT7KQP9YZ7ljV8dFhHji2kMpke7xVBeBA9055&#10;GN5M5ScpieD4dP5WQoJwjHXXXDUEHwB48NMfQQ8AdIisW4KhSIV6gHnPwCsu8jhfz9azbJClkzVw&#10;sVoNFlfLbDC5Sqbj1Wi1XK6SjotKFAWXXl6hrfwPKjzKqhYFmguQ77bL2gSKrvynrUT2tGyIkji5&#10;0dHX/fvofFIgC226QMpgqYUmaDv1w+j7JIQt8K324dMKUEezT8oNpq6v83fU0LrmtYL+15Dc5267&#10;ti/1dh6cDKUWExbydAKdFz4RKUGJv3WJ2zaA2XSaTsYRgUo/S7JkNA1y7LQznoyyFC4FWMuzZDKO&#10;fbnvS/kr5einTp4khGTsijYQWvwJvjQ1dG7IHZLmWTxuafF688g/ldsTsjCNXnAKkaF5WuuKBqbH&#10;Yww3yLZd7m0+s1NL3NUrGULCGehNHYb+yT3WHNfV8iMvofFCd0z9cf7Kw3txUcagnIWSaCta8NYT&#10;D3zrCV6ScIf3xRtEyyVotbfdGuhWBiOd7WCmXY9bub8x9ZsDDv/hWNjc7/AnQ4vpNzdCKvNWZDVE&#10;1Z4c1ncgBWgQpa0qHqFAHeFedhHZv/YUW7Fx9VKFaxyVrFLQHZgLJ0i1gBpWCl9ZTgZaw5BS/slf&#10;ojxW7YUPG+nTsV91upZe/gsAAP//AwBQSwMECgAAAAAAAAAhALLAM7/YWAAA2FgAABQAAABkcnMv&#10;bWVkaWEvaW1hZ2UxLmdpZkdJRjg5YZUBngH3rwDh8PvR6fl3r9VQi7coZpoKS4OVyuuLwePA4veB&#10;uNyw2vSj1fNjncYUVIun1/M8eKgeXZIyb6Gr2PRtps3d7vq43vVGgbDZ7PpZlL7I5fjM5/i84Pa0&#10;3PXE4/fV6/n5/P6l1vPz+f3b7vrD5Per2fS94fax2/TV7Pnt9/3h8fvJ5vgOTYTP6fi33vXn9Py3&#10;z+NxmbzT5fM4bpxUg6yNr8sqY5QcWIxgkrnF2uswapt6q8+Futw0bJuKstGItteYvdl7sdUsaJqJ&#10;rctmmcCzzuNSh7GbutOZzOuEtNam0e3H4PF/pMNGeKROhbFijrSYxuWpxdtCd6OexeBMgKtIfqo+&#10;daNai7JKg7BejLM2caFil8BsoMdYjrigyua22O++3PCEq8qixuDj8ftqm8F+rc9onsadzuyozuev&#10;zOJ0pMiGsdHo9PySv97L4vJynsJelb+hz+wYVotolbpklLo6c6LB2OtxqM5uncHs9v2hwdqOtNK0&#10;0+np9fxAeqny+P291+qu1e5UjLhEfKnZ7fqXuNO51emJu937/f6y1++AqcqAstaQutjm8/yOvd6c&#10;yObF5Pf3+/7P4/MiX5OCr9CMuNdWibLu9/2qyuKw0eh2qc6TxeT9/v/s9fxQgauSttLg8PtckLnI&#10;5vimyOHj8vvW7Pl8qMlwosesz+jU6/m53/Xf8Pvv+P2lw9sAQnyf0/L///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h&#10;+QQBAACvACwAAAAAlQGeAQAI/wBfCRxIsKDBgwgTKlzIsKHDhxAjSpxIsaLFixgzatzIsaPHjyBD&#10;ihxJsqTJkyhTqlzJsqXLlzBjypxJs6bNmzhz6tzJs6fPn0CDCh1KtKjRo0iTKl3KtKnTp1CjSp1K&#10;tarVq1izat3KtavXr2DDih1LtqzZs2jTql3Ltq3bt3Djyp1Lt67du3jz6t3Lt6/fv4ADCx5MuLDh&#10;w4gTK17MuLHjx5AjP0aBQrLltShUkHDlioSKFJdDhw3BYjPn06dLiAghurXVECdMoJ5N24SKyq5z&#10;L/0gQjbt379BjEjxQbfxoLxLAF/O3FWLE6yPS7+ZQnnz68w9u5jO3WWKESCwi/+/DkJ18e7oRaIA&#10;P7499gUVVPnBnb7+xcym3etfjgCA/w6dDWffgA/Blh92BghgwH6/KYCAAq50oEEFC9CmWnQEZigQ&#10;bL61N0EBrbQSAQMHMLhABxf4t4F4ttGnYXe8tcAgZwZMAEGIrUCAQYnYOQChBABc0IED+gknwnkv&#10;5pbcjKcdYEEDOEIAZSsNWJAAcPB54J8ETM72HIZJSvZdl64cgMGNITawI2cJWECAlcD1R0EGHJD5&#10;m2eghdnYd+ExaQADBOBY5ZWnJSiAALNxkAEFGrjiAIV2NlfekXoallmfZJ7ZSgEPIEojBoHiGGIB&#10;EWDQhn8e1Bmpeyaw4GKle+H/typqPDYJIpUhjhgGDSu0soIURM6qH3yD4MEHrHgd4oeMwjKXAI4D&#10;uJLJDL3W0GsrGDTrHgcU+KdBhSVAhyxcsKWSYpAdcKktbQKEWkAVMMBwxZNqMjAAAfgS8MAAnq7r&#10;igQdrMhBABtUOFuL46a15GkAn3sBnf66ooAGAOBAyAAR5HuAAQ9EacEAAzwAYgHRznYAAwvOuMG5&#10;jWJnJJIJe7UwcA37N6eqkUpAZAAABADpbBjg2C9nBwhNtKYhMuDeAgpUSMGc6rr33KsxW8XneA5s&#10;oCUANxu8X80IOBrsbwaESgAGh5LI2aF/RhAlyu1xQDEAK0aKZ9VUXc1g1lsD/zCh1+IBie7YzSVw&#10;75Q5LjhBx6Li+GatzCng7c+zTgom3kjJGmnWc/tNOW1ZAsDlBlHPmIDIacJJtNshTvCbAyhS4Ap8&#10;hPvbKtWY/6S5tvB1TnDtFdicAeBdLg7BA66jNgHrrRBA6AQDXNmBfxeEHfFyJAwHc+45cXg9ar37&#10;B4AHCGQQttyfrysA6lRaUGKbt+boRh5JfC/eI+JyX5P39gPHrfgUIF3/DHAmTl3pAANAnAxgwIUI&#10;3AoChOpfohYlO1fYZjv6c8nMJIgaByCgQh6o3qKoly4OGgBNIhKCEiB1AMaJiIOomZsH6naal2UQ&#10;JSKwDgxPswCtqYg2HEARCf9Lt64FIKANNFjCEwoFKByNyBUJEAAGBsAAAURQWB6coSs4sIHa1eYE&#10;uLuhRvS2w9lxSXI3Y07NggQxYS2ASHIqIWdcqKMEMY9KU+LU0Lq0AJ5xrQL6uZsYM+IC9jBpAmva&#10;j9z8wxkIjWeNaSRTBSgmO6b9xnA8elaukseZCUzJArSZgAXU1hz4fLCPbWTShQYpkd0xaH3xK1l7&#10;5uYzJvFNeBwg3njmpgGcXecAt7JAylzxp1tF4DSnuxWnhkkbCWRAfESM1O1YuZAQaKZLbULciJip&#10;RhQBiItenNEtJ6fLZqIIkFwsZ3Na+EACoLAAwkSgNjnZTC71xwPpa5ZwiEP/zYHwb0ZmQpyOSvQn&#10;Ui7HYYD0F+fE97fXOcyXphMAyEA2gQT8CYUQgFsUrXga2KUoAGXkTLgul7sPxKZLBERhAwbAIwbc&#10;MQIT6FfviKSBDETTX+Hzz+9M+cYA2NRfAmCemg6wPsQJ6gFCGFxIUaMdzG2weA+AgOoWp8wIgAxN&#10;nPqCzW4qwZwCMJzaEoAFVBe0EBGAATuoQCGMEIUQSYKbO+SbBzhjQ1hV53oMUGanUCMAxL1AA2rY&#10;gSsY8AB8PcCg9tOZK54pvhlyNWIDGJUBBOe3IeAoW0tlLAUAdDAwvoiM1zMcPbM5qgdciQGNa4A7&#10;qbRHbXm0Z5ypkKK6ha7H/2rrBtcKghPkEIT4mdZehd0XBq7YLEVBCAG9bE728oSe9WCqjDtA4RR0&#10;QCT4jSpQ8CxT/7olpHAG0WFy9FcFzvWDAbgJX1atqFDzlSZ62mkBI6TbflZpnA9YIhRgtd8tz4AB&#10;BpihTE8qbfIMwK8pxhRy750kANDpyOas8WEQ7VLW6uTN/DJvaAZgno4k/KPxdbFLCAsNaUgQXw+E&#10;t3+CgxoyWbdNzjAAhal1n50oq4H8dvNckVTZ1lq2nAJwigFTggC/BLA4Qe0oAW8ibil9KDpt7XN7&#10;ivknZ2ZLwgjPSm4BWIARE0obAzDTAjhSHTHL2orWBk5CjvKZOtszzq6Nx/+SruBaKpfDOghMwBAY&#10;YN+opmpMuC5nenNqsL++lBjedIhmQpRzLmdVAdpm2T2R3RSGI42t03D0OuNF1brG6bk1b3GEP/K0&#10;ySwAYyfSE7UhwmwC8tzi0yjKb44SdP+aKpinXkcCTO70jCSAgDpt4HcMevF1CYC4BigtmWligJLh&#10;wyUNbNa2m9tA5xo6mw2gioavhB7aaOPCsYZqUwTg12lomypXmFmCk4LyXe5qS2k39sPjWZm3VpWg&#10;iVL0AE4S6LcLoCBXKBjWZfQqwVB0gdnBe1bLqxLGUmtVAfDIgwGAUMCIdIAbkQrB35MbBYJlAs/a&#10;BbRk6h25EfBYplVIztD/zhQKkUerCbh0UzPAAbWX6tUg2RilLr2RavfV7w5u7QKC/tColCbB//mN&#10;eMuNy6WuR2V0Cfrfsg4tBlp9Gqo2DtwyDvgk61S+EgsQhvBZkQJyTEwwhwgCCE7QcGflQUBWANjM&#10;GalaXGk/BST6Ztb23FKRaYFbrWC6KUtA/JR8vQV0jstTjq+QUj7jEVaQNglAYcnqHQGjRgDj+uHA&#10;jvcTYrEYaO/+Fp/NCgZ6+AiBCSLSQdRIe/UG7HVdClgRkNS8HEWBl/H6kUCFeDbDcuY1zIcT1Zu2&#10;HdQcCdM9TXPF0+a8n7puRcpLnVv1fs3Qg3Nwev+hFdJEBLcyfZvoq3pt/5Pb82Dm703eAHJAfidw&#10;dbOOMoLrO5t5s44dBYwwbKLeD6GtEiPQZ62WG3BiXuVY38NrXJIBM7c2IpNRw5RSTpQyB0B4WFMh&#10;/dFdu3Z35oc1NjMk4rE4b6JsJpNApXVuyyE5HpZ/XSJIT2FrO2R4NmNl4NN0i9csRnQu2IYdL3d2&#10;iSR0o1IqmPcboQNSC4B72IFrW+NmmOZsowOD7nFRjoMyEnUvb0JFCNZDHlBJCHBz+mQeSzEmoMcB&#10;H+QAjIJ42PFduEQmPvIvteUe+VYlROVA13U8DNBErfAAcIVgtJUBURd+uZaAqGF037IqFZcmazIA&#10;8VOHbgIiGcUZ/SFnoP/HGSawBurmEyAnLGZCdbPhTLRFhMsBMEfoh9eRU0SiheLhLhMAPe6CQhY1&#10;h6sGJQ3QBBQAIRuQT5tGfeT0Lx1wPnBniRFEZg+AOjqCZCHyBq4gbWQYUproH0JBd8LyJ9+WK92n&#10;WPdkfWjYhxVAihEyOc2IOgUQbgungyXyezhSAzQQAx5AJJfGQV51LiDFQYKXK4iyOEZFBlAEAQMV&#10;UllzLjPkALpzTf7SNjjCKafIPhEABrA1hBEzgNSIi4zyL7S4KlH0bYPSScxjA6hTBdWFJmgHdhzw&#10;KOfiYdgYKQ54dm9CBFbwAOF4KwTwgxHzb892GjwBfc1idaNCJSzHGZT/xgMhmWCKJ0c/d4zXU1A0&#10;wj4r4AQvUHCugEg3oiNEBkOLBADWswBNR4ASBAisYAQMFD1DOSo7gooF4HosSSb2R1vJNRvdc1IR&#10;w05OBDc0KQNBICqgFFK2Rz3PdGIhZQfXYgNQQCfO+DZ+dj0mCIoyaJfakncTghqRJyjKBC1N8pf6&#10;4UH6SHq/YRMsuC40eY//EgkycHYg43DEhI9zQwE4RicoqC2vFgOlUFhz6EIrFYFTly+GhVgzJkSN&#10;pIVzuYar0jCVtGizIWzN8wBoE2kNcCgYY0wkGIpvN0TNMROVaT+iNCWqlQU14EQ08nKcEpazogB1&#10;EjwNxWmgGDGCQ3tQ/yQyBkRM3yZVIBNgIuKY7oF91fM1iQZhZMJY7zkeZROQUdJw7MkcTZeBkwkT&#10;fGBIezdeLwADVQCbLEeTE3k94sccC3VtO0l+QnRGWkhprTUlx2Qik3Q+ekgmkOSfWLJ1rlA+nKiA&#10;IKIv22ZLiYZPpckZMCEG40OY+iVAGjCDvZlHr3caL/dE78UZPGOByOlsqCKjKkNCLTqIzVNFhwIq&#10;jDmemLgcjAWV2mKEuORp8CU+QKl1P8eB+gETg7mH2vJvGdAcZtcKWVcj7LOgMwIfPJN+JepqPcmE&#10;pTRJAOIgYHod8nh1UpUA8iQq8CRumfhByieeCmWNgINrjjI+D+mUmv8FotgBEwyDgXLKJBCyANp4&#10;HetTagI2nmiiWhbgXg5Klm+KaKM5qbOBfVIqiIdCUL6ZI1QEPXmkNCdyLncaMf/HUBUgb+P3iLjI&#10;jos6HpAaqJ/4q+MxlgAQavshAGgCU6hBZp/ad1QCqgnyLxkQAHBErAxCpbf4G2DYbN8ZKeyXOpBj&#10;IzjSBMWImzSXnABkqvZjhdSThasSrK9jqEXqYXayMcSkiIhiiGalIDhyRWa3Aktgc/1zqzoFb7P6&#10;QwNURYipniswA1AAAJxxUxWHmUz3TFn2byApl6HZocIir8uhkKTIN41igNoijHXIAMsTZsqzgPzC&#10;BWhApIWnseRjbdX/E6Gzcp+5YpB+w4TiWADg5y9bEwA4I5VeN6rwSZbYyiAgO6dCOj4ktxyhaT2h&#10;RWqpdWwOOwM9QEwgSHN5B0Ayi2J5sASAsEWLyjFRgp3i9Gu+tpBwSls22izjdAFuOytNKx6DqS6T&#10;dICO+o+HUiYYgDhRQAMTsrLJdpz+Qkl6aHelGlcOU6tsgjiyBEUM4CabcpOP6UcUwK5wenur4pI/&#10;ZT932x6MazO0xbnfcwBUUC1pYAAOAAR6xl5mBarCMlslmz6eaDPfGik99C0OEABhexpk1gAJkACV&#10;+4zd+KoYYAGI62qyBwB9e2N0ibrNFF+HyUGjm3uoOidLC5j+8QcI/3AE6lmHoyUqajsj5Aa5jtKH&#10;dbtroRmSOnt2fhpuE8AjDhdgi7gcDhBfwvKhqJuP19aidvsSqxIAM9Q3u8s7FXCFsxO1nfQAVOeE&#10;s0s0fythHWCtrqAB7RuinUOVM6IAsqh37QGQ1zUA9ctX7LOSLOkAFUIxdIuzgcNkSAg6Lhm815O9&#10;+xEA7fgovrPBkfK1Y3odOZgjO1JUVxdu54saEvBzMDwbRgu3NpyJHdAt7YhSnhmCiIO5PRdbCwxr&#10;CDmjCEw5xtqzvIrD+qHDTkyzX7cq9gdIxliabZJk5tk4QCsAdBiXzAEfbhdoxRWf0csZ79rEQnye&#10;UPgARgVuGFAHKP+Hj7boNysqmWVMwJGCxv7Tk0iLGghwLpyFTThihzkYAaxTAJEjfSiGgZ8TOrJ3&#10;yR1YWFn3jFQyAJ5AAzkQIpUgwArlR0rFq6hhxu5Byfzpx9TrKIsmmlxqJ/zqqkRmAawznARUWFMo&#10;ALunaxzkndeYYqG7Q5pUhwdgCqjXCkwgCDhCIxOwn+vyatRzrLpMG7zcHr58a5IqauqqvjPyJ4Ul&#10;KuNMKN9WBDNgA5drBoK8OY0mPhdAAYK6d+IIATcABXqgzKPiOolZhxIkfizaH/JcRrw8uc3RzuJB&#10;zeVkmMFsJ0gGMgaQAFNiAzRwAZa1KeR8PZnWMyUWxdoyMTFAA53/8IxK4ylkFgEpY8dJvDRdnMsj&#10;is7pvMuSvBw5cr4azWbu5i0bMJaVlHwhZXYEoAcUUAadGlNss1FX/D0TFiFA+mlQ/NHZujPS3GWh&#10;TEVRJSoPcGWNGnW8NtRmWdTAMTKYxRxJPSwam328KgXUcnbxg1kHcMikErTC8tM8RqpV6lpChH82&#10;RtJHLHlEAz0S6M6O1r1wzcsHwGLsedcmcoVQrMozoigrMkkVsAPQAzIqu6rAdHZWxK/Em52ADL2o&#10;q61ljYYkRIpt84FXEmkkcy/x43orHVtMdrMOdtiXLdfLIXSivByczSBofJtCItb7gQC0tcm/YXZo&#10;R2AqKVb4gtFd/1Z/oPYvttxRS72x+6Fgo1PRwBG/UQKcW1yGHVvRFA3XMInctBEy32bXVWwn7ey/&#10;riWoounDg7Ws5hU/4hFZbrgcedd7vDtJI0eEgDjewCFKw9e8vwEwSuse803frsDLoqJa+j0rd03b&#10;CSwe7irU7rFqGaOIPMocB/BtOt1BWjNXvPbPzfGliKaLkOx/uvrC043ix+0SzTEyzdvcObzftGGw&#10;noOzbxR6ZPc9PFgAdc0Zz/QCm8VBpatorja0cA26qtwfoO0vvJxhqZbRSN4lRs5DakyKi/TUMIS2&#10;ZsUjHBAGW2ABPFBak+0vvBbGy6feBWi90u3Efg5D65yUJxriBf985nlcAS/9WLQU6EzSV9BivFdw&#10;58L3fssjZv0zMKLXMwLO1brK4BzeLBddWLeC6JOs6GXYkz9yTlv06dpCabgSkOHWtatGVcskQSa4&#10;j2oc5nituTAdNx4g4bPxJ3gcKR7eOKjO36r+SIkm0JAeKay3AjIQCCfcJCJY5mAMAFp2jUBkyXUH&#10;6P6y4ZHePB9r37ORvF3L3M1+5DlD3bpr2eP+AnXgsdV5nhiwIESVjs2Sd3NShpL63/oo7z8+6L8h&#10;AOY+wEKe6iLe7md8wLhK7Azyao2ShigsKO5jJprqeoQ98eazRWUpocMq8Wq+pTY+HuQ+IwhPAOe+&#10;8MvBMWeFuGn/3ssOT/Nc3MGwziTkBoNmoi+egmpqfSjQ+toMAu8AYN1rG8YwbM6yDUPWho0sufIt&#10;3xLNESqGeJwzz841r/Vp/LTk4+sddcESl/Oc8W0H8JztMyUlw+/6S3qiCa+zIrI9sqIED0OBzfLA&#10;gVp4H6/ojhp41DEZChxZPx6DLx7NnbcS9nMGj0yd+qlSZMghYoeuYHYNQLucoa5Z6kaM/tlA+NPE&#10;Pep8lfC/EVne3SVmjPATEG4ds+xkUvjYMfNZ/uRzKnayvx9xLCoQMNLvg1UD1pSnETxkzKgO00ZP&#10;yceP+PSYKvqSXgC73QqlzyRm/CztAjKtwJKufx3Xb+bOfoQZ//Cryfh4QDVM4kgA0FN5AUkET03y&#10;s4ljla3+s5LywCH1SYn7rkD6U88SzeH84QZmJAgQAQK4IljQ4EGECQUmZNjQ4EKHCR1s8ADAooYK&#10;CwxK0BgAgIeMEUWOLGggQiuUKQtAKICyxosLGxJgYGCA5E2cBRdsuGDxAgIHOYUORQBAgUgBrQi4&#10;MtAywslWrga0GjDU4SusWbVu5drV69esEU8WiNDSJkOIDjGcFZnW6kG3OR1U0GARQIANCHpmcOUg&#10;6Nu3Ex4QiDBAwJFGDVDSEVKEQMpWECYApsyhLgAKHo9S5syw6GaGDAhYUCq1VQSCKAVMrdq5IFjY&#10;sWVjjZg0Jf8Eh3ETEiggYKRuwMBzLqBrFzMH1501wICccjQG38lzSshA4WIFVwqMSndtgMEkDxoZ&#10;PoBcVbEA0apJt04+2/37sBEZtCyQIPdAsSgtsEWL37VwqyqyDoALOpCAu5skQEAjCnp4AILRGLAP&#10;QZwm6onADf7KbjsK3xqgJfYSYqC5AQxAqSWUIDjgscmkg+9F2RhKwIIEzprwPpEMIC2yGxXyrzMA&#10;h/LIFQ46uPCCDJDr8KAF9LLowCWtKg4zAxFyIAANo8QJApQCAY2BARgoSLEHEgDRtlYKoJGgx6Jr&#10;D0Y4vWIoqakgsGAC/nwkKQEuW+kRrh85C1KoIQuSwEiLKEj/UjzuFgiqKAqq1BIn6gbUQMlJA4vg&#10;gYJS+gEACQzosxULXJmglQYIIs8wVMV0pTAD2uQuTlq3YmjFqSDDraFBXVktgsdacROhXnEq9qZC&#10;D5qoousYrawuClxZALRMRXLAyY82cDahJrettqBcl/LVU6OCTUlHqghizTabRiwgVmFnrXXeW21a&#10;zVwcIzIX1T8fCpSyY0lKVqINPLooQ8CYvfTbkYgzOFIoRdKOWoYJ2rEAgjAgNw2UMNhRAFldWc82&#10;AshLl7AD5J2X1jkLaJGg1fJ1CKoSIwr4t3+DA6DhKbPN0qFrA0CuAoQrdkiB6ixKMqeJv50gZYPw&#10;dYW8lj6t/6EVDAhqCeR4XXmspubE7XDlWudEKYI8ec35IHRJTdtf6W5ua+ebFuAgaQIllYjZCzA1&#10;miEHEP0oJKGazvSkYb1OyTcuH0NijzQLarOlyQ5QTWTn3n6TbDgZgjfNl2WuTbEGoNbTIQj6VTtu&#10;uoW6+8gOMK0Agb6Q9PtvJivgu4OfmeZw0pAlT7OVyZTiUoBTxW6TS7T7jA7M0MfmvPOGMEBxP5vX&#10;Nmg1C5xf3aE0s8aZdcoOvTCzAXvH3aC77Vqas26rDZ5NpahKgFSUnriB1E5b+RyyxE1qetRryIpQ&#10;0oAAwk1fzUkgQQYVLAKY7nv/aV35eGIXkHgLd4G7UAAIt/++t1wuaq0gzwNGNKJWIIA5qDFVZFyh&#10;sRMNIHqZGiCMRmI9lIiOIbyJkOoK0iscuix75EtOUShiF4yoL1M74RtQEHQlJSIIJX96zFRG4yeU&#10;qDBNBjCAYsRHHgL4UIA1hE9EEjCBASgmKhMEkvYMcgA1DjE5A+NMUQhCnMv47FuWSVQGKCYdw00q&#10;hwdRzKkK8BhXZNEIB2xJAzRnNDKWMSF8as4g+zMSwazlka54IIoseck5VrCOoiQO3jygNwQdakAe&#10;1CAgf8cdAQCrVIlco0FU4xzLpTAGK4CMGCEZSfeYDTKHDBGx3EiQUyllALMEZUNu84BiGpOIrrEj&#10;Q+42oAL//fEtTPRJ0SYVSOmYbIq0RMgUg2UB2+xkPvwCIUKAGcyECKABhRHAJn94TMUdkiWPHBSX&#10;CiA+OVJQOtV0iPn6eLucTElREasWODEJULbZJFfe+2RqogIVBtimnRGpwDtnM0d8lmwABBjRDO8p&#10;kg8pxZ5ys5koKUNQkSiIWYr6YEzxhpH1adMhSRGbQUhTT5SI6XjkPEgOc5WApDxAAQFoJe4qBQCP&#10;xug/IR3ASC0XzZOK5AD+DCiQXAoYmJJkWUisqbIuqMeN4oSnBTnAWc6TPAOYTAAaLWpUUOiKA9jn&#10;M2ndyYU8sIGoxgakIiEAAayarmbuUI0VlWYoB/pVsfbs/69ZUigq1ycBCjAUKSoVVddQcgAG0GSx&#10;c0VVOaMCMlcRZK8g5CNmMgClwMJmsBHR2EpWxcaEhK2rgoKsVcI6FDwOyAMIuClCQejQiBiyN+Mk&#10;KgpRhNTSGOR+qUrIao0WOEthxyCxBctsHdKUXuIWIYadgC+zKtAi9nYo17TIX5ua01c6BLSjtWQO&#10;D9CSCOZwrW80KUE2AKqKEaeJ6uPuV7y7UxRxSrzBwaex1CuU33bmLmllCHIRcoCTmIwAvqlvVMiD&#10;mlyOq6cj0ayWkGYdRemUIAWWk3zNe96EDGBCBpjrbhGSAC+mdsFvoeNLH2yVCVMYIRIAsIyyNpUI&#10;pKc1Hf92xXlepd/oCpkg1/JrWRPC4q5QwLgEAdZ9S6fDohbWsA1UYEPUaIEC6Ph06KXmj4cSZCkj&#10;k4UM+VghTbPkNWr0bKM6AGgTSoEodqaygT4IlrkiNFcQ93aRyZWCE4uQBhQWMhHcMUHux6UHrMTG&#10;OnssheAsZdtkaTXisw2XqMsai2Ysh56EQANqBuH4uuapAFhYTgxtK4JkIFEd6BQDTqIYMBvEJoIZ&#10;baXHdb8BkGeTLM2Nm28SYYT0tyGfFnJSbMAhcbLQXK1BNbvAm6odQcCeEbFuZ7iJofde5dbxmTJF&#10;LtAXBAiLAA04FZmDJESCgLZMxk4KsqdCZk42GFnOJgn/tIuKPZJQm8JJkUEMnoA5yKQMTVBbz7gi&#10;gyJx1djHKs5J+1xbYluvmzbWBEArsKCUpNjbjWcbtwPdaKL1/DTYPCb4SAxuS1QB3CAKT2tSVrAC&#10;VrVCQiLsE9SqaIBcMhKinKkAoCnDQYt40DUiHzngsoCSB5wKCcYOFgLH5xAItkSCjWVzZ25ekAlc&#10;b9w8b6c8U4KB224VawRRo4If0wCMqVFFcXaYT5y4uXXXRjWPce0fB4VDt216e5ChrrEJVXORnL0k&#10;4TYv242WgAfsJ1cN6IEDOgaVdCVzi4rLYQLCtCSQSwxv71NZ4COSV6kQ4IgDmZZ4emXAnM/cIBNQ&#10;TH0U/2+VHoPV2UgNFlZ3LvAonTElYTrJUtB0wAGkjDx9qorJHL2k/6aeYFVON2Co/gqRJIABbZ2Q&#10;XxJ9nWMhXozCYcAD+mws5P8G8uR2cyWNXxDLU2YmOneFP51jGgKoACBIiaxrK6b4rN7jIgEYuw4p&#10;t4ZoLYgZI5GjLZQYgAgYu3O7C45AilxROYb4N1QxIQYkO6/qNJEgQMMYweNDENwjIYe4nxTBL9OQ&#10;AQDwAVQ5C94QAI1BjflAuGpxwINQpYvYMgr5vog4MxeUCAXwAIPBiG0ZqcUSoTU7CJCBwZRovEcD&#10;mPlzCMkzDaVQwYPIv6Ewk+Z4Gd5jJ9tADSsyjRuowf9xopouErr1AUJp0Z1uIjQEMULwGamRwhi1&#10;mRINqKvmSJ0dqxFfGamU+D1kerEf2sKG6EJXSIDH+CeREEOh6JMGqDuCQKETsTj70JilmIo2tME0&#10;USPDcLXjYqqD8LgUwx09dCaQqSo/+R7iQA5dwwiUeA7+E440GpaY0T11mTv5M8GRwLCOiQhLxIlG&#10;Y4qWKBUYLAAUIa01QjI2jAE48KQkjDMqizorY5hXZAisMSyN8cCDUIDLIAI8LLODyBUfbItjgiFK&#10;aylidIgoRKxpiz+RcIqCsADxOQlxg0FW2RVUm4oVsIEj4ERm2qidcIUKMJgCSUcJdL2GYAlXmx9A&#10;YQj/4lgQB6AAJ1Q8Ssq9r1ML+lAzYnFEz6g/lSAAaSOIZCQJFGLAXDI6qtivgUxEvFpAKesA42C9&#10;tPpGEWkOYLyjPNKuLDSIXEk8RSwJqFg6uDDJ6nKzB4COlnOFlhyJ6ftJ5ZnJ6EI1GJIBiPyWvmov&#10;bYkzV/DJhBCnhCRBh8Aj5ECAjlTHScJEnRuUe6G+ZpvH5KhKkVAMrEI1+pkAmkQsAWCDWFsfCOwJ&#10;jgMhs8y3moCZ0wvKk7wIuPxAm3S8fUmzu0yvkcAxqiivSsRH8JHD8UIsE2mFA1hDqcBMgrCwisGu&#10;6zi/xFyfxbQ4O8ETd7QKPBoIB8gA3TmmMxqAPklK/6hAm7nBS4YwxcL6TNeAwWGRSQXTGNxATQMs&#10;CNZcIjskkL9zBQUhy9egOmHSlbS8SK2KCCLzCZBjgFGBjKT0QuLMzDbTqsioSNNERtAUpmEhDQug&#10;GvRoCTH5EKZczcL8pqRpRe5siNlkignoHvV0PF9JFQv0IeLoiQ1gyA86Sue4vilsCErqDfc0ux9L&#10;igkgL9G8R9ewDR3zIhi6jXzjqO6Tjm0cnFaSgEAs0AN9o/bDQrVMiJOYqHy5kIVJI/JixICrjWUq&#10;vg4dpc2KRTqhz+XUj4KAobbypC+Ls0Gjv9h0Re90CMMQmJBSycWhxeKIFuL4SpdboPI4Uh8bidMQ&#10;0f/7Y8n6BMc0sQ8BaAkFSwBZmkoo0pJZq7XIC9CNqlFaIgsM8KVeMaypOJX70w2N+K9sadEhBTul&#10;iMp6QlOE2Dubc7Ph5JL/XEHX6JNDOhEwlBg/pYxziwlHVa1RVcwsNTOgZNCSUTYISFTtmZKjkABC&#10;YzZe+bHwudTNbI5Qpco3jbFKIkmcqM63gMDXIooiSw5iHQpAxSsMCBbI3JGosMccZZLNEEsl6pXV&#10;EJOV+rE+IQB7gsS0q0Dl7I5RUc23MFa5EByp26YrvQkzGbG3eFbJwVHxlK+zGZFNfdSRODG2o8tc&#10;9DV5RCn6WMmbYwALMB2cPNfuwIABWAvOYFeeccj/7Ky2KKMMe91E/2FQU4kA8ZvFoowIDjiKopis&#10;Mp2ZNCkZkUULZ8M9Mrs5EKzNltPL66IMgAUAP0oODgiP5NgvzgBUC9jSf/NYnwpKQ0yIWTuQBzKs&#10;DbPWkhQJC5i3Lz1Jh2AABBrEygvWAm037uMOOrQKoNXYVd0hBmLQztowQj0mw5LE9lxFjcQMbxqv&#10;qlqK06BUQUSVeHxK+drEByg2h7BZhiEy7WOIyipc4YtXmMHQxaNXqwDUNFIJfsKncAEWYLScBtiR&#10;Nl2ACwEA2tmNWLVbx23EvUSJlURVLd1bfdvarqVYghBCWiPCNlNcooqnjPW+stVQiF3JQiULll0/&#10;/zcC0Un0Q7W5m7bECw2pLZK621zNkR15gE2S2V3FCcH9FnYVsDvMlP8i00/yNeg1jfB83NwtCJ4a&#10;VC4lrKF92n4NkqRoCggYkVB1CwRYpXzDxn7lJGdzuynl24Yo1y+8ieptKD9lxWTt2vsRl//hFL8M&#10;2vGFmWGKAAyI35BK30SS1Z0SOpTrmiy8m0C8kkSQXLw1ysFQo5h9MNyjxJEI4EzBrBJ7UVbqWvKN&#10;Lmo1Kqit1wZmihtt1ZE1iEwDFkR1PBSRIQ3O0N2DA+vAARi4gV8NvryVQoToQsTbWxKFYYPou7wh&#10;U+7Y3ptYK8upj9JcjRoW3wmkxwJAxFoiYoSwjf9MFEY09qnBO+M2TqTRsAJCiAHsIJpt1VWRalir&#10;LUao8L3A5dpvet3Vk90fTNVINJelII+swVphWWCyHWNnmqWygMwnSwkwBKKsIYBdqTSlMBc7eYFu&#10;ilrN3BO5YtIC1Y4M8KuxTCsEwIEmCN+SiMKlUIyyWBxIxl1JBsdZ6jePNYA0aoBmTdmRQJ7fM4CZ&#10;SM8BuCYxRQAoYWJhm9qnob8XtMD0HOKEUGEt4YCHsayNegNzbYhcgQpxHaaFfbJhDrldTgi8S5l6&#10;MzZl4j9iDg3VuN95PghCRFALQEWDYNQCqQiRoJnC4EL1slAAQmUhc02L+FwKYwuaYSvyaIAJoZz/&#10;qSGVNBQTwFQceR4JyE2TWyZHOE0JCF7b70IRfv296XUI9noS7TMRaPwQfDUI6dXbMGFEbZYO7MXO&#10;CkDkahGNxjPF+pXcUxFIrVwj8DKgjRaJZx2VmIYxhPA1bAzje6ZCEiIeTdM9jPvV1zWYK05joTMs&#10;0hCjm0OqqeTU49K1wpsyLOk5myxNxPJU0/XLdanACWAerwFkBl7nhADmwiLp8MOAW7bghmhfYSGN&#10;Y/5je3YgUEEU2ouYlBszNn5ip5ziv3nRDCrQo5TT5XMFd6kREDkJV6m45iiAlBFSknjWmdBqudG4&#10;OD62R8bmfGUI/5VihWgdWz2/AgkVqoDs+4PE/5y4aSm5jIfklgW5vMQ5St+YiqupCtDmst0WTS5h&#10;bpUwbZwA1GRKNr9+wZIZP0U0EcQhD4DrFZM4Ed51KagDFbzL3ObuY+4AbkoprqPhaenQmGI6SumW&#10;ATm0JNZ4jFKxjaowiZLRajGWSIagPubd4YIQJ5BsbdKTVkt+oXB22YaQAG3hRObi3/YWZJIo1VaO&#10;b9rtjFyeimbsvxXAb9LKyhBNEzQ7Rhq64U6Z2mSD49jeIWisWgYnw7NRPBpLtn1pU2jm4ZSgAoL2&#10;NA0n2ctYqJtwXekI8fqx2xzgAWEBWrFL0bMR8M4AVHkLE9h26t0YqQiQOQS3tLJ425F9vjNt3v85&#10;sc1IHIAtQA4jsSzfpt4ilwh3Jcokl+/kqDijrOqsRUTSoq4RwQ3wysZqAVQ1EVGQbojRmFoTkbZB&#10;mZEVVTw0iTQZMi9o/rfRGJYKOBKZdrMtTQCbnnOdaEi/w2KdKG6GqaKDWI+OaQUdyIEo1491chXv&#10;oO6pc3EuKwBXQxwGLQvyqGDHA7b7Wqm1OQDoyIlLF5ZJe7VD6eAA6ABdy5GVSKZ0dtPkyNmdpeLd&#10;wOYq4hIuOQVeAqpJ+1Nct7hzYdARsSKp9tdJigxjJ3QGR3b1aqu/PWhl6VxDTiqTIV7KfgsLaa9u&#10;FIo8jZIDGAzitEgWCZYCiLd4oVZxI3e9Roj/o5TlqT7LOQ0qfiMeuuP3eHcwcd6PS9E3r1Naj2jL&#10;DtCmfnsMXg9kwDhcV/rwnLDwqkD411YKhn/SJKMwe+3WpHST+Xh4BE+5YJTgaZL4VoiDF+CAdKym&#10;I+e1xWsKidZ4lhcK2OXTlw8MFbQJGMS7k+F2YUGhAbh57gRUYOZuRTwVrY++7mbeojVagektTpyD&#10;d+tTQzGSaLkW5Lgf0ijnNgVWnOBwU79zmCeIoaJCVMwwzJl5r5fGCVgAfpYypAFU0LOTTHYjL7ov&#10;J77WEYJgs3jwt3eIRbCBFHkxaNtp14oD/XjnqRcJAkbczlBy0zIdqEE1lDAAGDKPxS9NK2eY/7CE&#10;qnKvpEQ/iC6eiStE2nH3/GH8Lmrte4Oj8IpQA5TogsdgXaDBlhduqBBaI97jtnS5k22jpT9xsgjO&#10;DlXcKFY0ECx3vpEK/sUrlZOIAC4BXqQgHUs/poK/yeKc/xQBQ0gEiAREAMCwocAVwoQKXQEIsDDh&#10;ggoBAAC4gMDBw4waN3Ls6NFVq1YRCAxoNQChBZOuDhQI2UBlyIciDyhEAODgx5w6EzpAcIFigAoJ&#10;XxEtavQo0qRKlxbt2MBCzgAONQpQSaCVgAmtMGyUqnFAgwkMaEaduvFBqwktH3ScmNNAhJACNtrM&#10;OUGLFCUvHC7A+bDhQwkZKFDMwGEn4o4SKP9ISOyqZMgBJU+6usr1agMBVyeAbPWQbM2bjkcv5KCB&#10;4oUOGBUybe36NVGNCR4wINCg7MaqJ2MaUKnRa8bJISFYmGCgrVmNtrWGTMDRrcYDEwZEgBBSLl0A&#10;H9GGfOAAo00KhhcCRuhgw08AHjYsIO0+oQLRORPQTHDdwoGrlK8KqNrg+EtzxeSRTX69p5MDHRAG&#10;gAaHZQQbhBE2lVFV10VgHHIctULAAa3c1htlGQH32QDMXefZc8ll1IoFGLSCVogiavfViSfOpVFd&#10;Hdl3ImULbOABRQetBphpFFHQQWMHHhifgRsZYF1amg14FQMI8TeZKy5iBdJtHm0AQJJKeiT/EWoX&#10;cSQhmq+FqdABcdUIAWgPjZiRmxu6oltXKmY0gQVQZshRA5JhBQFbXc0Y3HUQRFCic9l55GIEB7hY&#10;wEIOOAiAeJguqIFQYirJZEe1QenhSlNu6Yp1AsRVwKhc3fjRmp4GpmBhTWqUJq5LVZTbAKO+Kqee&#10;ClW4lStxxbjQnA8JACdCBnCWYke2vVQZAc8dqiwDvxJ4rUYu3oiWtgn9SFFFG6wm64ESgNlRjc35&#10;Z+WWHWKVUkgFRIDBcei6FxGQ5baXU64BH9WBBq44EACSC9HkrAWNihisQrVFYECFDgPLUVUFPOtR&#10;sg9p+R+L1sqaI0f2VemKVuEq5EB5+rqM/9AEEUTQaL0H7NifnZW1UqWbOHtosU4VUHCurIIRJp6t&#10;Hgm89Cs8pXcBTlXRdHKeOzUAAbROQnnsbxArZN0ALnJl6MjcZmRfAzSlpLJCLb/8HtGucNdKAceF&#10;dDJ/VVWrM6vXzUUxaQXK6mN6HlTwb2JMC7yQ0YdVQMfOHXKtUMcYA42s1wlBRkC+VXtEU4dxymm2&#10;eyTnluiAHLn99migIgTZdRPsmG/eOV9V74uiOyb4pxkYmUGsiSueK0cetFKDEl0UQKnnYlb+UAIv&#10;Md/8RtMxYMDlyJIe+PYKJdBSjRGonjnrHz0BgxbHyVvlSwO8i1CAGRMgAGQFZD8a76T1lP9eUGIO&#10;T7yG5EABCjCgFWyIW0KeNxoFusIAGHjAqP5UvZAQAANQEZmnTFcyDEQAfCjSyOrKt5MCUvAxL3JF&#10;AsCmN4TI605+cyC+ZCU0BOqkSJhSjaz+hyunFKoqUGBQpyhHPsQwcFj1kqBy6EaAq3RORmXzCMUc&#10;loAB7A2EQxQhhWqUQhaNyn0hOU5KxLejtGFxJwlKT4NcpsM0dQQtVSoJJU4jGgn8i4GJKeKGLDAW&#10;jpFPJFQsINWcGKq50KcjGnwICT3Etr9cEYsMoNpLInAHkXTGQpypUAS4c6P+lC94HSFTRcz0sjWi&#10;qSPyug5N+oIQinDKA43U3cNK1jCd2NH/JFQEEQY5UgACMGeRrjiksNoVyI2EsIwKeVJkXFFArD3G&#10;APIK1AGk48ITVVGEX/LkrBY0nvKRUkIeSWQ1EVIBORYzIwSAyiy7hjHffMSOECAJ59gpyNNl0iUc&#10;AWZCVmUBC0gPluRp5Msw0AAPVisuVTrcNPNlLCNCoInly19G+IUa9pSxmxFy0tjoF8OIVuACCBOP&#10;g44pswRcxVjUy8guaUm+lLzTRZNLYPcQUhWSbqgV/vxlTFvSKANcpVDj09cBHrDEYcqkRtX6Iqh2&#10;ZAEDoKUAB1gmAzZWRogqxGiYykDSWGdRCJ2lFWC8EHIU0K+hKURLHIISUROYuQptFIkZ/znl3XJJ&#10;FZuyqiqLxCdCWsHMZi3PI+UkDQM8eCqEYIAADyBLzQoYT8/E5wZVatdJSiI+YyaEqoSjiOEQR9mt&#10;wkYjvdlZIn0JnPNoYAEHM8wACjAZ8N0Uj9chiVszksiGyvVsLNqQXR21kZwlBC33S8hfHWPE7jRr&#10;VP/pTJX0ViFXKCAGK7BpnU5owpeWTwGlhY/vrorNinLWNXMt6GuztrJ+wUBjNVokAw1AxRPF9iHO&#10;DJtDR+eRl7AoZbrVSAG6pLnBWtFTBqDvAAJLN3id6LE2dSEBdjQBBcDATgeQ3timS9mH7A8oQZzw&#10;Qrrr3SxWyToTsE581aqRnojiRDmwD/917dgsPu1VnSWzH8pCTLmYwiwk+TkwjmIal1+VxJcMAahH&#10;IHMjCxRgLiTEAAl3g6IV1gtKiwSLj1+2AATI8Ug0xDBCNNyauQrIMwVEL/nmFoMLyBNzHXHgAA4g&#10;YyF2xKQNmCzZPJIA5/TqnjEtIBkbGKCOBBcxa0lINBECNoQsdEArvB1xnYTlCjMopFi+lZaXMlcM&#10;2AdruXUxR6TTihnQwCRTDp4db7esmyLEjstTs3VIDZ2OTEfNv8VpR6xTAAv0KnXEBDJHmKM7eeVr&#10;MstFmZ2+FxIsXPnRoKSIox8N6UgnZbdPoaRWInyxjyCaARyYKOIYaJ+WlOSCJ5XJBav/Im35tjEy&#10;HLKzjgQbMj7jeiMp0a9CtFLFlHixS5JtlgAcIR9lm4dWjaYqvzPM7GZrpE4nWdu3ZdOS4ypgMADY&#10;gCskcLC1YmVQ8I4lR96ZkDJrz5TXQYtPM4LXhNA0JBPza7uTGPL9VtHDKzShtF33aIn6CyEAD/hQ&#10;Bo6UjQjbpsL+rYoTQjGH4oRcHih2VUAigJS0VyFudCF1XbHqSZvEOuj+SAIE8Oq2pTwj7UPU3nj9&#10;cq0vROYTtioAsMo4BOB8Izrf+UYO4D5gX9zMvSOM16qSspK82o4VgkBLxt3xdYJEUHel8Wj6rJNk&#10;kvwBGIAMqk9YlZUrxOxY9FG/Mtt2/8S8/Sg6aUBaReypAEDNFV/ilGaXl5ZpiXcjsHNqbZVVccPf&#10;V1aKzwnjUaJX5qj+wDbrCAc0W93sime7ES/Y5h/SeaPohNRS77qLJUDOMMGOVK1n0x5RNtK20Lg3&#10;YNtx7T11+4+YXOiBN4BgQ6/s8/APoYbcd/KzvPzYOA/6GEdIRBBgWgpwKgjXUX+pQYxu7BOGcAzi&#10;cQf4rNnIkcb4eURL1A1CNNVxCFhYIEgAFJuS2JCV6cTNtd380Z+SBJ1KacQCXAIOUEQPzF3ToRii&#10;kYSqIR4ylV/4vVWU/ZOY3A4BMICbRJ1HWJ6YMBqnJEYH4twHNk39ydkSUVrToV8fVP+AEszBACDC&#10;NmGae0nKqHDcjH2EAxnWmsFaRyRds3xEA3aElpxIizmGD74HKFkEBtqZ8fFbEY7eEEVXAajf82iJ&#10;3IREDcTAVVHh2awEAzxAoMQeIhWK840cWFwFWaQWyokJ+plhF35EGjpGgmxKsiWGKsUfa3zgRxTg&#10;9ZnThgBYwhULsXiQFvwIBbjClDlaqD1AJMLUmbUE9sDYDCpE9T3FVTSimEQP3QzAK3qEumSVTtDc&#10;BVCUJupLHPIcTRAABKgF0A0RM7IQBoBZEqEQ3SxTVRlJB7RHqOnV1pUajemNA1FSLZJcn7SLLh6j&#10;ebgH2qmdp3CABwhf8iVjFqVFU/H/l91xBAZAIB9V4wrFRaV0wE9AnN9JDwCCY6icChOVI0Jki94J&#10;ol6lozqOBuZhlvuVjTB6zwN4GxbR40OURH79l42NotO9yCs+Ty5iCd9lRJIQRmoUG1N1RxdOXRbd&#10;yJcxJEjMzwcZwCuO4dmti0403O+8YenAn+th4dt45EJQkVbQ1/Tc30a0YJqNYkkU1s6YkGhRwE9c&#10;wDpmBL1EHU1+BjkiXI4BSgO4CGL4JGVN4kJclnpc5MsMoS0i5ShxYreIhIW0wjM+yhWmGMTsCHYo&#10;IrRIQGN8yXqsBj/xCCEuxFWcU0vc1Mgh2gN4IrtNJHMZ5UNoIA5h0Ze04evQpRrZ/2VGPCLd0Ac+&#10;stlHPNUDqBZJugml7AgSOYDDrQui7ZJoIV7PWV9ZVo+6EYdEauIkMlr/TCSWGJNSLkQCjIRedgg1&#10;fs4ERJkCGYAFzA8pnuG0lYb+uQIWOEEPaEI7dY8UYcarLWBM0pet9ddELkbwjFOZeGb55Ec4zSUP&#10;ostximUD7Jkfjib40BZJLoRWSBVUZsQKOAFFdIABRqVNKeFHLKAyUYpq1h0jWSaF+VsaKVtnuhBH&#10;3km+oIXgaZVocgS98GOAeuWJwNmIVk8/ZlwDcEAGsN0GoN48PQR/1EsEZN9uootarqUqrqG54Jzg&#10;FGeWPKBz8MdmfShHMOUnyihWLP8Ljp0oadgRuIgLuSBfFkYHA+TmeS4Eg7KEvWCAmv1m/MVHAGhT&#10;Rk7Yj/pG9bEFkRqnkbqHii2RTBFLfrop+VxFHZJFRGgABSzAlCFUWC7EcSSAVX6QyCFeGV4HmLYd&#10;za2HPAbcmZ7EjlAHqawpd82fHHpENOaVX8pKN15HBWZjYfzEFzKLTF3dkdYUolZmmGYXRVxY/HFA&#10;ANiBpJ4Eh1qjZ1BqR7bpkw4RwklOfzrTTtiRpHRQSAgezd3EJSZExgDojbpeDurl1SQqlrml4Vxb&#10;mfLb3JhEbxTZasYEropQfS7QEG0bRHZoAK7TfIoe1g1A3zXEVdnKAUBJhhZqkGX/xrxAqA0GnGau&#10;xsG4p74wAAT40qGaxHAN4rdyk66K60fQC920VuZ0yLz2ZwMJFX5E4kScR78gRJNABqk2612mBAOU&#10;hLRikXC6qrI52TEJQL484mTKBexcCGJ5VZFaKogWRzs9rOZcDQAyEJf+4vN1BL0YFuUNnsEUZkUk&#10;jExJj6nGnUjkl9Wp6oSxZyjR0JQ1qsuAht/sV2kqUyvIwEGkSkmQEfodFaHmKs0iKAV5aX++SLbg&#10;xunQTXFYLPkszy69xEyazQIIJEUkwQBAUKp6rEYwwAMdEdSSLIUmK3xgJrrI3SBO06kwbETGBQ0c&#10;xJWQCjKxRZYi7NlqRLZurZPm/9USmZyCzinJqVvTbRwVPSuzVilLIgAQoCNONiS+INNB/tjl8ahn&#10;suUNymAZzkWFEEACvsQLUC5WfMwD0sQDfCN9JmxC2IakWAjpylQg1sim6sh6le11aoRJLBGKLaay&#10;bogV0MALUCm9dkSP7USO7kQ7Xmvisq974GAEpupVQIW8VIiBukJLaF2N1G5SMi9CzJqgPQBAfq7Q&#10;GUAgcpvEpuzpws8S6SRY0hgDLFXEdQDESUSPhoZHRBv62h9HEKMxBqXikoYAiA6iCRr4lMr0yMVI&#10;9lIe0s3qsunmZoTGFYtORq/mhEgh2TDXYsV82hG9vBNo/mm8XaVCcMCCHF1lIf9eARWZTqQvRzTc&#10;0QAPRWanmOBn816H3dwO1/qUjYXEEMQgWWQdEfpvHnIG4IFh9j5EJsEW/DSnZ/0fEUssS5xIu3rc&#10;0LLoBS5ABmyA7wSZp9ps4b4HtcIlzn3RQlhHquhGTBTnZ+Ev7M4jGVdIS4SuDSMacRRQ9c4VyNrL&#10;AiNEzw0t61JF4HGEAyxICCtrdGFvhB4Ii2ojUX5Ev3pKlnbHzrgIc5AiZRSQ+MwNBExl/IVrSUbG&#10;gBGwDkJWfyYdVgwwSU6Rsn6jEH8vjaofPAIA23EAIS8E/TztT+mPT1iYrOguYsyySZhEStxyXIiP&#10;SFaJAfhfH/jshAGzsIRN4en/8GNEwDmeprpmEXOKbJLCDwROp7mG8ltB5N+WrxwF4UJEVRiOLPDJ&#10;0UvqCzjvhDjrzYxSCmT4rX7J5aL5BDw3UICd5BAdwI2IdD+z0ItgRS72880kUkAjZGpy0FM+RI7k&#10;KUVobHtUhfgArBjiWiWyEuJ+yiknhjhXGm7ZiYlgB/5BXPJpYEfzsi8mcARTpg7jYOai5keeUJ3E&#10;NLlxhAE/9fu1ZWPER9o1ASU9XSBzxBqK0ttEdNwhaSMvREzcx8vdjsaoY8m6QkcjGlIT8GemrcOm&#10;28c13fm+RMzgMyzGmlzwJ+AmNZDIAIp8T3yuMkesrzFlJKlV3zQVlSvQV7bw/1Z/EF0AWG0ZCeUN&#10;nUte38bSBWwCM+l1ZDLPRcCbyS2NdJkLtfQz15gwR90COkAWeMYARYEq5ytH9UsxivaETUDjZsTA&#10;4swZttDtCCpv5Zj7ootbDucmxrAaWyc9N4uAuTaJKO+5KneURCSexNlR2gdya3cSPwpWVIAHzEAr&#10;kG9GFBMUaxeWqSeixEgCTMDCjLK7RHdm04sy4cf7TbeYkPYGPggZk2Un+2eTpjE2R7PzPU+lpUS1&#10;lPdv0JjIYgVaLG10XCMJCQUHpEbwuM0gG3d1KW6tNhBdP1VZx8TLQXOWSNeCBvXgoIc3n8kHXjAo&#10;ioSN8rVMBLS2qVvE5vNCmP/nSbiU9xKWTfHwg2sp4rkC5E7WiKMG0ZRHK9/QK6d40tioXrcIbURQ&#10;jMepZ/yeTlyTCCH4ZnZEEVIE29HJeSUwWBQHJvdnh0DAPsYOSZqImr3EztKYfewY6y02ckpnvViM&#10;BHTABbqCBiCJenRzQ5issqWh3DnHpPQJjAnbCY/5nZzlaGw5ReJ4pO9EEbLoQVAZXA5r/so59R7z&#10;luhGAYDyz/IKZ+jakhPYA3o4nDuTj6UHuTx0/KlLrBwHke4Z2c0xBMAmp0+kmvvrdS9faLDSWVrM&#10;CCfwAdyzYc86l2mqUCVwQjwF98mZB+m2oWY74/jOBfy0JgqAwWKFVpwhWoj/0SIDuHvM0I23H2ko&#10;ZZ6SWQ7kgEiobUl/huwEvH2wBYhQkbez0IHyHAtREQ8yqC5vsIRihIAhcOUey6prMZAeiEYHJfGt&#10;+WgA8wAUgWN76l5m8KJMOPlE0vzC6XbTUvewxMm07Vebb9oqrxOnOQCQQavzh2V4cpp1x6hQjPMh&#10;Rsd3RHVLumN09BGUwRTYQEggATapmInQog4fdUlEdng7T/egBdbQi6zbHOJVHzluszo213M1AHec&#10;RKroR/weKqtcj74cvUY0ew6RMUQI6gkWY9yoWFzcp24C+YfNmrglfFR0j59/1l6Xrynp4CQzdEAl&#10;t7AIFVcowBJ4yHEMWnP0/5St3pheuXNi2DtiJH1oYjdyPoAKWpWKvOmHxMULa3tq7iz58DfMO5sL&#10;2UvZMz6dyD3JvT5wcbBjLH5DFpgC1AARY0lMcAfwnpCz1OCE2X1dmr5CZHWkIAQHnDoQuRKmhh1d&#10;ptfCxe3pDillAKv32klJsMVA6bpCbEhq0UbRrxLwCzU+DhcEOEDqwEhn7PBwgH66AIQrgQMJElyw&#10;4QIAAB4qLCj4EGJEia8oVrR4EWNGjRsrShRIoFWDViMFFJSgQSGAAB4jYHhQwIDAVgMkBlgpUcBI&#10;na08urIpMWSrBzFzlqwJACgBVxZmunrAUyICpBIjRBiwEwKGnq5UbvX6df8gyYIiIySIMPLAyIEi&#10;S6p1BWEkhANg6UrcAEBCTwkZFFLIkLduYIEcCRc2TLEnAQiuDjB4kADiggoXAjgIkIHDQ6wTnjKo&#10;eTNiTgID4EL9DBTrU6MRA0yFCAEm3JJMIUeUuvUAaZ1Ke3YV/Ftmq9WuJoQkSnJkTAxi3boSUBu4&#10;YKkKIkr2oJChw+h1D3f33tHjgwZfbTq4DoBC5oEvd46ccBqncIEG3nv8Gfpq++EPW0tkWgAtV0CK&#10;yTbXtqLvAQu28m27usRarxWtXDFgpB1GioAp5gpocLvpHtqLAvT+4jCw70w0rKenaNrqPgcQCKAC&#10;VzhAALAEdBtpRYjuk6j/gBxZBC2iViZwrIEC5jpKorRGGk9Jj24jkSAGodzqQYFkEyinAhRoD8CS&#10;GCBwyro8FMg67BoKk64T1dwosSUtqI81IAdCCQA3uhgIQc/i9CinmY7saccgFSTPwIcYKKAAz85a&#10;LKpCJUrAMQh480hKNIOULyxMGWiFAAVm0ImBKy0NTAENHAJRRMBG/WrNVi/qyQIAddqPoEAJUiCD&#10;VnhwbAIw4QttpwYG/TWiAiZl0VGJrpKwQD4HIEDWkY6NqNJVB0pgJOhceRAkDBSIYYgBBKDQNGvB&#10;KnOhM81l1dV2vRJAN1oHsrUgY/PjFIM/+ZOzIAMwAEknQPktCCR97Us2/6IDIujpyUvbE3bBga3t&#10;s6ALXVkOpgW82GKupxZe1ytU/VIVZK/adRcsA3wtiN6CDhAAYByJ9WgCC8azT+JMIfgS2SkbhujC&#10;ARwrl9KcR6WYoNJ0oskAABsQqRVtSy4IXQAQ0G5qdk9es6fiCoiAAYNZNlqgCRJAsAGaKPBLPYFa&#10;Jii3AQ5YWUey25PrYJ8RDg4CyM76qlpzkXYl7HuFInMFnRLN+sMMQvSLL+oY13rrE9vcSV63yRaQ&#10;aFc2OE+DecmGeoIG6B67pwT+nTVvKH9+SAAAC1gd8M3D7POAWOVjKu2BFKChlQIeELtkdLNzZczJ&#10;t6qca49AGoC9zH3afP854l3MrIIAKDA6J5Gu8rFusGqWmuW9pTN/wpg7p9b2KfvEPCIFAJBceZFH&#10;HCh55T1iXs3EJj17ZhBZzsckwoGELARrBSlOWgTQAEYF8CEWIMDweuY69AkkQ5jqTfug9L6RUBAi&#10;8qPf1IynLoK4SH8m45+JenKV0+1rK/lpwAN6JREPbM8BC8iACYnDE+EwRWAtVBzxanVBmI1mK6+T&#10;yARkBT6IBG5iS5KbR0SYNfuRLIWCWSELndcKCNQQZ1sp3U6cKDqBOCBEANAAYHJSHAE8JYgeARBs&#10;OAUo9DVNJw9g2AUHcgC4TOuJHCTRs+DUEw4kcFXougAPIXISRGaxIFv//M7lpEXE6W1FAAc4AAYi&#10;0KNfSQYlCHCFAjiAqAgBKI5A0aMB4GJJn6APYwDTU7Po8gBAPgSKkLSi4xSSgRE6aX66jIgkvZO6&#10;G2kQho9yxQBypEkIug0AMMBKKoO0ouIUkj/ou8pcsEVAiCgRNxETZkQs44BVZU8hF9jAI4H5y3G6&#10;gpjd+YoBHEM+M0oEWjM8UoSe6QoHfO5TI9EBNYGmR+c0BUkeucpA/tYoS+VSl1UMkwM6kEZfns+d&#10;B3rhlOJ5mJ4YQGiu1FwXdQIBFfVzPhLYgQDOAIALIMCc4WNJKzyzrNYpK2oYXB/++BgYiEJSoiRC&#10;p0vXCRypYDGGyBxV/0dR5JEMQsAC9hxpkjCgNJntyXnjGgAQKqoQpF6STyORlVShmTovzk0kwHyo&#10;IBkX1OhQ1KIZrcsC5NpF6UGJqYVJTLSUWqvNPUsAFoALWd8mEGyZVCwzMucFNKCuwkJIWnbcivoe&#10;+M29CQCqd2XfOz8UzOgMVZ3snBpINMuhvBImMRJUTF/v2ZPSThVYmLUYQehkNbC6lpkbLWtPDgA1&#10;IakVWDppiUgH8lNIxlQwcO1lXX/DAQ+IFp+sDdNpOZJaW2LLko/F0ngmMADdPnY524JAJx8CSlEG&#10;4AJtiwgGBoAB3e72o+zF5kPAKZADiOdhZSyIcTn7FdAWFU3562N0X/+7HeqyiSXCGg9NUarT5dQR&#10;pTnB1gM2ZUcRReSp7+2PRxgANuIi74JP2ckt98tWK+IFLMoFwEVXJWAm6tcVAPqwgQ+ckZ5siilM&#10;gbF2BdSA9xHWaGkBUHt3Oi8PIAQA5twAyeIS2ZtG5F7Cmi9B6ksQApjOAE8xaNH6eyvP9uS/0LXg&#10;L206EAZMcVtF5miNMbKVL+pkyrDFpwWWs5wdkw1gCQAJNSWQzqLWkZWtcOWGl9geCFt2K8YaiPDE&#10;2WWBuPUhKmYxyO6CXJ0aJQGlMVKaQcbmNkeEZwK5CkwaLCAC0AYCd/4ohmJM4tYKBFWiROim4gzf&#10;9UaIiaCipfNIber/Rjsa0gMJszBJOyGraqU51vL0qy6VFcgkYNDUCx5PeodViYBJaAT1nUMgIIPG&#10;AgGhrEEfHHt4qC0XpMoDuQoEBFAcVxfXxFOTwAWwKGnmTq7Y61ZYKxaW7FUt2yKo0ckMwShTjxxg&#10;jjlRtfN6NYBavxporZjBC5ggXVtDhCkxwVaHSZzu+fD13Jt1NESGncJKzwd6bMGjyp6iFH8vFeCI&#10;iQja4GdtPhEAUhZ/LLYmWCWbR3wnOmCbjmDZlOIMQIK79kgCoFYAssJ75I/2Z1fVqN4UesgAvhVO&#10;caAqKwJQaEPrirnME1YSG4nK4BBpQL4I4s1kRsSNpXH729d7lva8/wA9WCT0zOcIIAw0oOM9pQ+a&#10;Nxh1+R3wpZYuGQMIQCsPqU84hlu7AUTT6bHHJyS1URlKOXWV4WqbIAv1InnDqFDI1Kw0iniROTXQ&#10;gbzsHdQ72dTcBeJxV9hIXGDh7+RcdEANWH1qUNPXy7wwvz4JYFOtMADACNCrL1Ve7JePiN296JXH&#10;Il3ytX6shFthgQqXPilwCxtBDuiBhLh2AhOIQPPbqPTpKy4Cpd391DhApxABf2pKMk2WR7ICNCzg&#10;pDjteURNKKDPXMbuFXgkUdCu1OiJPcKN7h5CyGZiocAvIiDgZqiIl/CCkdRNgwyArGyPryBQ5HSp&#10;9xTi94LNWkJFT/+KoznUZ2FEYp94AiTkIj9ehgRhLuZUiTFyMAKNaZZ+kGCyZc8sUO18kOjopLEM&#10;hcG8wvae5vY4CcagDpLqL51g6owqY7Su6l4EIvnYAyaaQy0yaCQUZPMsbwerSSamUM4wTop+ZNUU&#10;RNGMUDPEisK+CwBASSEcgn42xXSc8IIioLK8Yv7Q5ASrDpKY7yMCxhVEwjNcEAmq7/bUwoNCDg0B&#10;DihWBAn9isPawxJR5yscDvQIwmZqTtwGYgHyQn7YJj++ZvwcKkWasHaUxwpdCgvL62pG5QwHojQY&#10;pQBKo4cYhVx8wC1ETNQKoNoYBwGBQng2hQ1vCyJAYoagJgiFkCD/bAkDng7i8ARMNuks7gr2BOJz&#10;FKIHrOrdbA9gPIwQ4w04DvH3qOjLpuQlDGYnetAYv2c+WmEFiHEmHizsIGkZHUaKnu6xkkMgliMD&#10;0+4hsGXgPpETIaIoBkAbi0giXCQvMIEGZmAFzvGCII9ZJKIQo6MWE28rVLBBXm5JBK04FoVzjCIn&#10;ZCAJDM0hlVH6IIIztE7njObQnCKnfq4gNkVp3g0aCaIo7DDUEqonkAwA/gC4jKk0njEkA8Md8S9+&#10;4hFKUJJTIm8m6ggk6uMpxoBzRoLthCkgl+5GpKcgj8WNUOoqcuJQaO8hH4I+eks/ngwiL+QO9uAL&#10;XOEkGMn2CIKe/+SPHb1iJG8RLExyO7Dye76RKw+HIeciy+LvnUCgLA/kFRWyYo5F4VBqUxjIlkaR&#10;IFQHYMBRm9pDKTggJTQAuWxvAk6t4ApvohDA96hyKxYgF9EEK5fDZtitjuwOWlqBCkSpv0jgBD6g&#10;MrejIHukNjbTJ4my+yKkAksNTyZg0NDnys4CQHhDD/NiA2akI0esGgNpSgpT8d4JK3MCLh6g8pIv&#10;Lorv3rKmBFIAAcGDQwpScRJkE7UL8DAQLkATdsbyFJ1nNJSP0Z4oJb6KIKZtaX7trWRTIWCEQ8qJ&#10;RCCFm/yNXPSPvSCsNL5OwJQHBFQgBOYz4Ejk+qzqqjCzIMxChv/8szEkiHWQMiIegDcPgADg8p8S&#10;YiVSsZoUIwC5LDpKpS86oDyBAzHBgunE6qAS8qB8iCSu4n+OpEOzxgREwDhFdETrc3McsIn6SQBa&#10;QmXg4iNRlHBG0OeyqScGSEhkFJhYzxYVbyZsiULCE5fY8SAOCELDpEgnhAHk1LD4KgEMEEvUAmBA&#10;ygejFGRGwAWs1MZIVJBshE+Hso9K6r22kQCXBCTiDw95q0dC4heBS8UKAgOBaIIY9CtwJUiHlEPy&#10;FB8jgiz65E938qAW4yzGgwHcKzI2YHJIgAWqVFE/DUun5G0M5xnb0AOdbg0riGaGht+aUiA4AFf7&#10;DEauQCi2Uij/uYKD6vRBY8RaVDXcxujruodwKBFWK+8qZlJ/WkAEerW6GBVYJeYpXnUQn8mPxHJb&#10;njEcCeLM5iMCGuDp6msB6CQGasAFu49U44cv0ENIS+Y9oedI2BM6EyWDDmpaKi+TSjIAxIxEQGAE&#10;QlRd1/VXoeRtipDc4HDmRGwAJQvKJHEpksh8QCkziqBMxVMisFUltLW/DGAulIQa58aqJLYgGujh&#10;0M0qw4Q4ebVjN2IEQOBj2TUaoSI6/TNcyxBZH0JWyoZgmbUnNOAFXoACOgA2H8JUERZVraXPEFTd&#10;PEnLCGdQ4KIAXPBiYDUwDLVBSiBRj7Y7RKAEkHMwxXRAlknN/+LyUaBmWAJ0IYPnSFzQlf5yIG7U&#10;A/iSRmQWFZXyTpUnT7sS7HxlOSAAZ9WiXDtkaLcDBFiAY+32Oz5ABEzgN3iMLkI2LoqQZD9qNO1y&#10;IHJicK9icOmrpyDiLogqgRgkbLt2bBXWKmGGXklrU0IOLt7D7vx2WD3iLsw2MKaUdNslBE4AdVd3&#10;b60R8mZIs1T30mQ3UH2EQjgyOlCFOiTAnFSCZicXqOJxYBsTXhDqZdKMk3SC8gpML0hkBFBgepkH&#10;BVSABMgje0ERIktxN6BWgQgSYSjE7WADayHiMuNHIFAQPU6Vs8qWcNwrO5liLkjrZO2MS7zrnXTV&#10;aPuXeVwgaf8RGHtxo36F0nsJRSJEQltQCRYjAjKQyL48ogJqi30Zh55utyC+x/OwZBGJ1wxlWNPw&#10;178oIHg9ogXk04SZKgXytjmB44VvT4XB4l4J0FjfNl6pzHw4dShkIkzLKyrDxN3+05y+8XngRYRJ&#10;6z90QylsxFbDRG4j4kNHN4rzynSpGHAb5Ipftz73Bo+8CGDMNd3uZlV9lHESoDac9CdHYn5EYvna&#10;Y2Fkw2F7ssU+NyJIgEr3eNmq93ohNToCOYth+FFG8K7SDV5GECoHmC78BWr0yHYJB4n6BAdicjwg&#10;b0PQopAXx1zueCAQFZTnMwQA2JTpsJRheV7QxyzE6lFrryP/vS96CnZU7msEbeRNdW0kjIAY9cgs&#10;JqgGOY0xmGnGtoMDmNgjQlePi3k+P+ATlJZp53mQv+LDbA9n6+KMBUPycOQqtI4mQAIGxoCfSPFw&#10;Xk6X0NWdSTcFUlhv2xVYcxcQtwL3JpIK1+UpGuBLyIWZxEp3aOIqokAQ5KMxekg+CCCaEwmpNJZ/&#10;F7p/+3iZIRpkJZplt8K3hEcwS+ZkOaejd8foQqI/w/KDIOl5B6JoXbqYP8B6BSOZpVOLaXqPqKQ9&#10;Xlmnww1AugvC8JFcqq8SdclD4hOpwzoEWCCAtZiZibWUofqBNWOO/4WqQeZkcecsVmRVS2NQ/sUC&#10;lLjFxIAU/9o5rJH6f8v6lK3vrF9JbxINiL/WXAYw0JSiWwhwRUQspZXHBEZhE/4aszGioeW5ilO3&#10;sLf4N6psAFriyiY1Sgq7ix5gAMaqJRdRT5LPoqeGmDObtjMCbzubqT9brWv4IQwnAoL2tKta9oqY&#10;uA/qHyGJhGtbuTXCdEcZra1Ytw87NKhPuHIargduNYqttf0WLrNGoZcbvDdClJ/bsyNaumnGgDfx&#10;os0lO/dDu1U7JuwOuFdFY/06vO/7Iv53ED47ui0ILLzxrdclZrU7QXWliUflqPFbwQljFRwakPub&#10;RJ7wTehinwNjwMd4LEAhBt4zTOh2wT/8MKb4wc3bv3tiJ/+81JotJWbhkcM5hJ1BHMYPA6bLe6bP&#10;WyJMtG0V21pWXCLylEOkN8aDvDvGuy6amnA5RATZLYOUdE5LhserssV/Y3+FnMq/45gFW5ABebfd&#10;r3BXRFLelZHNZfLqQgEw9jeSu8rT/DtQwMGdGpUj/I6uNlYYKMyjbkqeWM3zXE02282tb8sRrScQ&#10;JSb2TL0rfF0k1MVBVM8XXU1mnIDrucTDI3hKYzmi2dDNxce3wpNLmNE73TuU2rmNnOhsfOaUxpYs&#10;zloNj5O/YrY93dXXZKwDWNTNNNIl8EiyrEaX77ght8sy/SFe/NWD3VVQgBFQgcThHKfgZTigTccv&#10;eNUj4rv/hV3a24XPtZzUQ084xEodU3ycDnwgWHraw71ybjutr50gqBMnrdvONb04xd3dK6e5U/fP&#10;cdcrvPHJ17u/MFgiwPrd+515iPypzV3UUk1bqJPbI+pz89jfF36FAvvNkXxv7qUZTTvVRw7SppTT&#10;GV7jTwaFOfvIG6TKunQE8abZ3ymoWn3jU36FRPzjPRcn3iOwlEbdu2zeJADNVR7nt8jRm1ng/XY1&#10;GqMsDj6h0zXniz6eAB60zyfZXeG3KRy1M3ZjjV7qmerKkz5uI14+4LbOdSnBp97rO+oD1sDjXT5l&#10;26Jag3ucPPzr1/60qj06RDvrzx7fPVR02d7uqWvnrx6n/95D60Hy6ekCyO9e8PF+qfU+Zb2o70uQ&#10;caZ88Bu/xmKdLuB+JyZe6NHk5h0f8w/M4Wv6UQSrLkt+VPA880d/2dwe0Hmrw7qk8htE4Unf9QGO&#10;3OmdLgwe9Elk018f92Mu3sF4rUYF5XMf+EO58BVXn1Eb2IMf+cfuf1Gi90kk2pMf+hEQEtqcQy7d&#10;FcA9+rPfSlm++ve267Uf/N859oFjn/k9/M9fUQHep9iq9dHf/Xv1ytcfLDD+/ev/aNl87LceIn7f&#10;/gHilcCBBAsaPIgwocKFDBs6fAgxosSJFF+lGOEqo8aNGgEE4MiRBIsPFUuaPIkypcqVLFu6fAkz&#10;5QcRJbVAbvRo01ULETF7+vwJNKjQoUSHfjhhwibOjSBGhCgKNarUqVSrWoUYggWJmx8zkjhB8qrY&#10;sWTLmj3rEIUKEK5wlnCBNq7cuXTr+kyBh9NTu3z7+v0LOLDgwYQLGz6MOLHixYwbO34MObLkyZQr&#10;W76MObPmzZw7e/4MOrTo0aRLmz6NOrXq1axbu34NO7bs2bRr276NO7fu3bx7+/4NPLjw4cSLGz+O&#10;PLny5cybO38OPbp0sgEBADtQSwMEFAAGAAgAAAAhAHI4TZ7bAAAABQEAAA8AAABkcnMvZG93bnJl&#10;di54bWxMj0FLw0AQhe9C/8MyBW92NwmKxGxKKeqpCLaCeNtmp0lodjZkt0n67x296OXB4w3vfVOs&#10;Z9eJEYfQetKQrBQIpMrblmoNH4eXu0cQIRqypvOEGq4YYF0ubgqTWz/RO477WAsuoZAbDU2MfS5l&#10;qBp0Jqx8j8TZyQ/ORLZDLe1gJi53nUyVepDOtMQLjelx22B13l+chtfJTJsseR5359P2+nW4f/vc&#10;Jaj17XLePIGIOMe/Y/jBZ3QomenoL2SD6DTwI/FXOctUxvaoIU1VArIs5H/68hsAAP//AwBQSwME&#10;FAAGAAgAAAAhALXvoH65AAAAIQEAABkAAABkcnMvX3JlbHMvZTJvRG9jLnhtbC5yZWxzhI/LCsIw&#10;EEX3gv8QZm/TuhCRpt2I0K3oBwzJNA02D5Io9u8NuFEQXM693HOYtn/amT0oJuOdgKaqgZGTXhmn&#10;BVwvp80eWMroFM7ekYCFEvTdetWeacZcRmkyIbFCcUnAlHM4cJ7kRBZT5QO50ow+WszljJoHlDfU&#10;xLd1vePxkwHdF5MNSkAcVAPssoRi/s/242gkHb28W3L5h4IbW9wFiFFTFmBJGXyHTaXNCLxr+ddj&#10;3QsAAP//AwBQSwECLQAUAAYACAAAACEAiNcsGQoBAAATAgAAEwAAAAAAAAAAAAAAAAAAAAAAW0Nv&#10;bnRlbnRfVHlwZXNdLnhtbFBLAQItABQABgAIAAAAIQA4/SH/1gAAAJQBAAALAAAAAAAAAAAAAAAA&#10;ADsBAABfcmVscy8ucmVsc1BLAQItABQABgAIAAAAIQD9g0/F0QQAAN4KAAAOAAAAAAAAAAAAAAAA&#10;ADoCAABkcnMvZTJvRG9jLnhtbFBLAQItAAoAAAAAAAAAIQCywDO/2FgAANhYAAAUAAAAAAAAAAAA&#10;AAAAADcHAABkcnMvbWVkaWEvaW1hZ2UxLmdpZlBLAQItABQABgAIAAAAIQByOE2e2wAAAAUBAAAP&#10;AAAAAAAAAAAAAAAAAEFgAABkcnMvZG93bnJldi54bWxQSwECLQAUAAYACAAAACEAte+gfrkAAAAh&#10;AQAAGQAAAAAAAAAAAAAAAABJYQAAZHJzL19yZWxzL2Uyb0RvYy54bWwucmVsc1BLBQYAAAAABgAG&#10;AHwBAAA5YgAAAAA=&#10;">
                      <v:shape id="Picture 2" o:spid="_x0000_s1027" type="#_x0000_t75" style="position:absolute;top:827;width:14599;height:13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awgAAANsAAAAPAAAAZHJzL2Rvd25yZXYueG1sRE/PS8Mw&#10;FL4L+x/CG3iRLXUHkW5p2Qbq9GZV8Pho3pJi85I1sev8681B8Pjx/d7Uk+vFSEPsPCu4XRYgiFuv&#10;OzYK3t8eFvcgYkLW2HsmBReKUFezqw2W2p/5lcYmGZFDOJaowKYUSilja8lhXPpAnLmjHxymDAcj&#10;9YDnHO56uSqKO+mw49xgMdDeUvvVfDsFxjwfgnw8Xuz4tPu56cPps/l4Uep6Pm3XIBJN6V/85z5o&#10;Bau8Pn/JP0BWvwAAAP//AwBQSwECLQAUAAYACAAAACEA2+H2y+4AAACFAQAAEwAAAAAAAAAAAAAA&#10;AAAAAAAAW0NvbnRlbnRfVHlwZXNdLnhtbFBLAQItABQABgAIAAAAIQBa9CxbvwAAABUBAAALAAAA&#10;AAAAAAAAAAAAAB8BAABfcmVscy8ucmVsc1BLAQItABQABgAIAAAAIQBTyP/awgAAANsAAAAPAAAA&#10;AAAAAAAAAAAAAAcCAABkcnMvZG93bnJldi54bWxQSwUGAAAAAAMAAwC3AAAA9gIAAAAA&#10;">
                        <v:imagedata r:id="rId21" o:title="cube" croptop="3633f" cropbottom="3220f"/>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1" o:spid="_x0000_s1028" type="#_x0000_t7" style="position:absolute;left:8772;top:8141;width:5635;height:4165;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dewwAAANsAAAAPAAAAZHJzL2Rvd25yZXYueG1sRI9fa8Iw&#10;FMXfB36HcAXfZlofZHTGolJRsAzmxtjjpbk2xeamNFGrn34ZDPZ4OH9+nEU+2FZcqfeNYwXpNAFB&#10;XDndcK3g82P7/ALCB2SNrWNScCcP+XL0tMBMuxu/0/UYahFH2GeowITQZVL6ypBFP3UdcfROrrcY&#10;ouxrqXu8xXHbylmSzKXFhiPBYEcbQ9X5eLGRu3srvwuDprjow5c/FOX6UZdKTcbD6hVEoCH8h//a&#10;e61glsLvl/gD5PIHAAD//wMAUEsBAi0AFAAGAAgAAAAhANvh9svuAAAAhQEAABMAAAAAAAAAAAAA&#10;AAAAAAAAAFtDb250ZW50X1R5cGVzXS54bWxQSwECLQAUAAYACAAAACEAWvQsW78AAAAVAQAACwAA&#10;AAAAAAAAAAAAAAAfAQAAX3JlbHMvLnJlbHNQSwECLQAUAAYACAAAACEA7zvHXsMAAADbAAAADwAA&#10;AAAAAAAAAAAAAAAHAgAAZHJzL2Rvd25yZXYueG1sUEsFBgAAAAADAAMAtwAAAPcCAAAAAA==&#10;" adj="4695" fillcolor="yellow" stroked="f" strokeweight="2pt">
                        <v:fill opacity="35980f"/>
                      </v:shape>
                      <w10:anchorlock/>
                    </v:group>
                  </w:pict>
                </mc:Fallback>
              </mc:AlternateContent>
            </w:r>
          </w:p>
          <w:p w14:paraId="3833F5B3" w14:textId="0C4E89D9" w:rsidR="00864312" w:rsidRPr="00B72896" w:rsidRDefault="005F1462" w:rsidP="00DB7601">
            <w:pPr>
              <w:pStyle w:val="Caption"/>
              <w:rPr>
                <w:rFonts w:eastAsia="Calibri"/>
              </w:rPr>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1</w:t>
            </w:r>
            <w:r w:rsidR="008F312F">
              <w:rPr>
                <w:noProof/>
              </w:rPr>
              <w:fldChar w:fldCharType="end"/>
            </w:r>
            <w:r>
              <w:t xml:space="preserve"> - AIDM Cube</w:t>
            </w:r>
          </w:p>
        </w:tc>
      </w:tr>
    </w:tbl>
    <w:p w14:paraId="24E88285" w14:textId="77777777" w:rsidR="005F1462" w:rsidRDefault="00864312" w:rsidP="005F1462">
      <w:pPr>
        <w:keepNext/>
      </w:pPr>
      <w:r w:rsidRPr="00B72896">
        <w:rPr>
          <w:rFonts w:eastAsia="Calibri"/>
          <w:noProof/>
          <w:lang w:eastAsia="en-US"/>
        </w:rPr>
        <w:drawing>
          <wp:inline distT="0" distB="0" distL="0" distR="0" wp14:anchorId="2F44F938" wp14:editId="0419ACE5">
            <wp:extent cx="5287992" cy="2230703"/>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84400" cy="2229188"/>
                    </a:xfrm>
                    <a:prstGeom prst="rect">
                      <a:avLst/>
                    </a:prstGeom>
                    <a:noFill/>
                  </pic:spPr>
                </pic:pic>
              </a:graphicData>
            </a:graphic>
          </wp:inline>
        </w:drawing>
      </w:r>
    </w:p>
    <w:p w14:paraId="06E3E95C" w14:textId="013D3CD7" w:rsidR="00864312" w:rsidRPr="00B72896" w:rsidRDefault="005F1462" w:rsidP="00DB7601">
      <w:pPr>
        <w:pStyle w:val="Caption"/>
        <w:rPr>
          <w:rFonts w:eastAsia="Calibri"/>
        </w:rPr>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w:t>
      </w:r>
      <w:r w:rsidR="008F312F">
        <w:rPr>
          <w:noProof/>
        </w:rPr>
        <w:fldChar w:fldCharType="end"/>
      </w:r>
      <w:r>
        <w:t xml:space="preserve"> - Steps from Integrated LDM to Message Schema</w:t>
      </w:r>
    </w:p>
    <w:p w14:paraId="707C1502" w14:textId="77777777" w:rsidR="00864312" w:rsidRPr="00B72896" w:rsidRDefault="00864312" w:rsidP="008E14A3">
      <w:pPr>
        <w:rPr>
          <w:rFonts w:eastAsia="Calibri"/>
          <w:lang w:eastAsia="en-US"/>
        </w:rPr>
      </w:pPr>
      <w:r w:rsidRPr="00B72896">
        <w:rPr>
          <w:rFonts w:eastAsia="Calibri"/>
          <w:lang w:eastAsia="en-US"/>
        </w:rPr>
        <w:t>The Business Domain specific LDM is created from the Integrated LDM. There will be one Integrated LDM globally, and one Business Domain specific LDM per Primary Activity (Shop, Purchase, Pre-Flight, In-Flight, Post-Flight, Strategize, Plan, Operate, Analyze).</w:t>
      </w:r>
    </w:p>
    <w:p w14:paraId="633EDC78" w14:textId="77777777" w:rsidR="00864312" w:rsidRPr="00B72896" w:rsidRDefault="00864312" w:rsidP="008E14A3">
      <w:pPr>
        <w:rPr>
          <w:lang w:eastAsia="en-US"/>
        </w:rPr>
      </w:pPr>
      <w:r w:rsidRPr="00B72896">
        <w:rPr>
          <w:lang w:eastAsia="en-US"/>
        </w:rPr>
        <w:t>The Integrated LDM has a set of entities integrated across the AIDM, with the superset of all attributes useful in all domains, and with no redundancies.</w:t>
      </w:r>
    </w:p>
    <w:p w14:paraId="7D9CD36A" w14:textId="77777777" w:rsidR="00864312" w:rsidRPr="00B72896" w:rsidRDefault="00864312" w:rsidP="008E14A3">
      <w:pPr>
        <w:rPr>
          <w:rFonts w:eastAsia="Calibri"/>
          <w:lang w:eastAsia="en-US"/>
        </w:rPr>
      </w:pPr>
      <w:r w:rsidRPr="00B72896">
        <w:rPr>
          <w:rFonts w:eastAsia="Calibri"/>
          <w:lang w:eastAsia="en-US"/>
        </w:rPr>
        <w:t>The Business Domain specific LDM differs from the Integrated LDM in that the model copied from the integrated LDM can be adapted to the domain by restricting entities, attributes, types, and associations (refer to section Business Domain LDM Specifics for more details).</w:t>
      </w:r>
    </w:p>
    <w:p w14:paraId="046771F6" w14:textId="77777777" w:rsidR="00864312" w:rsidRPr="00B72896" w:rsidRDefault="00864312" w:rsidP="008E14A3">
      <w:pPr>
        <w:pStyle w:val="Heading2"/>
      </w:pPr>
      <w:bookmarkStart w:id="13" w:name="_Toc33171683"/>
      <w:r w:rsidRPr="00B72896">
        <w:t>Usage of UN/CEFACT Core Components UML Profile</w:t>
      </w:r>
      <w:bookmarkEnd w:id="13"/>
    </w:p>
    <w:p w14:paraId="0F8BA5F0" w14:textId="77777777" w:rsidR="00864312" w:rsidRPr="00B72896" w:rsidRDefault="00864312" w:rsidP="008E14A3">
      <w:pPr>
        <w:rPr>
          <w:lang w:eastAsia="en-US"/>
        </w:rPr>
      </w:pPr>
      <w:r w:rsidRPr="00B72896">
        <w:rPr>
          <w:lang w:eastAsia="en-US"/>
        </w:rPr>
        <w:t>Many artifacts mentioned in the document will be based on the UML Profile for UN/CEFACT Core Components (UPCC).</w:t>
      </w:r>
    </w:p>
    <w:p w14:paraId="7B69AB2C" w14:textId="77777777" w:rsidR="00864312" w:rsidRPr="00B72896" w:rsidRDefault="00864312" w:rsidP="008E14A3">
      <w:pPr>
        <w:rPr>
          <w:lang w:eastAsia="en-US"/>
        </w:rPr>
      </w:pPr>
      <w:r w:rsidRPr="00B72896">
        <w:rPr>
          <w:lang w:eastAsia="en-US"/>
        </w:rPr>
        <w:t>UNECE is the focal point for trade facilitation recommendations and electronic business standards within the Electronic Commission for Europe. It supports activities dedicated to improving the ability</w:t>
      </w:r>
      <w:r w:rsidRPr="00B72896">
        <w:rPr>
          <w:lang w:eastAsia="en-US"/>
        </w:rPr>
        <w:br/>
        <w:t>of business, trade and administrative organizations, from developed, developing and transition economies, to exchange products and relevant services effectively. Its principal focus is on facilitating national and international transactions, through the simplification and harmonization of processes, procedures and information flows, and so contributing to the growth of global commerce.</w:t>
      </w:r>
    </w:p>
    <w:p w14:paraId="1FD89FA9" w14:textId="77777777" w:rsidR="00864312" w:rsidRPr="00B72896" w:rsidRDefault="00864312" w:rsidP="008E14A3">
      <w:pPr>
        <w:rPr>
          <w:lang w:eastAsia="en-US"/>
        </w:rPr>
      </w:pPr>
    </w:p>
    <w:p w14:paraId="5471E6CB" w14:textId="77777777" w:rsidR="00864312" w:rsidRPr="00B72896" w:rsidRDefault="00864312" w:rsidP="008E14A3">
      <w:pPr>
        <w:rPr>
          <w:lang w:eastAsia="en-US"/>
        </w:rPr>
      </w:pPr>
      <w:r w:rsidRPr="00B72896">
        <w:rPr>
          <w:lang w:eastAsia="en-US"/>
        </w:rPr>
        <w:t>The foundational concept of this profile is the core component. Core components are semantic building blocks that can be used for all aspects of data and information modelling and exchange.</w:t>
      </w:r>
    </w:p>
    <w:p w14:paraId="30AFCFC4" w14:textId="77777777" w:rsidR="00864312" w:rsidRPr="00B72896" w:rsidRDefault="00864312" w:rsidP="008E14A3">
      <w:pPr>
        <w:rPr>
          <w:lang w:eastAsia="en-US"/>
        </w:rPr>
      </w:pPr>
      <w:r w:rsidRPr="00B72896">
        <w:rPr>
          <w:lang w:eastAsia="en-US"/>
        </w:rPr>
        <w:t>The UML profile for Core Components for Sparx Enterprise Architect provided on the UN/CEFACT website has been installed in our airline data model repository, providing specific artifact stereotypes, tagged value definitions, and toolboxes to easily create Core Component artifacts.</w:t>
      </w:r>
    </w:p>
    <w:p w14:paraId="63C259C2" w14:textId="77777777" w:rsidR="00864312" w:rsidRPr="00B72896" w:rsidRDefault="00864312" w:rsidP="008E14A3">
      <w:pPr>
        <w:rPr>
          <w:lang w:eastAsia="en-US"/>
        </w:rPr>
      </w:pPr>
      <w:r w:rsidRPr="00B72896">
        <w:rPr>
          <w:lang w:eastAsia="en-US"/>
        </w:rPr>
        <w:t>The following table lists th</w:t>
      </w:r>
      <w:r w:rsidR="000E42D6">
        <w:rPr>
          <w:lang w:eastAsia="en-US"/>
        </w:rPr>
        <w:t>e artifacts used from UN/CEFACT</w:t>
      </w:r>
      <w:r w:rsidRPr="00B72896">
        <w:rPr>
          <w:lang w:eastAsia="en-US"/>
        </w:rPr>
        <w:t xml:space="preserve">: </w:t>
      </w:r>
    </w:p>
    <w:p w14:paraId="31FA533A" w14:textId="2840DC80" w:rsidR="00FE1431" w:rsidRDefault="00FE1431"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w:t>
      </w:r>
      <w:r w:rsidR="008F312F">
        <w:rPr>
          <w:noProof/>
        </w:rPr>
        <w:fldChar w:fldCharType="end"/>
      </w:r>
      <w:r w:rsidRPr="00A15C4A">
        <w:t>- UN/CEFACT adopted modelling concepts</w:t>
      </w:r>
    </w:p>
    <w:tbl>
      <w:tblPr>
        <w:tblStyle w:val="TableGrid"/>
        <w:tblW w:w="8874" w:type="dxa"/>
        <w:tblLayout w:type="fixed"/>
        <w:tblCellMar>
          <w:top w:w="28" w:type="dxa"/>
          <w:left w:w="85" w:type="dxa"/>
          <w:bottom w:w="28" w:type="dxa"/>
          <w:right w:w="28" w:type="dxa"/>
        </w:tblCellMar>
        <w:tblLook w:val="04A0" w:firstRow="1" w:lastRow="0" w:firstColumn="1" w:lastColumn="0" w:noHBand="0" w:noVBand="1"/>
      </w:tblPr>
      <w:tblGrid>
        <w:gridCol w:w="2637"/>
        <w:gridCol w:w="6237"/>
      </w:tblGrid>
      <w:tr w:rsidR="00864312" w:rsidRPr="00B72896" w14:paraId="0919AAA6" w14:textId="77777777" w:rsidTr="00F706EB">
        <w:tc>
          <w:tcPr>
            <w:tcW w:w="2637" w:type="dxa"/>
            <w:tcBorders>
              <w:bottom w:val="single" w:sz="4" w:space="0" w:color="auto"/>
            </w:tcBorders>
            <w:shd w:val="clear" w:color="auto" w:fill="4F81BD"/>
          </w:tcPr>
          <w:p w14:paraId="6B579330" w14:textId="77777777" w:rsidR="00864312" w:rsidRPr="00E7755B" w:rsidRDefault="00864312" w:rsidP="008E14A3">
            <w:pPr>
              <w:rPr>
                <w:color w:val="FFFFFF" w:themeColor="background1"/>
                <w:lang w:eastAsia="en-US"/>
              </w:rPr>
            </w:pPr>
            <w:r w:rsidRPr="00E7755B">
              <w:rPr>
                <w:color w:val="FFFFFF" w:themeColor="background1"/>
                <w:lang w:eastAsia="en-US"/>
              </w:rPr>
              <w:t>Artifact</w:t>
            </w:r>
          </w:p>
        </w:tc>
        <w:tc>
          <w:tcPr>
            <w:tcW w:w="6237" w:type="dxa"/>
            <w:tcBorders>
              <w:bottom w:val="single" w:sz="4" w:space="0" w:color="auto"/>
            </w:tcBorders>
            <w:shd w:val="clear" w:color="auto" w:fill="4F81BD"/>
          </w:tcPr>
          <w:p w14:paraId="19B67E58" w14:textId="77777777" w:rsidR="00864312" w:rsidRPr="00E7755B" w:rsidRDefault="00864312" w:rsidP="008E14A3">
            <w:pPr>
              <w:rPr>
                <w:color w:val="FFFFFF" w:themeColor="background1"/>
                <w:lang w:eastAsia="en-US"/>
              </w:rPr>
            </w:pPr>
            <w:r w:rsidRPr="00E7755B">
              <w:rPr>
                <w:color w:val="FFFFFF" w:themeColor="background1"/>
                <w:lang w:eastAsia="en-US"/>
              </w:rPr>
              <w:t>Description</w:t>
            </w:r>
          </w:p>
        </w:tc>
      </w:tr>
      <w:tr w:rsidR="00864312" w:rsidRPr="00B72896" w14:paraId="45C99E12" w14:textId="77777777" w:rsidTr="00F706EB">
        <w:trPr>
          <w:trHeight w:val="145"/>
        </w:trPr>
        <w:tc>
          <w:tcPr>
            <w:tcW w:w="2637" w:type="dxa"/>
          </w:tcPr>
          <w:p w14:paraId="38B44A04" w14:textId="77777777" w:rsidR="00864312" w:rsidRPr="00B72896" w:rsidRDefault="00864312" w:rsidP="00F14B12">
            <w:pPr>
              <w:pStyle w:val="ShortTableText"/>
            </w:pPr>
            <w:r w:rsidRPr="00B72896">
              <w:t xml:space="preserve">ABIE - Aggregated Business Information Entity </w:t>
            </w:r>
          </w:p>
        </w:tc>
        <w:tc>
          <w:tcPr>
            <w:tcW w:w="6237" w:type="dxa"/>
          </w:tcPr>
          <w:p w14:paraId="77885FA1" w14:textId="77777777" w:rsidR="00864312" w:rsidRPr="00B72896" w:rsidRDefault="00864312" w:rsidP="00F14B12">
            <w:pPr>
              <w:pStyle w:val="ShortTableText"/>
            </w:pPr>
            <w:r w:rsidRPr="00B72896">
              <w:t>An ABIE is a collection of related pieces of information that together convey a distinct meaning. An ABIE is the representation of an entity/object class, contains attributes/properties, and may participate in associations with other ABIEs.</w:t>
            </w:r>
          </w:p>
        </w:tc>
      </w:tr>
      <w:tr w:rsidR="00864312" w:rsidRPr="00B72896" w14:paraId="7A8736D9" w14:textId="77777777" w:rsidTr="00F706EB">
        <w:trPr>
          <w:trHeight w:val="277"/>
        </w:trPr>
        <w:tc>
          <w:tcPr>
            <w:tcW w:w="2637" w:type="dxa"/>
          </w:tcPr>
          <w:p w14:paraId="62C1F8AC" w14:textId="77777777" w:rsidR="00864312" w:rsidRPr="00B72896" w:rsidRDefault="00864312" w:rsidP="00F14B12">
            <w:pPr>
              <w:pStyle w:val="ShortTableText"/>
            </w:pPr>
            <w:r w:rsidRPr="00B72896">
              <w:t>BBIE - Basic Business Information Entities</w:t>
            </w:r>
          </w:p>
        </w:tc>
        <w:tc>
          <w:tcPr>
            <w:tcW w:w="6237" w:type="dxa"/>
          </w:tcPr>
          <w:p w14:paraId="466DBA0C" w14:textId="77777777" w:rsidR="00864312" w:rsidRPr="00B72896" w:rsidRDefault="00864312" w:rsidP="00F14B12">
            <w:pPr>
              <w:pStyle w:val="ShortTableText"/>
            </w:pPr>
            <w:r w:rsidRPr="00B72896">
              <w:t xml:space="preserve">A BBIE represents an attribute of an ABIE. </w:t>
            </w:r>
          </w:p>
        </w:tc>
      </w:tr>
      <w:tr w:rsidR="00864312" w:rsidRPr="00B72896" w14:paraId="596488F2" w14:textId="77777777" w:rsidTr="00F706EB">
        <w:trPr>
          <w:trHeight w:val="225"/>
        </w:trPr>
        <w:tc>
          <w:tcPr>
            <w:tcW w:w="2637" w:type="dxa"/>
          </w:tcPr>
          <w:p w14:paraId="30501087" w14:textId="77777777" w:rsidR="00864312" w:rsidRPr="00B72896" w:rsidRDefault="00864312" w:rsidP="00F14B12">
            <w:pPr>
              <w:pStyle w:val="ShortTableText"/>
            </w:pPr>
            <w:r w:rsidRPr="00B72896">
              <w:t>ASBIE - Association Business Information Entity</w:t>
            </w:r>
          </w:p>
        </w:tc>
        <w:tc>
          <w:tcPr>
            <w:tcW w:w="6237" w:type="dxa"/>
          </w:tcPr>
          <w:p w14:paraId="0A96E1E3" w14:textId="77777777" w:rsidR="00864312" w:rsidRPr="00B72896" w:rsidRDefault="00864312" w:rsidP="00F14B12">
            <w:pPr>
              <w:pStyle w:val="ShortTableText"/>
            </w:pPr>
            <w:r w:rsidRPr="00B72896">
              <w:t>An ASBIE defines an association between one ABIE (the “associating” ABIE) and another ABIE (the “associated” ABIE). ASBIEs are UML associations of AggregationKind either “shared” or “composite”.</w:t>
            </w:r>
          </w:p>
        </w:tc>
      </w:tr>
      <w:tr w:rsidR="00864312" w:rsidRPr="00B72896" w14:paraId="2FBA7273" w14:textId="77777777" w:rsidTr="00F706EB">
        <w:trPr>
          <w:trHeight w:val="225"/>
        </w:trPr>
        <w:tc>
          <w:tcPr>
            <w:tcW w:w="2637" w:type="dxa"/>
          </w:tcPr>
          <w:p w14:paraId="00E690B2" w14:textId="77777777" w:rsidR="00864312" w:rsidRPr="00B72896" w:rsidRDefault="00864312" w:rsidP="00F14B12">
            <w:pPr>
              <w:pStyle w:val="ShortTableText"/>
            </w:pPr>
            <w:r w:rsidRPr="00B72896">
              <w:t>BDT - Business Data Type</w:t>
            </w:r>
          </w:p>
        </w:tc>
        <w:tc>
          <w:tcPr>
            <w:tcW w:w="6237" w:type="dxa"/>
          </w:tcPr>
          <w:p w14:paraId="2849BBE8" w14:textId="77777777" w:rsidR="00864312" w:rsidRPr="00B72896" w:rsidRDefault="00864312" w:rsidP="00F14B12">
            <w:pPr>
              <w:pStyle w:val="ShortTableText"/>
            </w:pPr>
            <w:r w:rsidRPr="00B72896">
              <w:t>A business data type defines the value domain – set of valid values – that can be used for a particular BBIE. It represents a complex element, as a BDT has one content component and any number of supplementary components.</w:t>
            </w:r>
          </w:p>
        </w:tc>
      </w:tr>
      <w:tr w:rsidR="00864312" w:rsidRPr="00B72896" w14:paraId="50B82B3D" w14:textId="77777777" w:rsidTr="00F706EB">
        <w:trPr>
          <w:trHeight w:val="225"/>
        </w:trPr>
        <w:tc>
          <w:tcPr>
            <w:tcW w:w="2637" w:type="dxa"/>
          </w:tcPr>
          <w:p w14:paraId="1EC5697A" w14:textId="77777777" w:rsidR="00864312" w:rsidRPr="00B72896" w:rsidRDefault="00864312" w:rsidP="00F14B12">
            <w:pPr>
              <w:pStyle w:val="ShortTableText"/>
            </w:pPr>
            <w:r w:rsidRPr="00B72896">
              <w:t>PRIM - Primitive Data Type</w:t>
            </w:r>
          </w:p>
        </w:tc>
        <w:tc>
          <w:tcPr>
            <w:tcW w:w="6237" w:type="dxa"/>
          </w:tcPr>
          <w:p w14:paraId="166C384A" w14:textId="77777777" w:rsidR="00864312" w:rsidRPr="00B72896" w:rsidRDefault="00864312" w:rsidP="00F14B12">
            <w:pPr>
              <w:pStyle w:val="ShortTableText"/>
            </w:pPr>
            <w:r w:rsidRPr="00B72896">
              <w:t xml:space="preserve">A PRIM represents basic building blocks for defining value domains of content and supplementary components. UN/CEFACT has defined a finite set of PRIMs. A PRIM may have a set of facets restricting the value domain. </w:t>
            </w:r>
          </w:p>
        </w:tc>
      </w:tr>
      <w:tr w:rsidR="00864312" w:rsidRPr="00B72896" w14:paraId="2D46575D" w14:textId="77777777" w:rsidTr="00F706EB">
        <w:trPr>
          <w:trHeight w:val="225"/>
        </w:trPr>
        <w:tc>
          <w:tcPr>
            <w:tcW w:w="2637" w:type="dxa"/>
          </w:tcPr>
          <w:p w14:paraId="445F95C5" w14:textId="77777777" w:rsidR="00864312" w:rsidRPr="00B72896" w:rsidRDefault="00864312" w:rsidP="00F14B12">
            <w:pPr>
              <w:pStyle w:val="ShortTableText"/>
            </w:pPr>
            <w:r w:rsidRPr="00B72896">
              <w:t>ENUM – Enumeration Type</w:t>
            </w:r>
          </w:p>
        </w:tc>
        <w:tc>
          <w:tcPr>
            <w:tcW w:w="6237" w:type="dxa"/>
          </w:tcPr>
          <w:p w14:paraId="22017731" w14:textId="77777777" w:rsidR="00864312" w:rsidRPr="00B72896" w:rsidRDefault="00864312" w:rsidP="00F14B12">
            <w:pPr>
              <w:pStyle w:val="ShortTableText"/>
            </w:pPr>
            <w:r w:rsidRPr="00B72896">
              <w:t>An ENUM is a collection of items that is a complete, ordered listing of all of the items in that collection.</w:t>
            </w:r>
          </w:p>
        </w:tc>
      </w:tr>
    </w:tbl>
    <w:p w14:paraId="7E9245FA" w14:textId="77777777" w:rsidR="00864312" w:rsidRPr="00B72896" w:rsidRDefault="00864312" w:rsidP="008E14A3">
      <w:pPr>
        <w:rPr>
          <w:lang w:eastAsia="en-US"/>
        </w:rPr>
      </w:pPr>
      <w:r w:rsidRPr="00B72896">
        <w:rPr>
          <w:lang w:eastAsia="en-US"/>
        </w:rPr>
        <w:t xml:space="preserve">As an example: </w:t>
      </w:r>
    </w:p>
    <w:p w14:paraId="4C9374B1" w14:textId="77777777" w:rsidR="00864312" w:rsidRPr="00B72896" w:rsidRDefault="00864312" w:rsidP="008E14A3">
      <w:pPr>
        <w:pStyle w:val="ListParagraph"/>
        <w:numPr>
          <w:ilvl w:val="0"/>
          <w:numId w:val="11"/>
        </w:numPr>
        <w:rPr>
          <w:lang w:eastAsia="en-US"/>
        </w:rPr>
      </w:pPr>
      <w:r w:rsidRPr="00B72896">
        <w:rPr>
          <w:lang w:eastAsia="en-US"/>
        </w:rPr>
        <w:t>“Dated Operating Segment” could be an ABIE</w:t>
      </w:r>
    </w:p>
    <w:p w14:paraId="4FF0814B" w14:textId="77777777" w:rsidR="00864312" w:rsidRPr="00B72896" w:rsidRDefault="00864312" w:rsidP="008E14A3">
      <w:pPr>
        <w:pStyle w:val="ListParagraph"/>
        <w:numPr>
          <w:ilvl w:val="0"/>
          <w:numId w:val="11"/>
        </w:numPr>
        <w:rPr>
          <w:lang w:eastAsia="en-US"/>
        </w:rPr>
      </w:pPr>
      <w:r w:rsidRPr="00B72896">
        <w:rPr>
          <w:lang w:eastAsia="en-US"/>
        </w:rPr>
        <w:t>“Fl</w:t>
      </w:r>
      <w:r w:rsidR="00BA1A84">
        <w:rPr>
          <w:lang w:eastAsia="en-US"/>
        </w:rPr>
        <w:t>ight Number” and</w:t>
      </w:r>
      <w:r w:rsidRPr="00B72896">
        <w:rPr>
          <w:lang w:eastAsia="en-US"/>
        </w:rPr>
        <w:t xml:space="preserve"> “Distance” could</w:t>
      </w:r>
      <w:r w:rsidR="00BA1A84">
        <w:rPr>
          <w:lang w:eastAsia="en-US"/>
        </w:rPr>
        <w:t xml:space="preserve"> each</w:t>
      </w:r>
      <w:r w:rsidRPr="00B72896">
        <w:rPr>
          <w:lang w:eastAsia="en-US"/>
        </w:rPr>
        <w:t xml:space="preserve"> be</w:t>
      </w:r>
      <w:r w:rsidR="00BA1A84">
        <w:rPr>
          <w:lang w:eastAsia="en-US"/>
        </w:rPr>
        <w:t xml:space="preserve"> a BBIE</w:t>
      </w:r>
      <w:r w:rsidRPr="00B72896">
        <w:rPr>
          <w:lang w:eastAsia="en-US"/>
        </w:rPr>
        <w:t>.</w:t>
      </w:r>
    </w:p>
    <w:p w14:paraId="589CEFAA" w14:textId="77777777" w:rsidR="00A74408" w:rsidRDefault="00BA1A84" w:rsidP="00A74408">
      <w:pPr>
        <w:jc w:val="left"/>
        <w:rPr>
          <w:lang w:eastAsia="en-US"/>
        </w:rPr>
      </w:pPr>
      <w:r>
        <w:rPr>
          <w:lang w:eastAsia="en-US"/>
        </w:rPr>
        <w:t xml:space="preserve">In addition to the </w:t>
      </w:r>
      <w:r w:rsidR="00A74408">
        <w:rPr>
          <w:lang w:eastAsia="en-US"/>
        </w:rPr>
        <w:t>artefacts</w:t>
      </w:r>
      <w:r>
        <w:rPr>
          <w:lang w:eastAsia="en-US"/>
        </w:rPr>
        <w:t xml:space="preserve"> adopted from UN/CEFACT the AIDM Logical Data </w:t>
      </w:r>
      <w:r w:rsidR="00A74408">
        <w:rPr>
          <w:lang w:eastAsia="en-US"/>
        </w:rPr>
        <w:t>Modelling standard includes t</w:t>
      </w:r>
      <w:r w:rsidR="0047307E">
        <w:rPr>
          <w:lang w:eastAsia="en-US"/>
        </w:rPr>
        <w:t>he</w:t>
      </w:r>
      <w:r w:rsidR="00A74408">
        <w:rPr>
          <w:lang w:eastAsia="en-US"/>
        </w:rPr>
        <w:t xml:space="preserve"> following additional artefacts</w:t>
      </w:r>
      <w:r>
        <w:rPr>
          <w:lang w:eastAsia="en-US"/>
        </w:rPr>
        <w:t>:</w:t>
      </w:r>
    </w:p>
    <w:p w14:paraId="17A3294C" w14:textId="0C7E5E7B" w:rsidR="00FE1431" w:rsidRDefault="00FE1431"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2</w:t>
      </w:r>
      <w:r w:rsidR="008F312F">
        <w:rPr>
          <w:noProof/>
        </w:rPr>
        <w:fldChar w:fldCharType="end"/>
      </w:r>
      <w:r>
        <w:t xml:space="preserve"> </w:t>
      </w:r>
      <w:r w:rsidRPr="00A81651">
        <w:t>- AIDM Additional Modelling Concepts</w:t>
      </w:r>
    </w:p>
    <w:tbl>
      <w:tblPr>
        <w:tblStyle w:val="TableGrid"/>
        <w:tblW w:w="8874" w:type="dxa"/>
        <w:tblLayout w:type="fixed"/>
        <w:tblCellMar>
          <w:top w:w="28" w:type="dxa"/>
          <w:left w:w="85" w:type="dxa"/>
          <w:bottom w:w="28" w:type="dxa"/>
          <w:right w:w="28" w:type="dxa"/>
        </w:tblCellMar>
        <w:tblLook w:val="04A0" w:firstRow="1" w:lastRow="0" w:firstColumn="1" w:lastColumn="0" w:noHBand="0" w:noVBand="1"/>
      </w:tblPr>
      <w:tblGrid>
        <w:gridCol w:w="2637"/>
        <w:gridCol w:w="6237"/>
      </w:tblGrid>
      <w:tr w:rsidR="00BA1A84" w:rsidRPr="00B72896" w14:paraId="355ACBE4" w14:textId="77777777" w:rsidTr="00BA2735">
        <w:tc>
          <w:tcPr>
            <w:tcW w:w="2637" w:type="dxa"/>
            <w:tcBorders>
              <w:bottom w:val="single" w:sz="4" w:space="0" w:color="auto"/>
            </w:tcBorders>
            <w:shd w:val="clear" w:color="auto" w:fill="4F81BD"/>
          </w:tcPr>
          <w:p w14:paraId="69740899" w14:textId="77777777" w:rsidR="00BA1A84" w:rsidRPr="00E7755B" w:rsidRDefault="00BA1A84" w:rsidP="00BA2735">
            <w:pPr>
              <w:rPr>
                <w:color w:val="FFFFFF" w:themeColor="background1"/>
                <w:lang w:eastAsia="en-US"/>
              </w:rPr>
            </w:pPr>
            <w:r w:rsidRPr="00E7755B">
              <w:rPr>
                <w:color w:val="FFFFFF" w:themeColor="background1"/>
                <w:lang w:eastAsia="en-US"/>
              </w:rPr>
              <w:t>Artifact</w:t>
            </w:r>
          </w:p>
        </w:tc>
        <w:tc>
          <w:tcPr>
            <w:tcW w:w="6237" w:type="dxa"/>
            <w:tcBorders>
              <w:bottom w:val="single" w:sz="4" w:space="0" w:color="auto"/>
            </w:tcBorders>
            <w:shd w:val="clear" w:color="auto" w:fill="4F81BD"/>
          </w:tcPr>
          <w:p w14:paraId="237AB412" w14:textId="77777777" w:rsidR="00BA1A84" w:rsidRPr="00E7755B" w:rsidRDefault="00BA1A84" w:rsidP="00BA2735">
            <w:pPr>
              <w:rPr>
                <w:color w:val="FFFFFF" w:themeColor="background1"/>
                <w:lang w:eastAsia="en-US"/>
              </w:rPr>
            </w:pPr>
            <w:r w:rsidRPr="00E7755B">
              <w:rPr>
                <w:color w:val="FFFFFF" w:themeColor="background1"/>
                <w:lang w:eastAsia="en-US"/>
              </w:rPr>
              <w:t>Description</w:t>
            </w:r>
          </w:p>
        </w:tc>
      </w:tr>
      <w:tr w:rsidR="00BA1A84" w:rsidRPr="00B72896" w14:paraId="528622E5" w14:textId="77777777" w:rsidTr="00BA2735">
        <w:trPr>
          <w:trHeight w:val="145"/>
        </w:trPr>
        <w:tc>
          <w:tcPr>
            <w:tcW w:w="2637" w:type="dxa"/>
          </w:tcPr>
          <w:p w14:paraId="774CA9E4" w14:textId="77777777" w:rsidR="00BA1A84" w:rsidRPr="00B72896" w:rsidRDefault="00BA1A84" w:rsidP="00F14B12">
            <w:pPr>
              <w:pStyle w:val="ShortTableText"/>
            </w:pPr>
            <w:r>
              <w:t xml:space="preserve">Generalization </w:t>
            </w:r>
            <w:r w:rsidR="00271D19">
              <w:t xml:space="preserve"> </w:t>
            </w:r>
            <w:r>
              <w:t>/ Specialization Association</w:t>
            </w:r>
            <w:r w:rsidRPr="00B72896">
              <w:t xml:space="preserve"> </w:t>
            </w:r>
          </w:p>
        </w:tc>
        <w:tc>
          <w:tcPr>
            <w:tcW w:w="6237" w:type="dxa"/>
          </w:tcPr>
          <w:p w14:paraId="531E7548" w14:textId="77777777" w:rsidR="00BA1A84" w:rsidRPr="00B72896" w:rsidRDefault="00BA1A84" w:rsidP="00F14B12">
            <w:pPr>
              <w:pStyle w:val="ShortTableText"/>
            </w:pPr>
            <w:r w:rsidRPr="00B72896">
              <w:t xml:space="preserve">An ABIE </w:t>
            </w:r>
            <w:r>
              <w:t xml:space="preserve">may be a generalization of other ABIEs. Each of the other ABIEs </w:t>
            </w:r>
            <w:r w:rsidR="005C6243">
              <w:t>is</w:t>
            </w:r>
            <w:r>
              <w:t xml:space="preserve"> </w:t>
            </w:r>
            <w:r w:rsidR="005C6243">
              <w:t>a specialization</w:t>
            </w:r>
            <w:r>
              <w:t xml:space="preserve"> of the Generalized ABIE.</w:t>
            </w:r>
          </w:p>
        </w:tc>
      </w:tr>
      <w:tr w:rsidR="005C6243" w:rsidRPr="00B72896" w14:paraId="558766FA" w14:textId="77777777" w:rsidTr="00BA2735">
        <w:trPr>
          <w:trHeight w:val="145"/>
        </w:trPr>
        <w:tc>
          <w:tcPr>
            <w:tcW w:w="2637" w:type="dxa"/>
          </w:tcPr>
          <w:p w14:paraId="7EF59FED" w14:textId="77777777" w:rsidR="005C6243" w:rsidRDefault="005C6243" w:rsidP="00F14B12">
            <w:pPr>
              <w:pStyle w:val="ShortTableText"/>
            </w:pPr>
            <w:r>
              <w:t>Mutually Exclusive Constraint</w:t>
            </w:r>
          </w:p>
        </w:tc>
        <w:tc>
          <w:tcPr>
            <w:tcW w:w="6237" w:type="dxa"/>
          </w:tcPr>
          <w:p w14:paraId="30054727" w14:textId="77777777" w:rsidR="005C6243" w:rsidRPr="00B72896" w:rsidRDefault="005C6243" w:rsidP="00F14B12">
            <w:pPr>
              <w:pStyle w:val="ShortTableText"/>
            </w:pPr>
            <w:r>
              <w:t>A constraint that identifies a set of mutually exclusive ASBIEs.</w:t>
            </w:r>
          </w:p>
        </w:tc>
      </w:tr>
    </w:tbl>
    <w:p w14:paraId="46866D6C" w14:textId="77777777" w:rsidR="00864312" w:rsidRDefault="00864312" w:rsidP="00DB7601">
      <w:pPr>
        <w:pStyle w:val="Caption"/>
      </w:pPr>
    </w:p>
    <w:tbl>
      <w:tblPr>
        <w:tblStyle w:val="TableGrid"/>
        <w:tblpPr w:leftFromText="180" w:rightFromText="180" w:vertAnchor="text" w:horzAnchor="margin" w:tblpY="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66"/>
        <w:gridCol w:w="8231"/>
      </w:tblGrid>
      <w:tr w:rsidR="00E8309D" w14:paraId="2BC5D4D9" w14:textId="77777777" w:rsidTr="00E8309D">
        <w:trPr>
          <w:trHeight w:val="421"/>
        </w:trPr>
        <w:tc>
          <w:tcPr>
            <w:tcW w:w="666" w:type="dxa"/>
            <w:shd w:val="clear" w:color="auto" w:fill="DBE5F1" w:themeFill="accent1" w:themeFillTint="33"/>
          </w:tcPr>
          <w:p w14:paraId="2E209197" w14:textId="77777777" w:rsidR="00E8309D" w:rsidRDefault="00E8309D" w:rsidP="00E8309D">
            <w:pPr>
              <w:jc w:val="left"/>
              <w:rPr>
                <w:i/>
                <w:noProof/>
                <w:sz w:val="16"/>
                <w:szCs w:val="16"/>
                <w:lang w:eastAsia="en-US"/>
              </w:rPr>
            </w:pPr>
            <w:r>
              <w:rPr>
                <w:noProof/>
                <w:lang w:eastAsia="en-US"/>
              </w:rPr>
              <w:drawing>
                <wp:inline distT="0" distB="0" distL="0" distR="0" wp14:anchorId="680A6E9B" wp14:editId="734230F5">
                  <wp:extent cx="279779" cy="233421"/>
                  <wp:effectExtent l="0" t="0" r="6350" b="0"/>
                  <wp:docPr id="1139" name="Picture 1139" descr="C:\Users\Ferguson\AppData\Local\Microsoft\Windows\INetCache\IE\MLSPT8GU\warning-sign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guson\AppData\Local\Microsoft\Windows\INetCache\IE\MLSPT8GU\warning-sign11[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69" cy="236833"/>
                          </a:xfrm>
                          <a:prstGeom prst="rect">
                            <a:avLst/>
                          </a:prstGeom>
                          <a:noFill/>
                          <a:ln>
                            <a:noFill/>
                          </a:ln>
                        </pic:spPr>
                      </pic:pic>
                    </a:graphicData>
                  </a:graphic>
                </wp:inline>
              </w:drawing>
            </w:r>
          </w:p>
        </w:tc>
        <w:tc>
          <w:tcPr>
            <w:tcW w:w="8231" w:type="dxa"/>
            <w:shd w:val="clear" w:color="auto" w:fill="DBE5F1" w:themeFill="accent1" w:themeFillTint="33"/>
          </w:tcPr>
          <w:p w14:paraId="327E2107" w14:textId="77777777" w:rsidR="00E8309D" w:rsidRPr="000C687F" w:rsidRDefault="00E8309D" w:rsidP="007C0DD2">
            <w:pPr>
              <w:jc w:val="left"/>
              <w:rPr>
                <w:i/>
                <w:sz w:val="16"/>
                <w:szCs w:val="16"/>
                <w:lang w:val="en-GB"/>
              </w:rPr>
            </w:pPr>
            <w:r>
              <w:rPr>
                <w:rFonts w:asciiTheme="majorHAnsi" w:hAnsiTheme="majorHAnsi"/>
                <w:i/>
                <w:sz w:val="16"/>
                <w:szCs w:val="16"/>
                <w:lang w:val="en-GB"/>
              </w:rPr>
              <w:t xml:space="preserve">Note that a fine-grained approach to the design of XSD Schema is used so Generalized ABIEs </w:t>
            </w:r>
            <w:r w:rsidR="007C0DD2">
              <w:rPr>
                <w:rFonts w:asciiTheme="majorHAnsi" w:hAnsiTheme="majorHAnsi"/>
                <w:i/>
                <w:sz w:val="16"/>
                <w:szCs w:val="16"/>
                <w:lang w:val="en-GB"/>
              </w:rPr>
              <w:t>should not</w:t>
            </w:r>
            <w:r>
              <w:rPr>
                <w:rFonts w:asciiTheme="majorHAnsi" w:hAnsiTheme="majorHAnsi"/>
                <w:i/>
                <w:sz w:val="16"/>
                <w:szCs w:val="16"/>
                <w:lang w:val="en-GB"/>
              </w:rPr>
              <w:t xml:space="preserve"> appear in an XSD Schema</w:t>
            </w:r>
            <w:r w:rsidR="007C0DD2">
              <w:rPr>
                <w:rFonts w:asciiTheme="majorHAnsi" w:hAnsiTheme="majorHAnsi"/>
                <w:i/>
                <w:sz w:val="16"/>
                <w:szCs w:val="16"/>
                <w:lang w:val="en-GB"/>
              </w:rPr>
              <w:t>; although deviations are permitted where appropriate.</w:t>
            </w:r>
          </w:p>
        </w:tc>
      </w:tr>
    </w:tbl>
    <w:p w14:paraId="5F83515C" w14:textId="77777777" w:rsidR="00864312" w:rsidRPr="00B72896" w:rsidRDefault="00091B63" w:rsidP="008E14A3">
      <w:pPr>
        <w:pStyle w:val="Heading2"/>
      </w:pPr>
      <w:bookmarkStart w:id="14" w:name="_Toc33171684"/>
      <w:r>
        <w:t xml:space="preserve">UN/CEFACT </w:t>
      </w:r>
      <w:r w:rsidR="00864312" w:rsidRPr="00B72896">
        <w:t>Metadata Diagram</w:t>
      </w:r>
      <w:bookmarkEnd w:id="14"/>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19"/>
        <w:gridCol w:w="290"/>
        <w:gridCol w:w="6453"/>
      </w:tblGrid>
      <w:tr w:rsidR="00864312" w:rsidRPr="00B72896" w14:paraId="02EA20D8" w14:textId="77777777" w:rsidTr="00921C5E">
        <w:tc>
          <w:tcPr>
            <w:tcW w:w="2499" w:type="dxa"/>
          </w:tcPr>
          <w:p w14:paraId="4BD53008" w14:textId="77777777" w:rsidR="00864312" w:rsidRPr="00B72896" w:rsidRDefault="00864312" w:rsidP="008E14A3">
            <w:pPr>
              <w:rPr>
                <w:lang w:eastAsia="en-US"/>
              </w:rPr>
            </w:pPr>
          </w:p>
          <w:p w14:paraId="4CA0752D"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The diagram to the right shows how the modeling </w:t>
            </w:r>
            <w:r w:rsidR="00A136EA">
              <w:rPr>
                <w:rStyle w:val="Emphasis"/>
                <w:i w:val="0"/>
                <w:color w:val="auto"/>
                <w:sz w:val="20"/>
                <w:szCs w:val="20"/>
              </w:rPr>
              <w:t>concepts</w:t>
            </w:r>
            <w:r w:rsidR="00091B63">
              <w:rPr>
                <w:rStyle w:val="Emphasis"/>
                <w:i w:val="0"/>
                <w:color w:val="auto"/>
                <w:sz w:val="20"/>
                <w:szCs w:val="20"/>
              </w:rPr>
              <w:t xml:space="preserve"> in UN/CEFACT</w:t>
            </w:r>
            <w:r w:rsidR="00A136EA">
              <w:rPr>
                <w:rStyle w:val="Emphasis"/>
                <w:i w:val="0"/>
                <w:color w:val="auto"/>
                <w:sz w:val="20"/>
                <w:szCs w:val="20"/>
              </w:rPr>
              <w:t xml:space="preserve"> </w:t>
            </w:r>
            <w:r w:rsidRPr="00B72896">
              <w:rPr>
                <w:rStyle w:val="Emphasis"/>
                <w:i w:val="0"/>
                <w:color w:val="auto"/>
                <w:sz w:val="20"/>
                <w:szCs w:val="20"/>
              </w:rPr>
              <w:t xml:space="preserve">relate to each other. </w:t>
            </w:r>
          </w:p>
          <w:p w14:paraId="42BC2A1F" w14:textId="77777777" w:rsidR="00864312" w:rsidRPr="00B72896" w:rsidRDefault="00864312" w:rsidP="008E14A3">
            <w:pPr>
              <w:rPr>
                <w:rStyle w:val="Emphasis"/>
                <w:i w:val="0"/>
                <w:color w:val="auto"/>
                <w:sz w:val="20"/>
                <w:szCs w:val="20"/>
              </w:rPr>
            </w:pPr>
          </w:p>
          <w:p w14:paraId="47A8BAE2"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The same diagram applies both to the Integrated LDM and to the Business Domain specific LDM.</w:t>
            </w:r>
          </w:p>
          <w:p w14:paraId="2F163EDA" w14:textId="77777777" w:rsidR="00864312" w:rsidRPr="00B72896" w:rsidRDefault="00864312" w:rsidP="008E14A3">
            <w:pPr>
              <w:rPr>
                <w:rFonts w:eastAsia="Calibri"/>
                <w:lang w:eastAsia="en-US"/>
              </w:rPr>
            </w:pPr>
          </w:p>
        </w:tc>
        <w:tc>
          <w:tcPr>
            <w:tcW w:w="303" w:type="dxa"/>
          </w:tcPr>
          <w:p w14:paraId="0376075E" w14:textId="77777777" w:rsidR="00864312" w:rsidRPr="00B72896" w:rsidRDefault="00864312" w:rsidP="008E14A3">
            <w:pPr>
              <w:rPr>
                <w:rFonts w:eastAsia="Calibri"/>
                <w:lang w:eastAsia="en-US"/>
              </w:rPr>
            </w:pPr>
          </w:p>
        </w:tc>
        <w:tc>
          <w:tcPr>
            <w:tcW w:w="6486" w:type="dxa"/>
          </w:tcPr>
          <w:p w14:paraId="62055047" w14:textId="77777777" w:rsidR="007F66E7" w:rsidRDefault="00864312" w:rsidP="007F66E7">
            <w:pPr>
              <w:keepNext/>
            </w:pPr>
            <w:r w:rsidRPr="00B72896">
              <w:rPr>
                <w:noProof/>
                <w:lang w:eastAsia="en-US"/>
              </w:rPr>
              <w:drawing>
                <wp:inline distT="0" distB="0" distL="0" distR="0" wp14:anchorId="4D5D227C" wp14:editId="0900D614">
                  <wp:extent cx="3847382" cy="3830093"/>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6494" t="10484" r="49051" b="10794"/>
                          <a:stretch/>
                        </pic:blipFill>
                        <pic:spPr bwMode="auto">
                          <a:xfrm>
                            <a:off x="0" y="0"/>
                            <a:ext cx="3851337" cy="3834030"/>
                          </a:xfrm>
                          <a:prstGeom prst="rect">
                            <a:avLst/>
                          </a:prstGeom>
                          <a:ln>
                            <a:noFill/>
                          </a:ln>
                          <a:extLst>
                            <a:ext uri="{53640926-AAD7-44D8-BBD7-CCE9431645EC}">
                              <a14:shadowObscured xmlns:a14="http://schemas.microsoft.com/office/drawing/2010/main"/>
                            </a:ext>
                          </a:extLst>
                        </pic:spPr>
                      </pic:pic>
                    </a:graphicData>
                  </a:graphic>
                </wp:inline>
              </w:drawing>
            </w:r>
          </w:p>
          <w:p w14:paraId="00E5974D" w14:textId="6575D0EA" w:rsidR="00864312" w:rsidRPr="00B72896" w:rsidRDefault="007F66E7" w:rsidP="00DB7601">
            <w:pPr>
              <w:pStyle w:val="Caption"/>
              <w:rPr>
                <w:rFonts w:eastAsia="Calibri"/>
              </w:rPr>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3</w:t>
            </w:r>
            <w:r w:rsidR="008F312F">
              <w:rPr>
                <w:noProof/>
              </w:rPr>
              <w:fldChar w:fldCharType="end"/>
            </w:r>
            <w:r>
              <w:t xml:space="preserve"> </w:t>
            </w:r>
            <w:r w:rsidR="00091B63">
              <w:t>–</w:t>
            </w:r>
            <w:r>
              <w:t xml:space="preserve"> </w:t>
            </w:r>
            <w:r w:rsidR="00091B63">
              <w:t>UN/CEFACT</w:t>
            </w:r>
            <w:r>
              <w:t xml:space="preserve"> Meta-Data Diagram</w:t>
            </w:r>
          </w:p>
        </w:tc>
      </w:tr>
    </w:tbl>
    <w:p w14:paraId="6AFAB6F7" w14:textId="77777777" w:rsidR="00864312" w:rsidRPr="00B72896" w:rsidRDefault="00864312" w:rsidP="008E14A3">
      <w:pPr>
        <w:pStyle w:val="Heading2"/>
      </w:pPr>
      <w:bookmarkStart w:id="15" w:name="_Toc33171685"/>
      <w:r w:rsidRPr="00B72896">
        <w:t>Usage of UN/CEFACT Core Components Library</w:t>
      </w:r>
      <w:bookmarkEnd w:id="15"/>
    </w:p>
    <w:p w14:paraId="2F4A056C" w14:textId="77777777" w:rsidR="00864312" w:rsidRPr="00B72896" w:rsidRDefault="00864312" w:rsidP="008E14A3">
      <w:pPr>
        <w:rPr>
          <w:lang w:eastAsia="en-US"/>
        </w:rPr>
      </w:pPr>
      <w:r w:rsidRPr="00B72896">
        <w:rPr>
          <w:lang w:eastAsia="en-US"/>
        </w:rPr>
        <w:t xml:space="preserve">In addition to using the Core Components profile, which defines what type of artifacts (ABIE, BBIE, etc.) to model and what kind of properties to define for each (its name, its total number of digits, …), </w:t>
      </w:r>
      <w:r w:rsidRPr="00B72896">
        <w:rPr>
          <w:u w:val="single"/>
          <w:lang w:eastAsia="en-US"/>
        </w:rPr>
        <w:t>we may be able to reuse actual entity definitions</w:t>
      </w:r>
      <w:r w:rsidRPr="00B72896">
        <w:rPr>
          <w:lang w:eastAsia="en-US"/>
        </w:rPr>
        <w:t xml:space="preserve"> / models defined in the Core Components Library.</w:t>
      </w:r>
    </w:p>
    <w:p w14:paraId="45BEC9BD" w14:textId="77777777" w:rsidR="00864312" w:rsidRPr="00B72896" w:rsidRDefault="00864312" w:rsidP="008E14A3">
      <w:pPr>
        <w:rPr>
          <w:lang w:eastAsia="en-US"/>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21"/>
        <w:gridCol w:w="273"/>
        <w:gridCol w:w="6468"/>
      </w:tblGrid>
      <w:tr w:rsidR="00864312" w:rsidRPr="00B72896" w14:paraId="1AF56235" w14:textId="77777777" w:rsidTr="007F66E7">
        <w:tc>
          <w:tcPr>
            <w:tcW w:w="2518" w:type="dxa"/>
          </w:tcPr>
          <w:p w14:paraId="434E38C4" w14:textId="77777777" w:rsidR="00864312" w:rsidRPr="00B72896" w:rsidRDefault="00864312" w:rsidP="008E14A3">
            <w:pPr>
              <w:rPr>
                <w:lang w:eastAsia="en-US"/>
              </w:rPr>
            </w:pPr>
          </w:p>
          <w:p w14:paraId="2AE4A0A1" w14:textId="77777777" w:rsidR="00864312" w:rsidRPr="00B72896" w:rsidRDefault="00864312" w:rsidP="007F66E7">
            <w:pPr>
              <w:rPr>
                <w:lang w:eastAsia="en-US"/>
              </w:rPr>
            </w:pPr>
            <w:r w:rsidRPr="00B72896">
              <w:rPr>
                <w:lang w:eastAsia="en-US"/>
              </w:rPr>
              <w:t xml:space="preserve">As per above section </w:t>
            </w:r>
            <w:r w:rsidRPr="00B72896">
              <w:rPr>
                <w:lang w:eastAsia="en-US"/>
              </w:rPr>
              <w:br/>
              <w:t xml:space="preserve">“Usage of UN/CEFACT Core Components UML Profile”, </w:t>
            </w:r>
            <w:r w:rsidRPr="00B72896">
              <w:rPr>
                <w:b/>
                <w:u w:val="single"/>
                <w:lang w:eastAsia="en-US"/>
              </w:rPr>
              <w:t xml:space="preserve">our model will have </w:t>
            </w:r>
            <w:r w:rsidRPr="00B72896">
              <w:rPr>
                <w:lang w:eastAsia="en-US"/>
              </w:rPr>
              <w:t>ABIEs, BBIEs, ASBIEs, BDTs, PRIMs,</w:t>
            </w:r>
            <w:r w:rsidRPr="00B72896">
              <w:rPr>
                <w:lang w:eastAsia="en-US"/>
              </w:rPr>
              <w:br/>
              <w:t xml:space="preserve">and ENUMs. </w:t>
            </w:r>
          </w:p>
          <w:p w14:paraId="1FF309C5" w14:textId="77777777" w:rsidR="00864312" w:rsidRPr="00B72896" w:rsidRDefault="00864312" w:rsidP="008E14A3">
            <w:pPr>
              <w:rPr>
                <w:lang w:eastAsia="en-US"/>
              </w:rPr>
            </w:pPr>
          </w:p>
          <w:p w14:paraId="49CA96C5" w14:textId="77777777" w:rsidR="00864312" w:rsidRPr="00B72896" w:rsidRDefault="00864312" w:rsidP="007F66E7">
            <w:pPr>
              <w:rPr>
                <w:lang w:eastAsia="en-US"/>
              </w:rPr>
            </w:pPr>
            <w:r w:rsidRPr="00B72896">
              <w:rPr>
                <w:lang w:eastAsia="en-US"/>
              </w:rPr>
              <w:t xml:space="preserve">They roughly correspond to the </w:t>
            </w:r>
            <w:r w:rsidRPr="00B72896">
              <w:rPr>
                <w:b/>
                <w:u w:val="single"/>
                <w:lang w:eastAsia="en-US"/>
              </w:rPr>
              <w:t>left half</w:t>
            </w:r>
            <w:r w:rsidRPr="00B72896">
              <w:rPr>
                <w:lang w:eastAsia="en-US"/>
              </w:rPr>
              <w:t xml:space="preserve"> of the picture to the right, which shows the entire palette of UN/CEACT Core Component artifacts. </w:t>
            </w:r>
          </w:p>
          <w:p w14:paraId="7C06D2FD" w14:textId="77777777" w:rsidR="00864312" w:rsidRPr="00B72896" w:rsidRDefault="00864312" w:rsidP="008E14A3">
            <w:pPr>
              <w:rPr>
                <w:lang w:eastAsia="en-US"/>
              </w:rPr>
            </w:pPr>
          </w:p>
        </w:tc>
        <w:tc>
          <w:tcPr>
            <w:tcW w:w="284" w:type="dxa"/>
          </w:tcPr>
          <w:p w14:paraId="2CD9226E" w14:textId="77777777" w:rsidR="00864312" w:rsidRPr="00B72896" w:rsidRDefault="00864312" w:rsidP="008E14A3">
            <w:pPr>
              <w:rPr>
                <w:lang w:eastAsia="en-US"/>
              </w:rPr>
            </w:pPr>
          </w:p>
        </w:tc>
        <w:tc>
          <w:tcPr>
            <w:tcW w:w="6486" w:type="dxa"/>
          </w:tcPr>
          <w:p w14:paraId="210AACCE" w14:textId="77777777" w:rsidR="00FE1431" w:rsidRDefault="00864312" w:rsidP="00FE1431">
            <w:pPr>
              <w:keepNext/>
            </w:pPr>
            <w:r w:rsidRPr="00B72896">
              <w:rPr>
                <w:noProof/>
                <w:lang w:eastAsia="en-US"/>
              </w:rPr>
              <w:drawing>
                <wp:inline distT="0" distB="0" distL="0" distR="0" wp14:anchorId="00216761" wp14:editId="1C87AADD">
                  <wp:extent cx="3913102" cy="2734573"/>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913102" cy="2734573"/>
                          </a:xfrm>
                          <a:prstGeom prst="rect">
                            <a:avLst/>
                          </a:prstGeom>
                        </pic:spPr>
                      </pic:pic>
                    </a:graphicData>
                  </a:graphic>
                </wp:inline>
              </w:drawing>
            </w:r>
          </w:p>
          <w:p w14:paraId="31942252" w14:textId="6E3092CC" w:rsidR="00864312" w:rsidRPr="00B72896" w:rsidRDefault="00FE1431"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4</w:t>
            </w:r>
            <w:r w:rsidR="008F312F">
              <w:rPr>
                <w:noProof/>
              </w:rPr>
              <w:fldChar w:fldCharType="end"/>
            </w:r>
            <w:r>
              <w:t xml:space="preserve"> - UN/CEFACT Core Model Mapping</w:t>
            </w:r>
          </w:p>
        </w:tc>
      </w:tr>
    </w:tbl>
    <w:p w14:paraId="52C54A7E" w14:textId="77777777" w:rsidR="00864312" w:rsidRPr="00B72896" w:rsidRDefault="00864312" w:rsidP="008E14A3">
      <w:pPr>
        <w:rPr>
          <w:rFonts w:eastAsia="Calibri"/>
          <w:lang w:eastAsia="en-US"/>
        </w:rPr>
      </w:pPr>
      <w:r w:rsidRPr="00B72896">
        <w:rPr>
          <w:rFonts w:eastAsia="Calibri"/>
          <w:lang w:eastAsia="en-US"/>
        </w:rPr>
        <w:t>BDTs and PRIMs</w:t>
      </w:r>
    </w:p>
    <w:p w14:paraId="75C7A94C" w14:textId="77777777" w:rsidR="00864312" w:rsidRPr="00B72896" w:rsidRDefault="00864312" w:rsidP="008E14A3">
      <w:pPr>
        <w:rPr>
          <w:lang w:eastAsia="en-US"/>
        </w:rPr>
      </w:pPr>
      <w:r w:rsidRPr="00B72896">
        <w:rPr>
          <w:lang w:eastAsia="en-US"/>
        </w:rPr>
        <w:t>Business and Primitive Data Types should be viewed as a set of data types that can be referenced from the BIEs (Business Information Entities = ABIE, BBIE, ASBIE). Logical Data Modelers can define additional BDTs, and very exceptionally new PRIMS.</w:t>
      </w:r>
    </w:p>
    <w:p w14:paraId="07B6CD89" w14:textId="77777777" w:rsidR="00864312" w:rsidRPr="00B72896" w:rsidRDefault="00864312" w:rsidP="008E14A3">
      <w:pPr>
        <w:rPr>
          <w:rFonts w:eastAsia="Calibri"/>
          <w:lang w:eastAsia="en-US"/>
        </w:rPr>
      </w:pPr>
      <w:r w:rsidRPr="00B72896">
        <w:rPr>
          <w:rFonts w:eastAsia="Calibri"/>
          <w:lang w:eastAsia="en-US"/>
        </w:rPr>
        <w:t>BIEs</w:t>
      </w:r>
    </w:p>
    <w:p w14:paraId="0AF7BD3D" w14:textId="77777777" w:rsidR="00864312" w:rsidRPr="00B72896" w:rsidRDefault="00864312" w:rsidP="008E14A3">
      <w:pPr>
        <w:rPr>
          <w:lang w:eastAsia="en-US"/>
        </w:rPr>
      </w:pPr>
      <w:r w:rsidRPr="00B72896">
        <w:rPr>
          <w:lang w:eastAsia="en-US"/>
        </w:rPr>
        <w:t>Business Information Entities (ABIEs, BBIEs, ASBIEs) according to UN/CEF</w:t>
      </w:r>
      <w:r w:rsidR="004E12B0">
        <w:rPr>
          <w:lang w:eastAsia="en-US"/>
        </w:rPr>
        <w:t xml:space="preserve">ACT are based on Core </w:t>
      </w:r>
      <w:r w:rsidR="00FE1431">
        <w:rPr>
          <w:lang w:eastAsia="en-US"/>
        </w:rPr>
        <w:t>Component</w:t>
      </w:r>
      <w:r w:rsidR="00FE1431" w:rsidRPr="00B72896">
        <w:rPr>
          <w:lang w:eastAsia="en-US"/>
        </w:rPr>
        <w:t>:</w:t>
      </w:r>
      <w:r w:rsidRPr="00B72896">
        <w:rPr>
          <w:lang w:eastAsia="en-US"/>
        </w:rPr>
        <w:t xml:space="preserve"> CCs “act as conceptual models that are used to define Business Information Entities. BIEs are the expression of the conceptual core components as logical data model objects and information exchanges. BIEs are created through the application of context and may be qualified to guarantee unique business semantics. A BIE may specify a restricted form of its underlying CC.”</w:t>
      </w:r>
    </w:p>
    <w:p w14:paraId="5D23970A" w14:textId="77777777" w:rsidR="00864312" w:rsidRPr="00B72896" w:rsidRDefault="00864312" w:rsidP="008E14A3">
      <w:pPr>
        <w:rPr>
          <w:lang w:eastAsia="en-US"/>
        </w:rPr>
      </w:pPr>
      <w:r w:rsidRPr="00B72896">
        <w:rPr>
          <w:lang w:eastAsia="en-US"/>
        </w:rPr>
        <w:t>CCs are typically cross-industry, while BIEs are industry-specific or industry-context-specific.  Their correspondences are:</w:t>
      </w:r>
    </w:p>
    <w:p w14:paraId="39663838" w14:textId="77777777" w:rsidR="00864312" w:rsidRPr="00B72896" w:rsidRDefault="00864312" w:rsidP="008E14A3">
      <w:pPr>
        <w:pStyle w:val="ListParagraph"/>
        <w:numPr>
          <w:ilvl w:val="0"/>
          <w:numId w:val="12"/>
        </w:numPr>
        <w:rPr>
          <w:lang w:eastAsia="en-US"/>
        </w:rPr>
      </w:pPr>
      <w:r w:rsidRPr="00B72896">
        <w:rPr>
          <w:lang w:eastAsia="en-US"/>
        </w:rPr>
        <w:t>ABIEs</w:t>
      </w:r>
      <w:r w:rsidRPr="00B72896">
        <w:rPr>
          <w:lang w:eastAsia="en-US"/>
        </w:rPr>
        <w:tab/>
        <w:t>are based on their corresponding    ACC (Aggregate Core Component)</w:t>
      </w:r>
    </w:p>
    <w:p w14:paraId="2187912A" w14:textId="77777777" w:rsidR="00864312" w:rsidRPr="00B72896" w:rsidRDefault="00864312" w:rsidP="008E14A3">
      <w:pPr>
        <w:pStyle w:val="ListParagraph"/>
        <w:numPr>
          <w:ilvl w:val="0"/>
          <w:numId w:val="12"/>
        </w:numPr>
        <w:rPr>
          <w:lang w:eastAsia="en-US"/>
        </w:rPr>
      </w:pPr>
      <w:r w:rsidRPr="00B72896">
        <w:rPr>
          <w:lang w:eastAsia="en-US"/>
        </w:rPr>
        <w:t>BBIEs</w:t>
      </w:r>
      <w:r w:rsidRPr="00B72896">
        <w:rPr>
          <w:lang w:eastAsia="en-US"/>
        </w:rPr>
        <w:tab/>
        <w:t>are based on their corresponding    BCC (Basic Core Component)</w:t>
      </w:r>
    </w:p>
    <w:p w14:paraId="68D8C369" w14:textId="77777777" w:rsidR="00864312" w:rsidRPr="00B72896" w:rsidRDefault="00864312" w:rsidP="008E14A3">
      <w:pPr>
        <w:pStyle w:val="ListParagraph"/>
        <w:numPr>
          <w:ilvl w:val="0"/>
          <w:numId w:val="12"/>
        </w:numPr>
        <w:rPr>
          <w:lang w:eastAsia="en-US"/>
        </w:rPr>
      </w:pPr>
      <w:r w:rsidRPr="00B72896">
        <w:rPr>
          <w:lang w:eastAsia="en-US"/>
        </w:rPr>
        <w:t>ASBIEs</w:t>
      </w:r>
      <w:r w:rsidRPr="00B72896">
        <w:rPr>
          <w:lang w:eastAsia="en-US"/>
        </w:rPr>
        <w:tab/>
        <w:t>are based on their corresponding    ASCC (ASsociation Core Component)</w:t>
      </w:r>
    </w:p>
    <w:p w14:paraId="5ECD741A" w14:textId="77777777" w:rsidR="00864312" w:rsidRPr="00B72896" w:rsidRDefault="00864312" w:rsidP="008E14A3">
      <w:pPr>
        <w:rPr>
          <w:lang w:eastAsia="en-US"/>
        </w:rPr>
      </w:pPr>
      <w:r w:rsidRPr="00B72896">
        <w:rPr>
          <w:lang w:eastAsia="en-US"/>
        </w:rPr>
        <w:t>We only model BIEs. However when defining a new BIE, it will be good to check if it can be modeled from the basis of an existing CC. This is most relevant for ABIEs. Before inventing a new ABIE, we should check if we can copy from an existing ACC in the UN/CEFACT Core Components Librar</w:t>
      </w:r>
      <w:r w:rsidR="0053263F">
        <w:rPr>
          <w:lang w:eastAsia="en-US"/>
        </w:rPr>
        <w:t>y, the last version of which is</w:t>
      </w:r>
      <w:r w:rsidRPr="00B72896">
        <w:rPr>
          <w:lang w:eastAsia="en-US"/>
        </w:rPr>
        <w:t>:</w:t>
      </w:r>
    </w:p>
    <w:p w14:paraId="0AEBE4F0" w14:textId="77777777" w:rsidR="00864312" w:rsidRPr="00B72896" w:rsidRDefault="00864312" w:rsidP="008E14A3">
      <w:pPr>
        <w:pStyle w:val="ListParagraph"/>
        <w:numPr>
          <w:ilvl w:val="0"/>
          <w:numId w:val="15"/>
        </w:numPr>
        <w:rPr>
          <w:lang w:eastAsia="en-US"/>
        </w:rPr>
      </w:pPr>
      <w:r w:rsidRPr="00B72896">
        <w:rPr>
          <w:lang w:eastAsia="en-US"/>
        </w:rPr>
        <w:t>UN</w:t>
      </w:r>
      <w:r w:rsidR="00FE1431">
        <w:rPr>
          <w:lang w:eastAsia="en-US"/>
        </w:rPr>
        <w:t>/</w:t>
      </w:r>
      <w:r w:rsidRPr="00B72896">
        <w:rPr>
          <w:lang w:eastAsia="en-US"/>
        </w:rPr>
        <w:t>CEFACT Standar</w:t>
      </w:r>
      <w:r w:rsidR="005D3121">
        <w:rPr>
          <w:lang w:eastAsia="en-US"/>
        </w:rPr>
        <w:t>ds-Library - CCL13B_28JAN14.xls</w:t>
      </w:r>
      <w:r w:rsidRPr="00B72896">
        <w:rPr>
          <w:lang w:eastAsia="en-US"/>
        </w:rPr>
        <w:t>: tab “CC” : filter on “ACC”.</w:t>
      </w:r>
    </w:p>
    <w:p w14:paraId="16BA7659" w14:textId="77777777" w:rsidR="00FE1431" w:rsidRDefault="00864312" w:rsidP="00FE1431">
      <w:pPr>
        <w:keepNext/>
        <w:jc w:val="center"/>
      </w:pPr>
      <w:r w:rsidRPr="00B72896">
        <w:rPr>
          <w:noProof/>
          <w:lang w:eastAsia="en-US"/>
        </w:rPr>
        <w:drawing>
          <wp:inline distT="0" distB="0" distL="0" distR="0" wp14:anchorId="1BB2A3BA" wp14:editId="2F3FC45A">
            <wp:extent cx="4822166" cy="1129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25586" r="28994" b="44823"/>
                    <a:stretch/>
                  </pic:blipFill>
                  <pic:spPr bwMode="auto">
                    <a:xfrm>
                      <a:off x="0" y="0"/>
                      <a:ext cx="4853204" cy="1136939"/>
                    </a:xfrm>
                    <a:prstGeom prst="rect">
                      <a:avLst/>
                    </a:prstGeom>
                    <a:ln>
                      <a:noFill/>
                    </a:ln>
                    <a:extLst>
                      <a:ext uri="{53640926-AAD7-44D8-BBD7-CCE9431645EC}">
                        <a14:shadowObscured xmlns:a14="http://schemas.microsoft.com/office/drawing/2010/main"/>
                      </a:ext>
                    </a:extLst>
                  </pic:spPr>
                </pic:pic>
              </a:graphicData>
            </a:graphic>
          </wp:inline>
        </w:drawing>
      </w:r>
    </w:p>
    <w:p w14:paraId="0A5AFFCA" w14:textId="1957DBBA" w:rsidR="00864312" w:rsidRPr="00B72896" w:rsidRDefault="00FE1431"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5</w:t>
      </w:r>
      <w:r w:rsidR="008F312F">
        <w:rPr>
          <w:noProof/>
        </w:rPr>
        <w:fldChar w:fldCharType="end"/>
      </w:r>
      <w:r>
        <w:t xml:space="preserve"> - Sample UN/CEFACT Standards Library</w:t>
      </w:r>
    </w:p>
    <w:p w14:paraId="6013987C" w14:textId="77777777" w:rsidR="00864312" w:rsidRPr="00B72896" w:rsidRDefault="00864312" w:rsidP="008E14A3">
      <w:pPr>
        <w:rPr>
          <w:lang w:eastAsia="en-US"/>
        </w:rPr>
      </w:pPr>
    </w:p>
    <w:p w14:paraId="6ACDBE69" w14:textId="77777777" w:rsidR="00864312" w:rsidRPr="00B72896" w:rsidRDefault="00864312" w:rsidP="008E14A3">
      <w:pPr>
        <w:rPr>
          <w:lang w:eastAsia="en-US"/>
        </w:rPr>
      </w:pPr>
      <w:r w:rsidRPr="00B72896">
        <w:rPr>
          <w:lang w:eastAsia="en-US"/>
        </w:rPr>
        <w:t>If a relevant ACC can be found then create the ABIE by co</w:t>
      </w:r>
      <w:r w:rsidR="0053263F">
        <w:rPr>
          <w:lang w:eastAsia="en-US"/>
        </w:rPr>
        <w:t>pying from the ACC and its BCCs</w:t>
      </w:r>
      <w:r w:rsidRPr="00B72896">
        <w:rPr>
          <w:lang w:eastAsia="en-US"/>
        </w:rPr>
        <w:t>:</w:t>
      </w:r>
    </w:p>
    <w:p w14:paraId="720EBB87" w14:textId="77777777" w:rsidR="00864312" w:rsidRPr="00B72896" w:rsidRDefault="00864312" w:rsidP="008E14A3">
      <w:pPr>
        <w:pStyle w:val="ListParagraph"/>
        <w:numPr>
          <w:ilvl w:val="0"/>
          <w:numId w:val="13"/>
        </w:numPr>
        <w:rPr>
          <w:lang w:eastAsia="en-US"/>
        </w:rPr>
      </w:pPr>
      <w:r w:rsidRPr="00B72896">
        <w:rPr>
          <w:lang w:eastAsia="en-US"/>
        </w:rPr>
        <w:t>If the ABIE is a proper “restriction” of the ACC, copy it’s properties, keep its name and append an appropriate prefix reflecting it’s context if it is not for the all airline business domains.</w:t>
      </w:r>
    </w:p>
    <w:p w14:paraId="3A3D0DC6" w14:textId="77777777" w:rsidR="00864312" w:rsidRPr="00B72896" w:rsidRDefault="00864312" w:rsidP="008E14A3">
      <w:pPr>
        <w:pStyle w:val="ListParagraph"/>
        <w:numPr>
          <w:ilvl w:val="0"/>
          <w:numId w:val="13"/>
        </w:numPr>
        <w:rPr>
          <w:lang w:eastAsia="en-US"/>
        </w:rPr>
      </w:pPr>
      <w:r w:rsidRPr="00B72896">
        <w:rPr>
          <w:lang w:eastAsia="en-US"/>
        </w:rPr>
        <w:t>Otherwise, you may still copy any appropriate aspects but choosing a new different name.</w:t>
      </w:r>
    </w:p>
    <w:p w14:paraId="534635C7" w14:textId="77777777" w:rsidR="00864312" w:rsidRPr="00B72896" w:rsidRDefault="00864312" w:rsidP="008E14A3">
      <w:pPr>
        <w:rPr>
          <w:lang w:eastAsia="en-US"/>
        </w:rPr>
      </w:pPr>
      <w:r w:rsidRPr="00B72896">
        <w:rPr>
          <w:lang w:eastAsia="en-US"/>
        </w:rPr>
        <w:t>Restrictions vs the un</w:t>
      </w:r>
      <w:r w:rsidR="0053263F">
        <w:rPr>
          <w:lang w:eastAsia="en-US"/>
        </w:rPr>
        <w:t>derlying ACC can include any of</w:t>
      </w:r>
      <w:r w:rsidRPr="00B72896">
        <w:rPr>
          <w:lang w:eastAsia="en-US"/>
        </w:rPr>
        <w:t>:</w:t>
      </w:r>
    </w:p>
    <w:p w14:paraId="4789ECC2" w14:textId="77777777" w:rsidR="00864312" w:rsidRPr="00B72896" w:rsidRDefault="00864312" w:rsidP="008E14A3">
      <w:pPr>
        <w:pStyle w:val="ListParagraph"/>
        <w:numPr>
          <w:ilvl w:val="0"/>
          <w:numId w:val="14"/>
        </w:numPr>
        <w:rPr>
          <w:lang w:eastAsia="en-US"/>
        </w:rPr>
      </w:pPr>
      <w:r w:rsidRPr="00B72896">
        <w:rPr>
          <w:lang w:eastAsia="en-US"/>
        </w:rPr>
        <w:t>Restrictions on the cardinality of the BCCs and ASCCs</w:t>
      </w:r>
    </w:p>
    <w:p w14:paraId="114CA3AC" w14:textId="77777777" w:rsidR="00864312" w:rsidRPr="00B72896" w:rsidRDefault="00864312" w:rsidP="008E14A3">
      <w:pPr>
        <w:pStyle w:val="ListParagraph"/>
        <w:numPr>
          <w:ilvl w:val="0"/>
          <w:numId w:val="14"/>
        </w:numPr>
        <w:rPr>
          <w:lang w:eastAsia="en-US"/>
        </w:rPr>
      </w:pPr>
      <w:r w:rsidRPr="00B72896">
        <w:rPr>
          <w:lang w:eastAsia="en-US"/>
        </w:rPr>
        <w:t>Non-use of individual BCCs and ASCCs</w:t>
      </w:r>
    </w:p>
    <w:p w14:paraId="442FC51E" w14:textId="77777777" w:rsidR="00864312" w:rsidRPr="00B72896" w:rsidRDefault="00864312" w:rsidP="0053263F">
      <w:pPr>
        <w:pStyle w:val="ListParagraph"/>
        <w:numPr>
          <w:ilvl w:val="0"/>
          <w:numId w:val="14"/>
        </w:numPr>
        <w:jc w:val="left"/>
        <w:rPr>
          <w:lang w:eastAsia="en-US"/>
        </w:rPr>
      </w:pPr>
      <w:r w:rsidRPr="00B72896">
        <w:rPr>
          <w:lang w:eastAsia="en-US"/>
        </w:rPr>
        <w:t>Multiple (more than in the ACC) occurrences of a given BCC !!!</w:t>
      </w:r>
      <w:r w:rsidRPr="00B72896">
        <w:rPr>
          <w:lang w:eastAsia="en-US"/>
        </w:rPr>
        <w:br/>
        <w:t>(e.g. below PerformanceMetrics =&gt; Financial_PerformanceMetrics + Certified_PerformanceMetrics)</w:t>
      </w:r>
    </w:p>
    <w:p w14:paraId="77A9DC3F" w14:textId="77777777" w:rsidR="00864312" w:rsidRPr="00B72896" w:rsidRDefault="00864312" w:rsidP="008E14A3">
      <w:pPr>
        <w:pStyle w:val="ListParagraph"/>
        <w:numPr>
          <w:ilvl w:val="0"/>
          <w:numId w:val="14"/>
        </w:numPr>
        <w:rPr>
          <w:lang w:eastAsia="en-US"/>
        </w:rPr>
      </w:pPr>
      <w:r w:rsidRPr="00B72896">
        <w:rPr>
          <w:lang w:eastAsia="en-US"/>
        </w:rPr>
        <w:t>Qualification of individual ASCC and BCC properties (qualifying prefix in front of the name)</w:t>
      </w:r>
    </w:p>
    <w:p w14:paraId="4A73609C" w14:textId="77777777" w:rsidR="00864312" w:rsidRPr="00B72896" w:rsidRDefault="00864312" w:rsidP="008E14A3">
      <w:pPr>
        <w:pStyle w:val="ListParagraph"/>
        <w:numPr>
          <w:ilvl w:val="0"/>
          <w:numId w:val="14"/>
        </w:numPr>
        <w:rPr>
          <w:lang w:eastAsia="en-US"/>
        </w:rPr>
      </w:pPr>
      <w:r w:rsidRPr="00B72896">
        <w:rPr>
          <w:lang w:eastAsia="en-US"/>
        </w:rPr>
        <w:t>Restrictions on the data type of the BCC (subset of value domain)</w:t>
      </w:r>
    </w:p>
    <w:p w14:paraId="474E2719" w14:textId="77777777" w:rsidR="00864312" w:rsidRPr="00B72896" w:rsidRDefault="00864312" w:rsidP="008E14A3">
      <w:pPr>
        <w:pStyle w:val="ListParagraph"/>
        <w:numPr>
          <w:ilvl w:val="0"/>
          <w:numId w:val="14"/>
        </w:numPr>
        <w:rPr>
          <w:lang w:eastAsia="en-US"/>
        </w:rPr>
      </w:pPr>
      <w:r w:rsidRPr="00B72896">
        <w:rPr>
          <w:lang w:eastAsia="en-US"/>
        </w:rPr>
        <w:t>Restrictions on the concept of the ASCCs or BCCs though “tighter” usage rules</w:t>
      </w:r>
    </w:p>
    <w:p w14:paraId="1C3ECF8A" w14:textId="77777777" w:rsidR="00DE1579" w:rsidRDefault="00864312" w:rsidP="00DE1579">
      <w:pPr>
        <w:keepNext/>
      </w:pPr>
      <w:r w:rsidRPr="00B72896">
        <w:rPr>
          <w:noProof/>
          <w:lang w:eastAsia="en-US"/>
        </w:rPr>
        <w:drawing>
          <wp:inline distT="0" distB="0" distL="0" distR="0" wp14:anchorId="3C5C89DC" wp14:editId="45219C9B">
            <wp:extent cx="4822166" cy="10685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0794" t="49333" r="8696" b="18931"/>
                    <a:stretch/>
                  </pic:blipFill>
                  <pic:spPr bwMode="auto">
                    <a:xfrm>
                      <a:off x="0" y="0"/>
                      <a:ext cx="4827950" cy="1069881"/>
                    </a:xfrm>
                    <a:prstGeom prst="rect">
                      <a:avLst/>
                    </a:prstGeom>
                    <a:ln>
                      <a:noFill/>
                    </a:ln>
                    <a:extLst>
                      <a:ext uri="{53640926-AAD7-44D8-BBD7-CCE9431645EC}">
                        <a14:shadowObscured xmlns:a14="http://schemas.microsoft.com/office/drawing/2010/main"/>
                      </a:ext>
                    </a:extLst>
                  </pic:spPr>
                </pic:pic>
              </a:graphicData>
            </a:graphic>
          </wp:inline>
        </w:drawing>
      </w:r>
    </w:p>
    <w:p w14:paraId="30AC925D" w14:textId="34245479" w:rsidR="00864312" w:rsidRPr="00B72896" w:rsidRDefault="00DE1579"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6</w:t>
      </w:r>
      <w:r w:rsidR="008F312F">
        <w:rPr>
          <w:noProof/>
        </w:rPr>
        <w:fldChar w:fldCharType="end"/>
      </w:r>
      <w:r>
        <w:t xml:space="preserve"> - </w:t>
      </w:r>
      <w:r w:rsidRPr="00E138DD">
        <w:t>Example Restriction from UN/CEFACT</w:t>
      </w:r>
    </w:p>
    <w:p w14:paraId="6777BA39" w14:textId="77777777" w:rsidR="00864312" w:rsidRPr="00B72896" w:rsidRDefault="00864312" w:rsidP="008E14A3">
      <w:pPr>
        <w:rPr>
          <w:lang w:eastAsia="en-US"/>
        </w:rPr>
      </w:pPr>
      <w:r w:rsidRPr="00B72896">
        <w:rPr>
          <w:i/>
          <w:lang w:eastAsia="en-US"/>
        </w:rPr>
        <w:t>Note</w:t>
      </w:r>
      <w:r w:rsidRPr="00B72896">
        <w:rPr>
          <w:lang w:eastAsia="en-US"/>
        </w:rPr>
        <w:t>: the Airline Data Model project is not aiming at submitting back to UN/CEFACT those BIEs created for our model.</w:t>
      </w:r>
    </w:p>
    <w:p w14:paraId="772FFEA3" w14:textId="77777777" w:rsidR="00864312" w:rsidRPr="00B72896" w:rsidRDefault="00864312" w:rsidP="008E14A3">
      <w:pPr>
        <w:pStyle w:val="Heading2"/>
      </w:pPr>
      <w:bookmarkStart w:id="16" w:name="_Toc33171686"/>
      <w:r w:rsidRPr="00B72896">
        <w:t>Common Types</w:t>
      </w:r>
      <w:bookmarkEnd w:id="16"/>
    </w:p>
    <w:p w14:paraId="07489C91" w14:textId="77777777" w:rsidR="00864312" w:rsidRPr="00B72896" w:rsidRDefault="00864312" w:rsidP="008E14A3">
      <w:pPr>
        <w:rPr>
          <w:rFonts w:eastAsia="Calibri"/>
          <w:lang w:eastAsia="en-US"/>
        </w:rPr>
      </w:pPr>
      <w:r w:rsidRPr="00B72896">
        <w:rPr>
          <w:rFonts w:eastAsia="Calibri"/>
          <w:lang w:eastAsia="en-US"/>
        </w:rPr>
        <w:t>We are not going to use a notion of “common type” for the LDM.  However – to dispel any questions – some artifacts often managed as “commo</w:t>
      </w:r>
      <w:r w:rsidR="00FC276D">
        <w:rPr>
          <w:rFonts w:eastAsia="Calibri"/>
          <w:lang w:eastAsia="en-US"/>
        </w:rPr>
        <w:t>n types” are modeled as follows</w:t>
      </w:r>
      <w:r w:rsidRPr="00B72896">
        <w:rPr>
          <w:rFonts w:eastAsia="Calibri"/>
          <w:lang w:eastAsia="en-US"/>
        </w:rPr>
        <w:t xml:space="preserve">: </w:t>
      </w:r>
    </w:p>
    <w:p w14:paraId="07AB2924" w14:textId="77777777" w:rsidR="00864312" w:rsidRPr="00B72896" w:rsidRDefault="00864312" w:rsidP="008E14A3">
      <w:pPr>
        <w:pStyle w:val="ListParagraph"/>
        <w:numPr>
          <w:ilvl w:val="0"/>
          <w:numId w:val="9"/>
        </w:numPr>
        <w:rPr>
          <w:rFonts w:eastAsia="Calibri"/>
          <w:lang w:eastAsia="en-US"/>
        </w:rPr>
      </w:pPr>
      <w:r w:rsidRPr="00B72896">
        <w:rPr>
          <w:rFonts w:eastAsia="Calibri"/>
          <w:lang w:eastAsia="en-US"/>
        </w:rPr>
        <w:t>Classes of objects to be referenced from other classes are ABIEs (e.g. Carrier).</w:t>
      </w:r>
    </w:p>
    <w:p w14:paraId="4C5601F9" w14:textId="77777777" w:rsidR="00864312" w:rsidRPr="00B72896" w:rsidRDefault="00864312" w:rsidP="008E14A3">
      <w:pPr>
        <w:pStyle w:val="ListParagraph"/>
        <w:numPr>
          <w:ilvl w:val="0"/>
          <w:numId w:val="9"/>
        </w:numPr>
        <w:rPr>
          <w:rFonts w:eastAsia="Calibri"/>
          <w:lang w:eastAsia="en-US"/>
        </w:rPr>
      </w:pPr>
      <w:r w:rsidRPr="00B72896">
        <w:rPr>
          <w:rFonts w:eastAsia="Calibri"/>
          <w:lang w:eastAsia="en-US"/>
        </w:rPr>
        <w:t xml:space="preserve">Common patterns only of information are modeled as BDTs when their complexity does not exceed one content value plus any number of supplementary values (e.g. amount).  </w:t>
      </w:r>
    </w:p>
    <w:p w14:paraId="1A969AA1" w14:textId="77777777" w:rsidR="00864312" w:rsidRPr="00B72896" w:rsidRDefault="00864312" w:rsidP="008E14A3">
      <w:pPr>
        <w:pStyle w:val="ListParagraph"/>
        <w:numPr>
          <w:ilvl w:val="0"/>
          <w:numId w:val="9"/>
        </w:numPr>
        <w:rPr>
          <w:rFonts w:eastAsia="Calibri"/>
          <w:lang w:eastAsia="en-US"/>
        </w:rPr>
      </w:pPr>
      <w:r w:rsidRPr="00B72896">
        <w:rPr>
          <w:rFonts w:eastAsia="Calibri"/>
          <w:lang w:eastAsia="en-US"/>
        </w:rPr>
        <w:t>Common patterns only of information only are modeled as ABIE when their complexity exceeds the previous one (e.g. Address).</w:t>
      </w:r>
    </w:p>
    <w:p w14:paraId="1EB6DEEB" w14:textId="77777777" w:rsidR="00091B63" w:rsidRDefault="00091B63" w:rsidP="00091B63">
      <w:pPr>
        <w:pStyle w:val="Heading2"/>
      </w:pPr>
      <w:bookmarkStart w:id="17" w:name="_Toc33171687"/>
      <w:r>
        <w:t>AIDM LDM Meta-Model</w:t>
      </w:r>
      <w:bookmarkEnd w:id="17"/>
    </w:p>
    <w:p w14:paraId="68929B56" w14:textId="4394D6C4" w:rsidR="00091B63" w:rsidRPr="00091B63" w:rsidRDefault="00091B63" w:rsidP="00091B63">
      <w:pPr>
        <w:rPr>
          <w:lang w:val="en-GB" w:eastAsia="en-US"/>
        </w:rPr>
      </w:pPr>
      <w:r>
        <w:rPr>
          <w:lang w:val="en-GB" w:eastAsia="en-US"/>
        </w:rPr>
        <w:t xml:space="preserve">Combining all the modelling elements together, that is, those from UN/CEFACT and the additional elements the </w:t>
      </w:r>
      <w:r w:rsidR="008935B4">
        <w:rPr>
          <w:lang w:val="en-GB" w:eastAsia="en-US"/>
        </w:rPr>
        <w:t>derivation</w:t>
      </w:r>
      <w:r>
        <w:rPr>
          <w:lang w:val="en-GB" w:eastAsia="en-US"/>
        </w:rPr>
        <w:t xml:space="preserve"> agnostic meta-model for </w:t>
      </w:r>
      <w:r w:rsidR="008935B4">
        <w:rPr>
          <w:lang w:val="en-GB" w:eastAsia="en-US"/>
        </w:rPr>
        <w:t xml:space="preserve">the Integrated LDM logical is shown in </w:t>
      </w:r>
      <w:r w:rsidR="008935B4">
        <w:rPr>
          <w:lang w:val="en-GB" w:eastAsia="en-US"/>
        </w:rPr>
        <w:fldChar w:fldCharType="begin"/>
      </w:r>
      <w:r w:rsidR="008935B4">
        <w:rPr>
          <w:lang w:val="en-GB" w:eastAsia="en-US"/>
        </w:rPr>
        <w:instrText xml:space="preserve"> REF _Ref535414300 \h </w:instrText>
      </w:r>
      <w:r w:rsidR="008935B4">
        <w:rPr>
          <w:lang w:val="en-GB" w:eastAsia="en-US"/>
        </w:rPr>
      </w:r>
      <w:r w:rsidR="008935B4">
        <w:rPr>
          <w:lang w:val="en-GB" w:eastAsia="en-US"/>
        </w:rPr>
        <w:fldChar w:fldCharType="separate"/>
      </w:r>
      <w:r w:rsidR="00417C05">
        <w:t xml:space="preserve">Figure </w:t>
      </w:r>
      <w:r w:rsidR="00417C05">
        <w:rPr>
          <w:noProof/>
        </w:rPr>
        <w:t>7</w:t>
      </w:r>
      <w:r w:rsidR="008935B4">
        <w:rPr>
          <w:lang w:val="en-GB" w:eastAsia="en-US"/>
        </w:rPr>
        <w:fldChar w:fldCharType="end"/>
      </w:r>
      <w:r w:rsidR="008935B4">
        <w:rPr>
          <w:lang w:val="en-GB" w:eastAsia="en-US"/>
        </w:rPr>
        <w:t xml:space="preserve">. The complete meta-model for all layers of the AIDM Information Pillar can be found </w:t>
      </w:r>
      <w:r w:rsidR="00F708AB">
        <w:rPr>
          <w:lang w:val="en-GB" w:eastAsia="en-US"/>
        </w:rPr>
        <w:t xml:space="preserve">in </w:t>
      </w:r>
      <w:r w:rsidR="002B338D">
        <w:rPr>
          <w:lang w:val="en-GB" w:eastAsia="en-US"/>
        </w:rPr>
        <w:fldChar w:fldCharType="begin"/>
      </w:r>
      <w:r w:rsidR="002B338D">
        <w:rPr>
          <w:lang w:val="en-GB" w:eastAsia="en-US"/>
        </w:rPr>
        <w:instrText xml:space="preserve"> REF _Ref351976 \h </w:instrText>
      </w:r>
      <w:r w:rsidR="002B338D">
        <w:rPr>
          <w:lang w:val="en-GB" w:eastAsia="en-US"/>
        </w:rPr>
      </w:r>
      <w:r w:rsidR="002B338D">
        <w:rPr>
          <w:lang w:val="en-GB" w:eastAsia="en-US"/>
        </w:rPr>
        <w:fldChar w:fldCharType="separate"/>
      </w:r>
      <w:r w:rsidR="00417C05">
        <w:t>Annex D: AIDM Meta-Model</w:t>
      </w:r>
      <w:r w:rsidR="002B338D">
        <w:rPr>
          <w:lang w:val="en-GB" w:eastAsia="en-US"/>
        </w:rPr>
        <w:fldChar w:fldCharType="end"/>
      </w:r>
      <w:r w:rsidR="008935B4">
        <w:rPr>
          <w:lang w:val="en-GB" w:eastAsia="en-US"/>
        </w:rPr>
        <w:t>.</w:t>
      </w:r>
    </w:p>
    <w:p w14:paraId="5B5E1466" w14:textId="77777777" w:rsidR="00091B63" w:rsidRDefault="00091B63" w:rsidP="008E14A3">
      <w:pPr>
        <w:rPr>
          <w:noProof/>
          <w:lang w:eastAsia="en-US"/>
        </w:rPr>
      </w:pPr>
    </w:p>
    <w:p w14:paraId="434164F2" w14:textId="77777777" w:rsidR="00117405" w:rsidRDefault="00117405" w:rsidP="002B338D">
      <w:pPr>
        <w:keepNext/>
        <w:ind w:left="-567"/>
        <w:jc w:val="center"/>
        <w:rPr>
          <w:noProof/>
          <w:lang w:eastAsia="en-US"/>
        </w:rPr>
      </w:pPr>
    </w:p>
    <w:p w14:paraId="3ECA743A" w14:textId="77777777" w:rsidR="00091B63" w:rsidRDefault="00117405" w:rsidP="00117405">
      <w:pPr>
        <w:keepNext/>
        <w:ind w:left="-709"/>
        <w:jc w:val="center"/>
      </w:pPr>
      <w:r>
        <w:rPr>
          <w:noProof/>
          <w:lang w:eastAsia="en-US"/>
        </w:rPr>
        <w:drawing>
          <wp:inline distT="0" distB="0" distL="0" distR="0" wp14:anchorId="3581BE6D" wp14:editId="4D732673">
            <wp:extent cx="6597847" cy="6493807"/>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978" t="3822" r="2585" b="3822"/>
                    <a:stretch/>
                  </pic:blipFill>
                  <pic:spPr bwMode="auto">
                    <a:xfrm>
                      <a:off x="0" y="0"/>
                      <a:ext cx="6602265" cy="649815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US"/>
        </w:rPr>
        <w:t xml:space="preserve"> </w:t>
      </w:r>
      <w:r w:rsidR="005A2EF0">
        <w:rPr>
          <w:noProof/>
          <w:lang w:eastAsia="en-US"/>
        </w:rPr>
        <w:t xml:space="preserve"> </w:t>
      </w:r>
      <w:r w:rsidR="002B338D">
        <w:rPr>
          <w:noProof/>
          <w:lang w:eastAsia="en-US"/>
        </w:rPr>
        <w:t xml:space="preserve"> </w:t>
      </w:r>
    </w:p>
    <w:p w14:paraId="77D9A684" w14:textId="2FC308C8" w:rsidR="00864312" w:rsidRPr="00B72896" w:rsidRDefault="00091B63" w:rsidP="00DB7601">
      <w:pPr>
        <w:pStyle w:val="Caption"/>
        <w:rPr>
          <w:rFonts w:eastAsia="Calibri"/>
        </w:rPr>
      </w:pPr>
      <w:bookmarkStart w:id="18" w:name="_Ref535414300"/>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7</w:t>
      </w:r>
      <w:r w:rsidR="008F312F">
        <w:rPr>
          <w:noProof/>
        </w:rPr>
        <w:fldChar w:fldCharType="end"/>
      </w:r>
      <w:bookmarkEnd w:id="18"/>
      <w:r>
        <w:t xml:space="preserve"> </w:t>
      </w:r>
      <w:r w:rsidR="008935B4">
        <w:t>–</w:t>
      </w:r>
      <w:r>
        <w:t xml:space="preserve"> AIDM</w:t>
      </w:r>
      <w:r w:rsidR="008935B4">
        <w:t xml:space="preserve"> Integrated</w:t>
      </w:r>
      <w:r>
        <w:t xml:space="preserve"> LDM Meta-Model</w:t>
      </w:r>
    </w:p>
    <w:p w14:paraId="73D600CC" w14:textId="77777777" w:rsidR="00864312" w:rsidRPr="00B72896" w:rsidRDefault="00864312" w:rsidP="008E14A3">
      <w:pPr>
        <w:rPr>
          <w:rFonts w:eastAsia="Calibri"/>
          <w:lang w:eastAsia="en-US"/>
        </w:rPr>
      </w:pPr>
    </w:p>
    <w:p w14:paraId="73E99335" w14:textId="77777777" w:rsidR="00864312" w:rsidRPr="00B72896" w:rsidRDefault="00864312" w:rsidP="008E14A3">
      <w:pPr>
        <w:rPr>
          <w:rFonts w:eastAsia="Calibri"/>
          <w:lang w:eastAsia="en-US"/>
        </w:rPr>
      </w:pPr>
    </w:p>
    <w:p w14:paraId="62C15741" w14:textId="77777777" w:rsidR="00864312" w:rsidRPr="00B72896" w:rsidRDefault="00864312" w:rsidP="008E14A3">
      <w:pPr>
        <w:rPr>
          <w:rFonts w:eastAsia="Calibri"/>
          <w:lang w:eastAsia="en-US"/>
        </w:rPr>
      </w:pPr>
    </w:p>
    <w:p w14:paraId="2E3D5452" w14:textId="77777777" w:rsidR="00864312" w:rsidRPr="00B72896" w:rsidRDefault="00864312" w:rsidP="008E14A3">
      <w:pPr>
        <w:rPr>
          <w:rFonts w:eastAsia="Calibri"/>
          <w:color w:val="365F91"/>
          <w:sz w:val="28"/>
          <w:szCs w:val="28"/>
          <w:lang w:eastAsia="en-US"/>
        </w:rPr>
      </w:pPr>
      <w:r w:rsidRPr="00B72896">
        <w:br w:type="page"/>
      </w:r>
    </w:p>
    <w:p w14:paraId="01D8A35C" w14:textId="77777777" w:rsidR="00864312" w:rsidRPr="00B72896" w:rsidRDefault="00864312" w:rsidP="008E14A3">
      <w:pPr>
        <w:pStyle w:val="Heading1"/>
      </w:pPr>
      <w:bookmarkStart w:id="19" w:name="_Toc33171688"/>
      <w:r w:rsidRPr="00B72896">
        <w:t>Modeling ABIEs</w:t>
      </w:r>
      <w:bookmarkEnd w:id="19"/>
    </w:p>
    <w:p w14:paraId="6EFFC487" w14:textId="77777777" w:rsidR="00864312" w:rsidRPr="00B72896" w:rsidRDefault="00864312" w:rsidP="008E14A3">
      <w:pPr>
        <w:pStyle w:val="Heading2"/>
      </w:pPr>
      <w:bookmarkStart w:id="20" w:name="_Toc33171689"/>
      <w:r w:rsidRPr="00B72896">
        <w:t>ABIE Usage</w:t>
      </w:r>
      <w:bookmarkEnd w:id="20"/>
    </w:p>
    <w:tbl>
      <w:tblPr>
        <w:tblStyle w:val="TableGrid"/>
        <w:tblpPr w:leftFromText="180" w:rightFromText="180" w:vertAnchor="text" w:horzAnchor="margin" w:tblpXSpec="right" w:tblpY="341"/>
        <w:tblW w:w="345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08"/>
        <w:gridCol w:w="2845"/>
      </w:tblGrid>
      <w:tr w:rsidR="00F30041" w14:paraId="33EC5446" w14:textId="77777777" w:rsidTr="00F30041">
        <w:trPr>
          <w:trHeight w:val="417"/>
        </w:trPr>
        <w:tc>
          <w:tcPr>
            <w:tcW w:w="608" w:type="dxa"/>
            <w:shd w:val="clear" w:color="auto" w:fill="DBE5F1" w:themeFill="accent1" w:themeFillTint="33"/>
          </w:tcPr>
          <w:p w14:paraId="65237384" w14:textId="77777777" w:rsidR="00F30041" w:rsidRDefault="00F30041" w:rsidP="00F30041">
            <w:pPr>
              <w:jc w:val="center"/>
              <w:rPr>
                <w:i/>
                <w:noProof/>
                <w:sz w:val="16"/>
                <w:szCs w:val="16"/>
                <w:lang w:eastAsia="en-US"/>
              </w:rPr>
            </w:pPr>
            <w:r>
              <w:rPr>
                <w:noProof/>
                <w:lang w:eastAsia="en-US"/>
              </w:rPr>
              <w:drawing>
                <wp:inline distT="0" distB="0" distL="0" distR="0" wp14:anchorId="5596F539" wp14:editId="1B4A77AE">
                  <wp:extent cx="249381" cy="249381"/>
                  <wp:effectExtent l="0" t="0" r="0" b="0"/>
                  <wp:docPr id="37" name="Picture 37"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2845" w:type="dxa"/>
            <w:shd w:val="clear" w:color="auto" w:fill="DBE5F1" w:themeFill="accent1" w:themeFillTint="33"/>
          </w:tcPr>
          <w:p w14:paraId="1C138544" w14:textId="77777777" w:rsidR="00F30041" w:rsidRPr="00E07B0B" w:rsidRDefault="00F30041" w:rsidP="00F30041">
            <w:pPr>
              <w:rPr>
                <w:rFonts w:asciiTheme="majorHAnsi" w:hAnsiTheme="majorHAnsi"/>
                <w:i/>
                <w:sz w:val="16"/>
                <w:szCs w:val="16"/>
                <w:lang w:val="en-GB"/>
              </w:rPr>
            </w:pPr>
            <w:r w:rsidRPr="00E07B0B">
              <w:rPr>
                <w:rFonts w:asciiTheme="majorHAnsi" w:hAnsiTheme="majorHAnsi"/>
                <w:i/>
                <w:sz w:val="16"/>
                <w:szCs w:val="16"/>
                <w:lang w:val="en-GB"/>
              </w:rPr>
              <w:t xml:space="preserve">An Aggregated Business Information Entity </w:t>
            </w:r>
            <w:r w:rsidR="00487CF7">
              <w:rPr>
                <w:rFonts w:asciiTheme="majorHAnsi" w:hAnsiTheme="majorHAnsi"/>
                <w:i/>
                <w:sz w:val="16"/>
                <w:szCs w:val="16"/>
                <w:lang w:val="en-GB"/>
              </w:rPr>
              <w:t xml:space="preserve">(ABIE) </w:t>
            </w:r>
            <w:r w:rsidRPr="00E07B0B">
              <w:rPr>
                <w:rFonts w:asciiTheme="majorHAnsi" w:hAnsiTheme="majorHAnsi"/>
                <w:i/>
                <w:sz w:val="16"/>
                <w:szCs w:val="16"/>
                <w:lang w:val="en-GB"/>
              </w:rPr>
              <w:t>is a collection of related pieces of information that together convey a distinct meaning. An ABIE is the representation of an entity/object class</w:t>
            </w:r>
            <w:r w:rsidRPr="00AF1886">
              <w:rPr>
                <w:rFonts w:asciiTheme="majorHAnsi" w:hAnsiTheme="majorHAnsi"/>
                <w:i/>
                <w:sz w:val="16"/>
                <w:szCs w:val="16"/>
                <w:lang w:val="en-GB"/>
              </w:rPr>
              <w:t>.</w:t>
            </w:r>
          </w:p>
        </w:tc>
      </w:tr>
    </w:tbl>
    <w:p w14:paraId="0C69E1B7" w14:textId="77777777" w:rsidR="00864312" w:rsidRDefault="00864312" w:rsidP="008E14A3">
      <w:pPr>
        <w:rPr>
          <w:lang w:eastAsia="en-US"/>
        </w:rPr>
      </w:pPr>
      <w:r w:rsidRPr="00B72896">
        <w:rPr>
          <w:lang w:eastAsia="en-US"/>
        </w:rPr>
        <w:t>An Aggregated Business Information Entity</w:t>
      </w:r>
      <w:r w:rsidR="00F30041">
        <w:rPr>
          <w:lang w:eastAsia="en-US"/>
        </w:rPr>
        <w:t xml:space="preserve"> (ABIE)</w:t>
      </w:r>
      <w:r w:rsidRPr="00B72896">
        <w:rPr>
          <w:lang w:eastAsia="en-US"/>
        </w:rPr>
        <w:t xml:space="preserve"> is a collection of related pieces of information that together convey a distinct meaning. An ABIE is the representation of an entity/object class. Its main properties are its attributes (called BBIEs) and its associations (called ASBIEs) with its child ABIEs.</w:t>
      </w:r>
    </w:p>
    <w:p w14:paraId="5504EC9E" w14:textId="77777777" w:rsidR="00F30041" w:rsidRPr="00B72896" w:rsidRDefault="00F30041" w:rsidP="008E14A3">
      <w:pPr>
        <w:rPr>
          <w:lang w:eastAsia="en-US"/>
        </w:rPr>
      </w:pPr>
      <w:r w:rsidRPr="00F30041">
        <w:rPr>
          <w:lang w:eastAsia="en-US"/>
        </w:rPr>
        <w:t>ABIEs will not have any “methods” defined, as</w:t>
      </w:r>
      <w:r w:rsidR="00A20782">
        <w:rPr>
          <w:lang w:eastAsia="en-US"/>
        </w:rPr>
        <w:t xml:space="preserve"> would be done</w:t>
      </w:r>
      <w:r w:rsidRPr="00F30041">
        <w:rPr>
          <w:lang w:eastAsia="en-US"/>
        </w:rPr>
        <w:t xml:space="preserve"> in general object-oriented modelling of classes.</w:t>
      </w:r>
    </w:p>
    <w:tbl>
      <w:tblPr>
        <w:tblStyle w:val="TableGrid"/>
        <w:tblpPr w:leftFromText="180" w:rightFromText="180" w:vertAnchor="text" w:horzAnchor="margin" w:tblpY="11"/>
        <w:tblOverlap w:val="never"/>
        <w:tblW w:w="924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75"/>
        <w:gridCol w:w="8568"/>
      </w:tblGrid>
      <w:tr w:rsidR="00F30041" w14:paraId="17216EC4" w14:textId="77777777" w:rsidTr="00F30041">
        <w:trPr>
          <w:trHeight w:val="467"/>
        </w:trPr>
        <w:tc>
          <w:tcPr>
            <w:tcW w:w="675" w:type="dxa"/>
            <w:shd w:val="clear" w:color="auto" w:fill="DBE5F1" w:themeFill="accent1" w:themeFillTint="33"/>
          </w:tcPr>
          <w:p w14:paraId="38F639A6" w14:textId="77777777" w:rsidR="00F30041" w:rsidRDefault="00F30041" w:rsidP="00F30041">
            <w:pPr>
              <w:jc w:val="center"/>
              <w:rPr>
                <w:i/>
                <w:noProof/>
                <w:sz w:val="16"/>
                <w:szCs w:val="16"/>
                <w:lang w:eastAsia="en-US"/>
              </w:rPr>
            </w:pPr>
            <w:r>
              <w:rPr>
                <w:i/>
                <w:noProof/>
                <w:sz w:val="16"/>
                <w:szCs w:val="16"/>
                <w:lang w:eastAsia="en-US"/>
              </w:rPr>
              <w:drawing>
                <wp:inline distT="0" distB="0" distL="0" distR="0" wp14:anchorId="12DE1E3D" wp14:editId="6E3ABD55">
                  <wp:extent cx="201880" cy="212293"/>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8568" w:type="dxa"/>
            <w:shd w:val="clear" w:color="auto" w:fill="DBE5F1" w:themeFill="accent1" w:themeFillTint="33"/>
          </w:tcPr>
          <w:p w14:paraId="590E5D62" w14:textId="77777777" w:rsidR="00F30041" w:rsidRPr="000C687F" w:rsidRDefault="00F30041" w:rsidP="00F30041">
            <w:pPr>
              <w:rPr>
                <w:i/>
                <w:sz w:val="16"/>
                <w:szCs w:val="16"/>
                <w:lang w:val="en-GB"/>
              </w:rPr>
            </w:pPr>
            <w:r w:rsidRPr="00BE4AAA">
              <w:rPr>
                <w:rFonts w:asciiTheme="majorHAnsi" w:hAnsiTheme="majorHAnsi"/>
                <w:i/>
                <w:sz w:val="16"/>
                <w:szCs w:val="16"/>
                <w:lang w:val="en-GB"/>
              </w:rPr>
              <w:t>The later part of the definition of an ABIE equates it with an Entity from the Entity paradigm based on a simplification of Aristotle’s Substance paradigm and an Object from class modelling with its roots in the more recent Object paradigm. This intention suggests that practitioners of current day Entity or Object modelling may assume their understanding is commensurate with modelling using ABIEs.</w:t>
            </w:r>
          </w:p>
        </w:tc>
      </w:tr>
    </w:tbl>
    <w:p w14:paraId="78A319D6" w14:textId="77777777" w:rsidR="00864312" w:rsidRPr="00B72896" w:rsidRDefault="00864312" w:rsidP="001063A4">
      <w:pPr>
        <w:pStyle w:val="Heading3"/>
      </w:pPr>
      <w:bookmarkStart w:id="21" w:name="_Toc33171690"/>
      <w:r w:rsidRPr="00B72896">
        <w:t xml:space="preserve">Derivation from the </w:t>
      </w:r>
      <w:r w:rsidR="0075100D">
        <w:t>Business Glossary</w:t>
      </w:r>
      <w:bookmarkEnd w:id="21"/>
    </w:p>
    <w:p w14:paraId="24230F45" w14:textId="77777777" w:rsidR="00864D0F" w:rsidRDefault="001B097F" w:rsidP="00864D0F">
      <w:pPr>
        <w:rPr>
          <w:lang w:eastAsia="en-US"/>
        </w:rPr>
      </w:pPr>
      <w:r>
        <w:rPr>
          <w:rFonts w:eastAsia="Calibri"/>
          <w:lang w:eastAsia="en-US"/>
        </w:rPr>
        <w:t>The AIDM Glossary comprises all terms from the Business Glossary, the controlled vocabulary that is the Taxonomy of Terms</w:t>
      </w:r>
      <w:r w:rsidR="00E674A6">
        <w:rPr>
          <w:rFonts w:eastAsia="Calibri"/>
          <w:lang w:eastAsia="en-US"/>
        </w:rPr>
        <w:t xml:space="preserve"> (ABIE</w:t>
      </w:r>
      <w:r w:rsidR="00251B81">
        <w:rPr>
          <w:rFonts w:eastAsia="Calibri"/>
          <w:lang w:eastAsia="en-US"/>
        </w:rPr>
        <w:t xml:space="preserve"> Generalization / Specialization Structure and ASBIE Roles)</w:t>
      </w:r>
      <w:r>
        <w:rPr>
          <w:rFonts w:eastAsia="Calibri"/>
          <w:lang w:eastAsia="en-US"/>
        </w:rPr>
        <w:t xml:space="preserve"> and the Acronyms and Abbreviations.</w:t>
      </w:r>
      <w:r w:rsidR="00864D0F">
        <w:rPr>
          <w:rFonts w:eastAsia="Calibri"/>
          <w:lang w:eastAsia="en-US"/>
        </w:rPr>
        <w:t xml:space="preserve"> </w:t>
      </w:r>
      <w:r w:rsidR="00864D0F" w:rsidRPr="008773A9">
        <w:rPr>
          <w:lang w:eastAsia="en-US"/>
        </w:rPr>
        <w:t xml:space="preserve">The name and definition of a </w:t>
      </w:r>
      <w:r w:rsidR="00864D0F">
        <w:rPr>
          <w:lang w:eastAsia="en-US"/>
        </w:rPr>
        <w:t>new ABIE</w:t>
      </w:r>
      <w:r w:rsidR="00864D0F" w:rsidRPr="008773A9">
        <w:rPr>
          <w:lang w:eastAsia="en-US"/>
        </w:rPr>
        <w:t xml:space="preserve"> </w:t>
      </w:r>
      <w:r w:rsidR="00864D0F">
        <w:rPr>
          <w:lang w:eastAsia="en-US"/>
        </w:rPr>
        <w:t xml:space="preserve">and of an ASBIE Role are derived from the AIDM Glossary. An appropriate way to achieve this is to populate a spreadsheet with a column </w:t>
      </w:r>
      <w:r w:rsidR="00CE5356">
        <w:rPr>
          <w:lang w:eastAsia="en-US"/>
        </w:rPr>
        <w:t xml:space="preserve">names and a column for </w:t>
      </w:r>
      <w:r w:rsidR="00864D0F">
        <w:rPr>
          <w:lang w:eastAsia="en-US"/>
        </w:rPr>
        <w:t>definition</w:t>
      </w:r>
      <w:r w:rsidR="00CE5356">
        <w:rPr>
          <w:lang w:eastAsia="en-US"/>
        </w:rPr>
        <w:t>s with a row for each source</w:t>
      </w:r>
      <w:r w:rsidR="00864D0F">
        <w:rPr>
          <w:lang w:eastAsia="en-US"/>
        </w:rPr>
        <w:t>;</w:t>
      </w:r>
      <w:r w:rsidR="00EF01C8">
        <w:rPr>
          <w:lang w:eastAsia="en-US"/>
        </w:rPr>
        <w:t xml:space="preserve"> </w:t>
      </w:r>
      <w:r w:rsidR="00864D0F">
        <w:rPr>
          <w:lang w:eastAsia="en-US"/>
        </w:rPr>
        <w:t>bearing in mind that the concept may be called by different names in different sources or the definition may vary for the same name. The correct combination of names and definitions that are valid is a matter for the modeler to analyze and create new ones where appropriate. Visualizing related names and definitions in a spreadsheet assists the modeler in taking a holistic approach to deciding on an appropriate name and definition</w:t>
      </w:r>
      <w:r w:rsidR="00C63465">
        <w:rPr>
          <w:lang w:eastAsia="en-US"/>
        </w:rPr>
        <w:t>, and facilitates the sharing of this information with the working group assisting the validation of the controlled vocabulary</w:t>
      </w:r>
      <w:r w:rsidR="00864D0F">
        <w:rPr>
          <w:lang w:eastAsia="en-US"/>
        </w:rPr>
        <w:t>. Inspecting the variation of definition also assists the modeler in identifying exclusions from the meaning of a term that if included in the final definition will aid understanding through disambiguation.</w:t>
      </w:r>
    </w:p>
    <w:p w14:paraId="700D8C86" w14:textId="77777777" w:rsidR="001B097F" w:rsidRDefault="000F6691" w:rsidP="008E14A3">
      <w:pPr>
        <w:rPr>
          <w:rFonts w:eastAsia="Calibri"/>
          <w:lang w:eastAsia="en-US"/>
        </w:rPr>
      </w:pPr>
      <w:r>
        <w:rPr>
          <w:rFonts w:eastAsia="Calibri"/>
          <w:lang w:eastAsia="en-US"/>
        </w:rPr>
        <w:t>Using the AIDM Glossary the modeler must determine if a new ABIE is required or if an existing ABIE can be used as it is defined, or if a modification to an existing ABIE is the most appropriate action.</w:t>
      </w:r>
      <w:r w:rsidR="001B097F">
        <w:rPr>
          <w:rFonts w:eastAsia="Calibri"/>
          <w:lang w:eastAsia="en-US"/>
        </w:rPr>
        <w:t xml:space="preserve"> </w:t>
      </w:r>
      <w:r>
        <w:rPr>
          <w:rFonts w:eastAsia="Calibri"/>
          <w:lang w:eastAsia="en-US"/>
        </w:rPr>
        <w:t xml:space="preserve">It is advised that the name and definition of a term be considered separately to achieve </w:t>
      </w:r>
      <w:r w:rsidR="00DC2BF3">
        <w:rPr>
          <w:rFonts w:eastAsia="Calibri"/>
          <w:lang w:eastAsia="en-US"/>
        </w:rPr>
        <w:t>an acceptable</w:t>
      </w:r>
      <w:r>
        <w:rPr>
          <w:rFonts w:eastAsia="Calibri"/>
          <w:lang w:eastAsia="en-US"/>
        </w:rPr>
        <w:t xml:space="preserve"> result. That is</w:t>
      </w:r>
      <w:r w:rsidR="00DC2BF3">
        <w:rPr>
          <w:rFonts w:eastAsia="Calibri"/>
          <w:lang w:eastAsia="en-US"/>
        </w:rPr>
        <w:t>,</w:t>
      </w:r>
      <w:r>
        <w:rPr>
          <w:rFonts w:eastAsia="Calibri"/>
          <w:lang w:eastAsia="en-US"/>
        </w:rPr>
        <w:t xml:space="preserve"> to recognize that the Name may not be appropriate for the definition and the definition may not be appropriate for the Name. If both are not commensurate then determining which may be correct is a non-trivial task for the modeler</w:t>
      </w:r>
      <w:r w:rsidR="00DC2BF3">
        <w:rPr>
          <w:rFonts w:eastAsia="Calibri"/>
          <w:lang w:eastAsia="en-US"/>
        </w:rPr>
        <w:t xml:space="preserve"> but an important one</w:t>
      </w:r>
      <w:r>
        <w:rPr>
          <w:rFonts w:eastAsia="Calibri"/>
          <w:lang w:eastAsia="en-US"/>
        </w:rPr>
        <w:t>.</w:t>
      </w:r>
      <w:r w:rsidR="00792246">
        <w:rPr>
          <w:rFonts w:eastAsia="Calibri"/>
          <w:lang w:eastAsia="en-US"/>
        </w:rPr>
        <w:t xml:space="preserve"> </w:t>
      </w:r>
    </w:p>
    <w:tbl>
      <w:tblPr>
        <w:tblStyle w:val="TableGrid"/>
        <w:tblpPr w:leftFromText="180" w:rightFromText="180" w:vertAnchor="text" w:horzAnchor="margin" w:tblpY="11"/>
        <w:tblOverlap w:val="never"/>
        <w:tblW w:w="924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75"/>
        <w:gridCol w:w="8568"/>
      </w:tblGrid>
      <w:tr w:rsidR="00792246" w14:paraId="21BAAF9D" w14:textId="77777777" w:rsidTr="00EE7493">
        <w:trPr>
          <w:trHeight w:val="467"/>
        </w:trPr>
        <w:tc>
          <w:tcPr>
            <w:tcW w:w="675" w:type="dxa"/>
            <w:shd w:val="clear" w:color="auto" w:fill="DBE5F1" w:themeFill="accent1" w:themeFillTint="33"/>
          </w:tcPr>
          <w:p w14:paraId="52D4F54D" w14:textId="77777777" w:rsidR="00792246" w:rsidRDefault="00792246" w:rsidP="00EE7493">
            <w:pPr>
              <w:jc w:val="center"/>
              <w:rPr>
                <w:i/>
                <w:noProof/>
                <w:sz w:val="16"/>
                <w:szCs w:val="16"/>
                <w:lang w:eastAsia="en-US"/>
              </w:rPr>
            </w:pPr>
            <w:r>
              <w:rPr>
                <w:i/>
                <w:noProof/>
                <w:sz w:val="16"/>
                <w:szCs w:val="16"/>
                <w:lang w:eastAsia="en-US"/>
              </w:rPr>
              <w:drawing>
                <wp:inline distT="0" distB="0" distL="0" distR="0" wp14:anchorId="5E7E6867" wp14:editId="32782171">
                  <wp:extent cx="201880" cy="212293"/>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8568" w:type="dxa"/>
            <w:shd w:val="clear" w:color="auto" w:fill="DBE5F1" w:themeFill="accent1" w:themeFillTint="33"/>
          </w:tcPr>
          <w:p w14:paraId="4ED3784B" w14:textId="77777777" w:rsidR="00792246" w:rsidRPr="000C687F" w:rsidRDefault="00792246" w:rsidP="00EE7493">
            <w:pPr>
              <w:rPr>
                <w:i/>
                <w:sz w:val="16"/>
                <w:szCs w:val="16"/>
                <w:lang w:val="en-GB"/>
              </w:rPr>
            </w:pPr>
            <w:r>
              <w:rPr>
                <w:rFonts w:asciiTheme="majorHAnsi" w:hAnsiTheme="majorHAnsi"/>
                <w:i/>
                <w:sz w:val="16"/>
                <w:szCs w:val="16"/>
                <w:lang w:val="en-GB"/>
              </w:rPr>
              <w:t>Just because there already exists a term with a definition in the Business Domain under consideration it does not mean it is the correct term to use for your ABIE</w:t>
            </w:r>
            <w:r w:rsidRPr="00BE4AAA">
              <w:rPr>
                <w:rFonts w:asciiTheme="majorHAnsi" w:hAnsiTheme="majorHAnsi"/>
                <w:i/>
                <w:sz w:val="16"/>
                <w:szCs w:val="16"/>
                <w:lang w:val="en-GB"/>
              </w:rPr>
              <w:t>.</w:t>
            </w:r>
            <w:r>
              <w:rPr>
                <w:rFonts w:asciiTheme="majorHAnsi" w:hAnsiTheme="majorHAnsi"/>
                <w:i/>
                <w:sz w:val="16"/>
                <w:szCs w:val="16"/>
                <w:lang w:val="en-GB"/>
              </w:rPr>
              <w:t xml:space="preserve"> Always consider the quality of the source terms. Equally, the concept you need might not be explicitly defined in the domain so a completely new term and definition may be required. </w:t>
            </w:r>
          </w:p>
        </w:tc>
      </w:tr>
    </w:tbl>
    <w:p w14:paraId="11EFCFC3" w14:textId="77777777" w:rsidR="00B3397E" w:rsidRDefault="00B3397E" w:rsidP="008E14A3">
      <w:pPr>
        <w:rPr>
          <w:rFonts w:eastAsia="Calibri"/>
          <w:lang w:eastAsia="en-US"/>
        </w:rPr>
      </w:pPr>
      <w:r>
        <w:rPr>
          <w:rFonts w:eastAsia="Calibri"/>
          <w:lang w:eastAsia="en-US"/>
        </w:rPr>
        <w:t>Identifying a candidate Generalization for the new ABIE should be used to assist in defining and naming the new ABIE by inspection of its sibling specializations</w:t>
      </w:r>
      <w:r w:rsidR="00864D0F">
        <w:rPr>
          <w:rFonts w:eastAsia="Calibri"/>
          <w:lang w:eastAsia="en-US"/>
        </w:rPr>
        <w:t>’ names, definitions and ASBIEs</w:t>
      </w:r>
      <w:r>
        <w:rPr>
          <w:rFonts w:eastAsia="Calibri"/>
          <w:lang w:eastAsia="en-US"/>
        </w:rPr>
        <w:t>.</w:t>
      </w:r>
    </w:p>
    <w:p w14:paraId="38022862" w14:textId="77777777" w:rsidR="00864312" w:rsidRDefault="00D2415E" w:rsidP="008E14A3">
      <w:pPr>
        <w:rPr>
          <w:rFonts w:eastAsia="Calibri"/>
          <w:lang w:eastAsia="en-US"/>
        </w:rPr>
      </w:pPr>
      <w:r>
        <w:rPr>
          <w:rFonts w:eastAsia="Calibri"/>
          <w:lang w:eastAsia="en-US"/>
        </w:rPr>
        <w:t>F</w:t>
      </w:r>
      <w:r w:rsidR="00864312" w:rsidRPr="00B72896">
        <w:rPr>
          <w:rFonts w:eastAsia="Calibri"/>
          <w:lang w:eastAsia="en-US"/>
        </w:rPr>
        <w:t>ine-grain</w:t>
      </w:r>
      <w:r w:rsidR="003664F3">
        <w:rPr>
          <w:rFonts w:eastAsia="Calibri"/>
          <w:lang w:eastAsia="en-US"/>
        </w:rPr>
        <w:t>ed</w:t>
      </w:r>
      <w:r w:rsidR="00864312" w:rsidRPr="00B72896">
        <w:rPr>
          <w:rFonts w:eastAsia="Calibri"/>
          <w:lang w:eastAsia="en-US"/>
        </w:rPr>
        <w:t xml:space="preserve"> </w:t>
      </w:r>
      <w:r w:rsidR="003664F3">
        <w:rPr>
          <w:rFonts w:eastAsia="Calibri"/>
          <w:lang w:eastAsia="en-US"/>
        </w:rPr>
        <w:t>ABIEs are those that are leaf-nodes of the generalization-specialization tree</w:t>
      </w:r>
      <w:r w:rsidR="00D710F9">
        <w:rPr>
          <w:rFonts w:eastAsia="Calibri"/>
          <w:lang w:eastAsia="en-US"/>
        </w:rPr>
        <w:t xml:space="preserve">. </w:t>
      </w:r>
      <w:r w:rsidR="003664F3">
        <w:rPr>
          <w:rFonts w:eastAsia="Calibri"/>
          <w:lang w:eastAsia="en-US"/>
        </w:rPr>
        <w:t>A fine-grained ABIE is not specialized further and therefore cannot be a Generalization.</w:t>
      </w:r>
    </w:p>
    <w:p w14:paraId="45D40873" w14:textId="77777777" w:rsidR="00864312" w:rsidRPr="00B72896" w:rsidRDefault="00FE61B9" w:rsidP="008E14A3">
      <w:pPr>
        <w:rPr>
          <w:rFonts w:eastAsia="Calibri"/>
          <w:lang w:eastAsia="en-US"/>
        </w:rPr>
      </w:pPr>
      <w:r>
        <w:rPr>
          <w:rFonts w:eastAsia="Calibri"/>
          <w:lang w:eastAsia="en-US"/>
        </w:rPr>
        <w:t>T</w:t>
      </w:r>
      <w:r w:rsidR="00864312" w:rsidRPr="00B72896">
        <w:rPr>
          <w:rFonts w:eastAsia="Calibri"/>
          <w:lang w:eastAsia="en-US"/>
        </w:rPr>
        <w:t xml:space="preserve">he </w:t>
      </w:r>
      <w:r>
        <w:rPr>
          <w:rFonts w:eastAsia="Calibri"/>
          <w:lang w:eastAsia="en-US"/>
        </w:rPr>
        <w:t>messages</w:t>
      </w:r>
      <w:r w:rsidR="00864312" w:rsidRPr="00B72896">
        <w:rPr>
          <w:rFonts w:eastAsia="Calibri"/>
          <w:lang w:eastAsia="en-US"/>
        </w:rPr>
        <w:t xml:space="preserve"> should </w:t>
      </w:r>
      <w:r>
        <w:rPr>
          <w:rFonts w:eastAsia="Calibri"/>
          <w:lang w:eastAsia="en-US"/>
        </w:rPr>
        <w:t xml:space="preserve">only </w:t>
      </w:r>
      <w:r w:rsidR="00864312" w:rsidRPr="00B72896">
        <w:rPr>
          <w:rFonts w:eastAsia="Calibri"/>
          <w:lang w:eastAsia="en-US"/>
        </w:rPr>
        <w:t xml:space="preserve">use the fine-grained ABIEs </w:t>
      </w:r>
      <w:r w:rsidR="000101BD">
        <w:rPr>
          <w:rFonts w:eastAsia="Calibri"/>
          <w:lang w:eastAsia="en-US"/>
        </w:rPr>
        <w:t>created</w:t>
      </w:r>
      <w:r w:rsidR="00864312" w:rsidRPr="00B72896">
        <w:rPr>
          <w:rFonts w:eastAsia="Calibri"/>
          <w:lang w:eastAsia="en-US"/>
        </w:rPr>
        <w:t xml:space="preserve"> in this way. In some cases, it may be preferable to </w:t>
      </w:r>
      <w:r>
        <w:rPr>
          <w:rFonts w:eastAsia="Calibri"/>
          <w:lang w:eastAsia="en-US"/>
        </w:rPr>
        <w:t>use</w:t>
      </w:r>
      <w:r w:rsidR="00864312" w:rsidRPr="00B72896">
        <w:rPr>
          <w:rFonts w:eastAsia="Calibri"/>
          <w:lang w:eastAsia="en-US"/>
        </w:rPr>
        <w:t xml:space="preserve"> </w:t>
      </w:r>
      <w:r>
        <w:rPr>
          <w:rFonts w:eastAsia="Calibri"/>
          <w:lang w:eastAsia="en-US"/>
        </w:rPr>
        <w:t xml:space="preserve">Generalized </w:t>
      </w:r>
      <w:r w:rsidR="00864312" w:rsidRPr="00B72896">
        <w:rPr>
          <w:rFonts w:eastAsia="Calibri"/>
          <w:lang w:eastAsia="en-US"/>
        </w:rPr>
        <w:t>ABIEs “coarse-grain</w:t>
      </w:r>
      <w:r>
        <w:rPr>
          <w:rFonts w:eastAsia="Calibri"/>
          <w:lang w:eastAsia="en-US"/>
        </w:rPr>
        <w:t>ed</w:t>
      </w:r>
      <w:r w:rsidR="00864312" w:rsidRPr="00B72896">
        <w:rPr>
          <w:rFonts w:eastAsia="Calibri"/>
          <w:lang w:eastAsia="en-US"/>
        </w:rPr>
        <w:t>”</w:t>
      </w:r>
      <w:r>
        <w:rPr>
          <w:rFonts w:eastAsia="Calibri"/>
          <w:lang w:eastAsia="en-US"/>
        </w:rPr>
        <w:t xml:space="preserve"> but the rationale for this deviation must be articulated.</w:t>
      </w:r>
      <w:r w:rsidR="00A05249">
        <w:rPr>
          <w:rFonts w:eastAsia="Calibri"/>
          <w:lang w:eastAsia="en-US"/>
        </w:rPr>
        <w:t xml:space="preserve"> </w:t>
      </w:r>
    </w:p>
    <w:p w14:paraId="7254FD3D" w14:textId="77777777" w:rsidR="0003572F" w:rsidRPr="00FE61B9" w:rsidRDefault="00864312" w:rsidP="004C5874">
      <w:pPr>
        <w:rPr>
          <w:rFonts w:eastAsia="Calibri"/>
          <w:lang w:eastAsia="en-US"/>
        </w:rPr>
      </w:pPr>
      <w:r w:rsidRPr="00B72896">
        <w:rPr>
          <w:rFonts w:eastAsia="Calibri"/>
          <w:lang w:eastAsia="en-US"/>
        </w:rPr>
        <w:t xml:space="preserve">Another type of ABIE to be created </w:t>
      </w:r>
      <w:r w:rsidR="00265678" w:rsidRPr="00B72896">
        <w:rPr>
          <w:rFonts w:eastAsia="Calibri"/>
          <w:lang w:eastAsia="en-US"/>
        </w:rPr>
        <w:t>is</w:t>
      </w:r>
      <w:r w:rsidRPr="00B72896">
        <w:rPr>
          <w:rFonts w:eastAsia="Calibri"/>
          <w:lang w:eastAsia="en-US"/>
        </w:rPr>
        <w:t xml:space="preserve"> </w:t>
      </w:r>
      <w:r w:rsidR="00806E73">
        <w:rPr>
          <w:rFonts w:eastAsia="Calibri"/>
          <w:lang w:eastAsia="en-US"/>
        </w:rPr>
        <w:t>R</w:t>
      </w:r>
      <w:r w:rsidRPr="00B72896">
        <w:rPr>
          <w:rFonts w:eastAsia="Calibri"/>
          <w:lang w:eastAsia="en-US"/>
        </w:rPr>
        <w:t xml:space="preserve">elationship </w:t>
      </w:r>
      <w:r w:rsidR="00806E73">
        <w:rPr>
          <w:rFonts w:eastAsia="Calibri"/>
          <w:lang w:eastAsia="en-US"/>
        </w:rPr>
        <w:t>E</w:t>
      </w:r>
      <w:r w:rsidRPr="00B72896">
        <w:rPr>
          <w:rFonts w:eastAsia="Calibri"/>
          <w:lang w:eastAsia="en-US"/>
        </w:rPr>
        <w:t>ntities</w:t>
      </w:r>
      <w:r w:rsidR="00865A3D">
        <w:rPr>
          <w:rFonts w:eastAsia="Calibri"/>
          <w:lang w:eastAsia="en-US"/>
        </w:rPr>
        <w:t>, sometimes referred to as Intersection Entities</w:t>
      </w:r>
      <w:r w:rsidRPr="00B72896">
        <w:rPr>
          <w:rFonts w:eastAsia="Calibri"/>
          <w:lang w:eastAsia="en-US"/>
        </w:rPr>
        <w:t>. The</w:t>
      </w:r>
      <w:r w:rsidR="00790589">
        <w:rPr>
          <w:rFonts w:eastAsia="Calibri"/>
          <w:lang w:eastAsia="en-US"/>
        </w:rPr>
        <w:t xml:space="preserve">y </w:t>
      </w:r>
      <w:r w:rsidR="00806E73">
        <w:rPr>
          <w:rFonts w:eastAsia="Calibri"/>
          <w:lang w:eastAsia="en-US"/>
        </w:rPr>
        <w:t>are the resolution of many-to-many</w:t>
      </w:r>
      <w:r w:rsidRPr="00B72896">
        <w:rPr>
          <w:rFonts w:eastAsia="Calibri"/>
          <w:lang w:eastAsia="en-US"/>
        </w:rPr>
        <w:t xml:space="preserve"> associations. ASBIEs </w:t>
      </w:r>
      <w:r w:rsidR="00403528">
        <w:rPr>
          <w:rFonts w:eastAsia="Calibri"/>
          <w:lang w:eastAsia="en-US"/>
        </w:rPr>
        <w:t xml:space="preserve">are not allowed to </w:t>
      </w:r>
      <w:r w:rsidRPr="00B72896">
        <w:rPr>
          <w:rFonts w:eastAsia="Calibri"/>
          <w:lang w:eastAsia="en-US"/>
        </w:rPr>
        <w:t>have</w:t>
      </w:r>
      <w:r w:rsidR="00806E73">
        <w:rPr>
          <w:rFonts w:eastAsia="Calibri"/>
          <w:lang w:eastAsia="en-US"/>
        </w:rPr>
        <w:t xml:space="preserve"> BBIEs</w:t>
      </w:r>
      <w:r w:rsidRPr="00B72896">
        <w:rPr>
          <w:rFonts w:eastAsia="Calibri"/>
          <w:lang w:eastAsia="en-US"/>
        </w:rPr>
        <w:t xml:space="preserve">, hence an </w:t>
      </w:r>
      <w:r w:rsidR="00403528">
        <w:rPr>
          <w:rFonts w:eastAsia="Calibri"/>
          <w:lang w:eastAsia="en-US"/>
        </w:rPr>
        <w:t xml:space="preserve">additional </w:t>
      </w:r>
      <w:r w:rsidRPr="00B72896">
        <w:rPr>
          <w:rFonts w:eastAsia="Calibri"/>
          <w:lang w:eastAsia="en-US"/>
        </w:rPr>
        <w:t xml:space="preserve">ABIE is </w:t>
      </w:r>
      <w:r w:rsidR="00265678">
        <w:rPr>
          <w:rFonts w:eastAsia="Calibri"/>
          <w:lang w:eastAsia="en-US"/>
        </w:rPr>
        <w:t>required</w:t>
      </w:r>
      <w:r w:rsidR="00806E73">
        <w:rPr>
          <w:rFonts w:eastAsia="Calibri"/>
          <w:lang w:eastAsia="en-US"/>
        </w:rPr>
        <w:t xml:space="preserve"> to described BBIEs pertaining to an ASBIE</w:t>
      </w:r>
      <w:r w:rsidRPr="00B72896">
        <w:rPr>
          <w:rFonts w:eastAsia="Calibri"/>
          <w:lang w:eastAsia="en-US"/>
        </w:rPr>
        <w:t>.</w:t>
      </w:r>
    </w:p>
    <w:tbl>
      <w:tblPr>
        <w:tblStyle w:val="TableGrid"/>
        <w:tblpPr w:leftFromText="180" w:rightFromText="180" w:vertAnchor="text" w:horzAnchor="margin" w:tblpY="11"/>
        <w:tblOverlap w:val="never"/>
        <w:tblW w:w="924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75"/>
        <w:gridCol w:w="8568"/>
      </w:tblGrid>
      <w:tr w:rsidR="004C5874" w14:paraId="58B8EE8B" w14:textId="77777777" w:rsidTr="00EE7493">
        <w:trPr>
          <w:trHeight w:val="467"/>
        </w:trPr>
        <w:tc>
          <w:tcPr>
            <w:tcW w:w="675" w:type="dxa"/>
            <w:shd w:val="clear" w:color="auto" w:fill="DBE5F1" w:themeFill="accent1" w:themeFillTint="33"/>
          </w:tcPr>
          <w:p w14:paraId="418408B8" w14:textId="77777777" w:rsidR="004C5874" w:rsidRDefault="004C5874" w:rsidP="00EE7493">
            <w:pPr>
              <w:jc w:val="center"/>
              <w:rPr>
                <w:i/>
                <w:noProof/>
                <w:sz w:val="16"/>
                <w:szCs w:val="16"/>
                <w:lang w:eastAsia="en-US"/>
              </w:rPr>
            </w:pPr>
            <w:r>
              <w:rPr>
                <w:i/>
                <w:noProof/>
                <w:sz w:val="16"/>
                <w:szCs w:val="16"/>
                <w:lang w:eastAsia="en-US"/>
              </w:rPr>
              <w:drawing>
                <wp:inline distT="0" distB="0" distL="0" distR="0" wp14:anchorId="45A7C6B7" wp14:editId="507F2C14">
                  <wp:extent cx="201880" cy="212293"/>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8568" w:type="dxa"/>
            <w:shd w:val="clear" w:color="auto" w:fill="DBE5F1" w:themeFill="accent1" w:themeFillTint="33"/>
          </w:tcPr>
          <w:p w14:paraId="014F428E" w14:textId="77777777" w:rsidR="004C5874" w:rsidRPr="000C687F" w:rsidRDefault="004C5874" w:rsidP="00EE7493">
            <w:pPr>
              <w:rPr>
                <w:i/>
                <w:sz w:val="16"/>
                <w:szCs w:val="16"/>
                <w:lang w:val="en-GB"/>
              </w:rPr>
            </w:pPr>
            <w:r>
              <w:rPr>
                <w:rFonts w:asciiTheme="majorHAnsi" w:hAnsiTheme="majorHAnsi"/>
                <w:i/>
                <w:sz w:val="16"/>
                <w:szCs w:val="16"/>
                <w:lang w:val="en-GB"/>
              </w:rPr>
              <w:t>To avoid being influenced by existing names of concepts or association roles work on the meaning of the idea first and only once you have a firm grasp of its meaning consider what would be a succinct but sufficient nomenclature</w:t>
            </w:r>
            <w:r w:rsidRPr="00BE4AAA">
              <w:rPr>
                <w:rFonts w:asciiTheme="majorHAnsi" w:hAnsiTheme="majorHAnsi"/>
                <w:i/>
                <w:sz w:val="16"/>
                <w:szCs w:val="16"/>
                <w:lang w:val="en-GB"/>
              </w:rPr>
              <w:t>.</w:t>
            </w:r>
          </w:p>
        </w:tc>
      </w:tr>
    </w:tbl>
    <w:p w14:paraId="49A423BD" w14:textId="77777777" w:rsidR="00EF19CC" w:rsidRDefault="004C5874" w:rsidP="00EF19CC">
      <w:pPr>
        <w:keepNext/>
        <w:jc w:val="center"/>
        <w:rPr>
          <w:noProof/>
        </w:rPr>
      </w:pPr>
      <w:r>
        <w:rPr>
          <w:lang w:eastAsia="en-US"/>
        </w:rPr>
        <w:t xml:space="preserve">New derived terms and/or definitions do not need to be replicated back into the Business Glossary in the AIDM as they will exist in the Integrated Data Model which itself forms part of the </w:t>
      </w:r>
      <w:r w:rsidR="001B097F">
        <w:rPr>
          <w:lang w:eastAsia="en-US"/>
        </w:rPr>
        <w:t xml:space="preserve">AIDM </w:t>
      </w:r>
      <w:r>
        <w:rPr>
          <w:lang w:eastAsia="en-US"/>
        </w:rPr>
        <w:t>Glossary.</w:t>
      </w:r>
      <w:r w:rsidR="00EF19CC" w:rsidRPr="00EF19CC">
        <w:rPr>
          <w:noProof/>
        </w:rPr>
        <w:t xml:space="preserve"> </w:t>
      </w:r>
    </w:p>
    <w:p w14:paraId="38FBD56A" w14:textId="77777777" w:rsidR="00EF19CC" w:rsidRDefault="00634A63" w:rsidP="00EF19CC">
      <w:pPr>
        <w:keepNext/>
        <w:jc w:val="center"/>
      </w:pPr>
      <w:r>
        <w:rPr>
          <w:noProof/>
        </w:rPr>
        <w:drawing>
          <wp:inline distT="0" distB="0" distL="0" distR="0" wp14:anchorId="39CACDB0" wp14:editId="3441AB49">
            <wp:extent cx="5136543" cy="322149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346" t="5131" r="2132" b="2092"/>
                    <a:stretch/>
                  </pic:blipFill>
                  <pic:spPr bwMode="auto">
                    <a:xfrm>
                      <a:off x="0" y="0"/>
                      <a:ext cx="5142164" cy="3225015"/>
                    </a:xfrm>
                    <a:prstGeom prst="rect">
                      <a:avLst/>
                    </a:prstGeom>
                    <a:ln>
                      <a:noFill/>
                    </a:ln>
                    <a:extLst>
                      <a:ext uri="{53640926-AAD7-44D8-BBD7-CCE9431645EC}">
                        <a14:shadowObscured xmlns:a14="http://schemas.microsoft.com/office/drawing/2010/main"/>
                      </a:ext>
                    </a:extLst>
                  </pic:spPr>
                </pic:pic>
              </a:graphicData>
            </a:graphic>
          </wp:inline>
        </w:drawing>
      </w:r>
      <w:r w:rsidR="00EF19CC" w:rsidRPr="00EF19CC">
        <w:t xml:space="preserve"> </w:t>
      </w:r>
    </w:p>
    <w:p w14:paraId="30370F7D" w14:textId="5A12D910" w:rsidR="00EF19CC" w:rsidRDefault="00EF19CC" w:rsidP="00DB7601">
      <w:pPr>
        <w:pStyle w:val="Caption"/>
      </w:pPr>
      <w:r>
        <w:t xml:space="preserve">Figure </w:t>
      </w:r>
      <w:r w:rsidR="005D2973">
        <w:fldChar w:fldCharType="begin"/>
      </w:r>
      <w:r w:rsidR="005D2973">
        <w:instrText xml:space="preserve"> SEQ Figure \* ARABIC </w:instrText>
      </w:r>
      <w:r w:rsidR="005D2973">
        <w:fldChar w:fldCharType="separate"/>
      </w:r>
      <w:r w:rsidR="00417C05">
        <w:rPr>
          <w:noProof/>
        </w:rPr>
        <w:t>8</w:t>
      </w:r>
      <w:r w:rsidR="005D2973">
        <w:rPr>
          <w:noProof/>
        </w:rPr>
        <w:fldChar w:fldCharType="end"/>
      </w:r>
      <w:r>
        <w:t xml:space="preserve"> - </w:t>
      </w:r>
      <w:r w:rsidR="00FE0B82">
        <w:t>Example</w:t>
      </w:r>
      <w:r>
        <w:t xml:space="preserve"> ABIEs</w:t>
      </w:r>
    </w:p>
    <w:p w14:paraId="4B59E8EE" w14:textId="77777777" w:rsidR="00864312" w:rsidRPr="00B72896" w:rsidRDefault="00864312" w:rsidP="001063A4">
      <w:pPr>
        <w:pStyle w:val="Heading3"/>
      </w:pPr>
      <w:bookmarkStart w:id="22" w:name="_Toc33171691"/>
      <w:r w:rsidRPr="00B72896">
        <w:t>Granularity and degree of Normalization – General definitions</w:t>
      </w:r>
      <w:bookmarkEnd w:id="22"/>
    </w:p>
    <w:p w14:paraId="5349C6FB" w14:textId="77777777" w:rsidR="00864312" w:rsidRPr="00B72896" w:rsidRDefault="00864312" w:rsidP="008E14A3">
      <w:pPr>
        <w:rPr>
          <w:rFonts w:eastAsia="Calibri"/>
          <w:lang w:eastAsia="en-US"/>
        </w:rPr>
      </w:pPr>
      <w:r w:rsidRPr="00B72896">
        <w:rPr>
          <w:rFonts w:eastAsia="Calibri"/>
          <w:lang w:eastAsia="en-US"/>
        </w:rPr>
        <w:t>Normalizing a data model ensures that it is understood what identifiers / primary keys the attributes depend on, and that there is no redundancy. Data models normalized at logical level are often de-normalized at message schema and/or physical level for performance reasons.</w:t>
      </w:r>
    </w:p>
    <w:p w14:paraId="506360D3" w14:textId="77777777" w:rsidR="00864312" w:rsidRPr="00B72896" w:rsidRDefault="00864312" w:rsidP="008E14A3">
      <w:pPr>
        <w:rPr>
          <w:rFonts w:eastAsia="Calibri"/>
          <w:lang w:eastAsia="en-US"/>
        </w:rPr>
      </w:pPr>
      <w:r w:rsidRPr="00B72896">
        <w:rPr>
          <w:rFonts w:eastAsia="Calibri"/>
          <w:lang w:eastAsia="en-US"/>
        </w:rPr>
        <w:t>The most used Normal Fo</w:t>
      </w:r>
      <w:r w:rsidR="008C1D15">
        <w:rPr>
          <w:rFonts w:eastAsia="Calibri"/>
          <w:lang w:eastAsia="en-US"/>
        </w:rPr>
        <w:t>rm is the 3rd normal form (3NF)</w:t>
      </w:r>
      <w:r w:rsidRPr="00B72896">
        <w:rPr>
          <w:rFonts w:eastAsia="Calibri"/>
          <w:lang w:eastAsia="en-US"/>
        </w:rPr>
        <w:t>:</w:t>
      </w:r>
    </w:p>
    <w:p w14:paraId="0F867019" w14:textId="77777777" w:rsidR="00864312" w:rsidRPr="00B72896" w:rsidRDefault="008934BA" w:rsidP="008E14A3">
      <w:pPr>
        <w:pStyle w:val="ListParagraph"/>
        <w:numPr>
          <w:ilvl w:val="0"/>
          <w:numId w:val="8"/>
        </w:numPr>
        <w:rPr>
          <w:rFonts w:eastAsia="Calibri"/>
          <w:lang w:eastAsia="en-US"/>
        </w:rPr>
      </w:pPr>
      <w:r>
        <w:rPr>
          <w:rFonts w:eastAsia="Calibri"/>
          <w:lang w:eastAsia="en-US"/>
        </w:rPr>
        <w:t>First Normal Form</w:t>
      </w:r>
      <w:r w:rsidR="00864312" w:rsidRPr="00B72896">
        <w:rPr>
          <w:rFonts w:eastAsia="Calibri"/>
          <w:lang w:eastAsia="en-US"/>
        </w:rPr>
        <w:t>: A relation R is in 1NF if and only if all underlying domains contain atomic values only.</w:t>
      </w:r>
    </w:p>
    <w:p w14:paraId="338722B5" w14:textId="77777777" w:rsidR="00864312" w:rsidRPr="00B72896" w:rsidRDefault="008934BA" w:rsidP="008E14A3">
      <w:pPr>
        <w:pStyle w:val="ListParagraph"/>
        <w:numPr>
          <w:ilvl w:val="0"/>
          <w:numId w:val="8"/>
        </w:numPr>
        <w:rPr>
          <w:rFonts w:eastAsia="Calibri"/>
          <w:lang w:eastAsia="en-US"/>
        </w:rPr>
      </w:pPr>
      <w:r>
        <w:rPr>
          <w:rFonts w:eastAsia="Calibri"/>
          <w:lang w:eastAsia="en-US"/>
        </w:rPr>
        <w:t>Second Normal Form</w:t>
      </w:r>
      <w:r w:rsidR="00864312" w:rsidRPr="00B72896">
        <w:rPr>
          <w:rFonts w:eastAsia="Calibri"/>
          <w:lang w:eastAsia="en-US"/>
        </w:rPr>
        <w:t>: A relation R is in 2NF if and only if it is in 1NF and every non-key attribute is fully dependent on the primary key.</w:t>
      </w:r>
    </w:p>
    <w:p w14:paraId="624B595C" w14:textId="77777777" w:rsidR="00864312" w:rsidRPr="00B72896" w:rsidRDefault="008934BA" w:rsidP="008E14A3">
      <w:pPr>
        <w:pStyle w:val="ListParagraph"/>
        <w:numPr>
          <w:ilvl w:val="0"/>
          <w:numId w:val="8"/>
        </w:numPr>
        <w:rPr>
          <w:rFonts w:eastAsia="Calibri"/>
          <w:lang w:eastAsia="en-US"/>
        </w:rPr>
      </w:pPr>
      <w:r>
        <w:rPr>
          <w:rFonts w:eastAsia="Calibri"/>
          <w:lang w:eastAsia="en-US"/>
        </w:rPr>
        <w:t>Third Normal Form</w:t>
      </w:r>
      <w:r w:rsidR="00864312" w:rsidRPr="00B72896">
        <w:rPr>
          <w:rFonts w:eastAsia="Calibri"/>
          <w:lang w:eastAsia="en-US"/>
        </w:rPr>
        <w:t xml:space="preserve">: A relation R is in 3NF if and only if it is in 2NF and every non-key attribute is non-transitively dependent on the primary key. </w:t>
      </w:r>
    </w:p>
    <w:p w14:paraId="7FB015EE" w14:textId="77777777" w:rsidR="00864312" w:rsidRPr="00B72896" w:rsidRDefault="00864312" w:rsidP="008E14A3">
      <w:pPr>
        <w:rPr>
          <w:rFonts w:eastAsia="Calibri"/>
          <w:lang w:eastAsia="en-US"/>
        </w:rPr>
      </w:pPr>
      <w:r w:rsidRPr="00B72896">
        <w:rPr>
          <w:rFonts w:eastAsia="Calibri"/>
          <w:lang w:eastAsia="en-US"/>
        </w:rPr>
        <w:t>Note there are various modeling techniques that may lead to 3NF. For example, the semantic ORM approach (Object-Role Modeling) capturing semantics in terms of atomic fact types, then grouping the fact types into relation schemes, will lead to a 3NF model.</w:t>
      </w:r>
    </w:p>
    <w:p w14:paraId="214640CD" w14:textId="77777777" w:rsidR="00864312" w:rsidRPr="00B72896" w:rsidRDefault="00864312" w:rsidP="008E14A3">
      <w:pPr>
        <w:rPr>
          <w:rFonts w:eastAsia="Calibri"/>
          <w:iCs/>
          <w:lang w:eastAsia="en-US"/>
        </w:rPr>
      </w:pPr>
      <w:r w:rsidRPr="00B72896">
        <w:rPr>
          <w:rFonts w:eastAsia="Calibri"/>
          <w:iCs/>
          <w:lang w:eastAsia="en-US"/>
        </w:rPr>
        <w:t xml:space="preserve">Object-oriented approaches also define </w:t>
      </w:r>
      <w:r w:rsidRPr="00B72896">
        <w:t>Object Normal Forms (</w:t>
      </w:r>
      <w:bookmarkStart w:id="23" w:name="1ONF"/>
      <w:r w:rsidRPr="00B72896">
        <w:t>1ONF</w:t>
      </w:r>
      <w:bookmarkEnd w:id="23"/>
      <w:r w:rsidRPr="00B72896">
        <w:t xml:space="preserve">, 2ONF, 3ONF). Their definitions involve considerations on behavior as well as attributes though. </w:t>
      </w:r>
    </w:p>
    <w:p w14:paraId="1F30BD56" w14:textId="77777777" w:rsidR="00864312" w:rsidRPr="00B72896" w:rsidRDefault="00864312" w:rsidP="008E14A3">
      <w:pPr>
        <w:rPr>
          <w:rFonts w:eastAsia="Calibri"/>
          <w:lang w:eastAsia="en-US"/>
        </w:rPr>
      </w:pPr>
      <w:r w:rsidRPr="00B72896">
        <w:rPr>
          <w:rFonts w:eastAsia="Calibri"/>
          <w:lang w:eastAsia="en-US"/>
        </w:rPr>
        <w:t xml:space="preserve">With regards to attributes / properties, the UN/CEFACT Core Component Technical Specifications state that “An ABIE consists of ABIE properties.” Such a property is “either an ASBIE or a BBIE. </w:t>
      </w:r>
      <w:r w:rsidRPr="00B72896">
        <w:rPr>
          <w:rFonts w:eastAsia="Calibri"/>
          <w:lang w:eastAsia="en-US"/>
        </w:rPr>
        <w:br/>
        <w:t>Every ABIE contains at least one property. Because an ABIE is an independent class, it is important that all listed properties are conceptually related to the concept of the ABIE, and not just added for convenience.”</w:t>
      </w:r>
    </w:p>
    <w:p w14:paraId="2BDC3CF2" w14:textId="77777777" w:rsidR="00864312" w:rsidRPr="00B72896" w:rsidRDefault="00864312" w:rsidP="001063A4">
      <w:pPr>
        <w:pStyle w:val="Heading3"/>
      </w:pPr>
      <w:bookmarkStart w:id="24" w:name="_Toc33171692"/>
      <w:r w:rsidRPr="00B72896">
        <w:t>Granularity and degree of Normalization – Our Guidelines</w:t>
      </w:r>
      <w:bookmarkEnd w:id="24"/>
    </w:p>
    <w:p w14:paraId="3B1AEC4D" w14:textId="77777777" w:rsidR="00864312" w:rsidRPr="00B72896" w:rsidRDefault="00864312" w:rsidP="008E14A3">
      <w:pPr>
        <w:rPr>
          <w:rFonts w:eastAsia="Calibri"/>
          <w:lang w:eastAsia="en-US"/>
        </w:rPr>
      </w:pPr>
      <w:r w:rsidRPr="00B72896">
        <w:rPr>
          <w:rFonts w:eastAsia="Calibri"/>
          <w:lang w:eastAsia="en-US"/>
        </w:rPr>
        <w:t xml:space="preserve">Our integrated and business domain specific LDMs will </w:t>
      </w:r>
      <w:r w:rsidR="003D2345">
        <w:rPr>
          <w:rFonts w:eastAsia="Calibri"/>
          <w:lang w:eastAsia="en-US"/>
        </w:rPr>
        <w:t>adhere to third normal form</w:t>
      </w:r>
      <w:r w:rsidR="007E69D7">
        <w:rPr>
          <w:rFonts w:eastAsia="Calibri"/>
          <w:lang w:eastAsia="en-US"/>
        </w:rPr>
        <w:t xml:space="preserve"> (3NF)</w:t>
      </w:r>
      <w:r w:rsidRPr="00B72896">
        <w:rPr>
          <w:rFonts w:eastAsia="Calibri"/>
          <w:lang w:eastAsia="en-US"/>
        </w:rPr>
        <w:t>, with the exception of the following cases and asp</w:t>
      </w:r>
      <w:r w:rsidR="0090374C">
        <w:rPr>
          <w:rFonts w:eastAsia="Calibri"/>
          <w:lang w:eastAsia="en-US"/>
        </w:rPr>
        <w:t>ects</w:t>
      </w:r>
      <w:r w:rsidRPr="00B72896">
        <w:rPr>
          <w:rFonts w:eastAsia="Calibri"/>
          <w:lang w:eastAsia="en-US"/>
        </w:rPr>
        <w:t>:</w:t>
      </w:r>
    </w:p>
    <w:p w14:paraId="12E81E64" w14:textId="77777777" w:rsidR="00864312" w:rsidRPr="00B15DAF" w:rsidRDefault="00864312" w:rsidP="00B15DAF">
      <w:pPr>
        <w:pStyle w:val="ListParagraph"/>
        <w:numPr>
          <w:ilvl w:val="0"/>
          <w:numId w:val="47"/>
        </w:numPr>
        <w:rPr>
          <w:rFonts w:eastAsia="Calibri"/>
        </w:rPr>
      </w:pPr>
      <w:r w:rsidRPr="00B15DAF">
        <w:rPr>
          <w:rFonts w:eastAsia="Calibri"/>
        </w:rPr>
        <w:t>Generic, coarse-grain ABIEs derived from high-level concepts. Such generic ABIEs should only be modeled when:</w:t>
      </w:r>
    </w:p>
    <w:p w14:paraId="6DE2A2B0" w14:textId="77777777" w:rsidR="00864312" w:rsidRPr="00B72896" w:rsidRDefault="00864312" w:rsidP="008E14A3">
      <w:pPr>
        <w:pStyle w:val="ListParagraph"/>
        <w:numPr>
          <w:ilvl w:val="1"/>
          <w:numId w:val="17"/>
        </w:numPr>
        <w:rPr>
          <w:rFonts w:eastAsia="Calibri"/>
          <w:lang w:eastAsia="en-US"/>
        </w:rPr>
      </w:pPr>
      <w:r w:rsidRPr="00B72896">
        <w:rPr>
          <w:rFonts w:eastAsia="Calibri"/>
          <w:lang w:eastAsia="en-US"/>
        </w:rPr>
        <w:t>The high-level concept can be understood by business users,</w:t>
      </w:r>
    </w:p>
    <w:p w14:paraId="2A883B44" w14:textId="77777777" w:rsidR="00864312" w:rsidRPr="00B72896" w:rsidRDefault="00864312" w:rsidP="008E14A3">
      <w:pPr>
        <w:pStyle w:val="ListParagraph"/>
        <w:numPr>
          <w:ilvl w:val="1"/>
          <w:numId w:val="17"/>
        </w:numPr>
        <w:rPr>
          <w:rFonts w:eastAsia="Calibri"/>
          <w:lang w:eastAsia="en-US"/>
        </w:rPr>
      </w:pPr>
      <w:r w:rsidRPr="00B72896">
        <w:rPr>
          <w:rFonts w:eastAsia="Calibri"/>
          <w:lang w:eastAsia="en-US"/>
        </w:rPr>
        <w:t>All fine-grain ABIEs underneath the generic concept would have a majority of common BBIEs,</w:t>
      </w:r>
    </w:p>
    <w:p w14:paraId="475666F6" w14:textId="77777777" w:rsidR="00864312" w:rsidRDefault="00864312" w:rsidP="008E14A3">
      <w:pPr>
        <w:pStyle w:val="ListParagraph"/>
        <w:numPr>
          <w:ilvl w:val="1"/>
          <w:numId w:val="17"/>
        </w:numPr>
        <w:rPr>
          <w:rFonts w:eastAsia="Calibri"/>
          <w:lang w:eastAsia="en-US"/>
        </w:rPr>
      </w:pPr>
      <w:r w:rsidRPr="00B72896">
        <w:rPr>
          <w:rFonts w:eastAsia="Calibri"/>
          <w:lang w:eastAsia="en-US"/>
        </w:rPr>
        <w:t>The number of fine-grain ABIEs could easily change over time, leading to frequent changes in the model.</w:t>
      </w:r>
    </w:p>
    <w:p w14:paraId="58B8BB3D" w14:textId="77777777" w:rsidR="00C433D7" w:rsidRPr="00C433D7" w:rsidRDefault="00331FFC" w:rsidP="00331FFC">
      <w:pPr>
        <w:ind w:left="709"/>
        <w:jc w:val="left"/>
        <w:rPr>
          <w:rFonts w:eastAsia="Calibri"/>
          <w:lang w:eastAsia="en-US"/>
        </w:rPr>
      </w:pPr>
      <w:r>
        <w:rPr>
          <w:rFonts w:eastAsia="Calibri"/>
          <w:lang w:eastAsia="en-US"/>
        </w:rPr>
        <w:t>Every</w:t>
      </w:r>
      <w:r w:rsidR="00C433D7">
        <w:rPr>
          <w:rFonts w:eastAsia="Calibri"/>
          <w:lang w:eastAsia="en-US"/>
        </w:rPr>
        <w:t xml:space="preserve"> Generic ABIE must be connected to all of its Specialized ABIEs using the Generalization / Specialization association.</w:t>
      </w:r>
    </w:p>
    <w:p w14:paraId="41F40520" w14:textId="77777777" w:rsidR="00B15DAF" w:rsidRPr="00B15DAF" w:rsidRDefault="00864312" w:rsidP="00B15DAF">
      <w:pPr>
        <w:pStyle w:val="ListParagraph"/>
        <w:numPr>
          <w:ilvl w:val="0"/>
          <w:numId w:val="47"/>
        </w:numPr>
        <w:rPr>
          <w:rFonts w:eastAsia="Calibri"/>
          <w:lang w:eastAsia="en-US"/>
        </w:rPr>
      </w:pPr>
      <w:r w:rsidRPr="00B15DAF">
        <w:rPr>
          <w:rFonts w:eastAsia="Calibri"/>
          <w:lang w:eastAsia="en-US"/>
        </w:rPr>
        <w:t>BBIEs may have a multiplicity greater than 1 within their ABIE</w:t>
      </w:r>
      <w:r w:rsidR="001B16BF" w:rsidRPr="00B15DAF">
        <w:rPr>
          <w:rFonts w:eastAsia="Calibri"/>
          <w:lang w:eastAsia="en-US"/>
        </w:rPr>
        <w:t>.</w:t>
      </w:r>
    </w:p>
    <w:p w14:paraId="49758107" w14:textId="77777777" w:rsidR="00864312" w:rsidRPr="00B15DAF" w:rsidRDefault="00864312" w:rsidP="00B15DAF">
      <w:pPr>
        <w:pStyle w:val="ListParagraph"/>
        <w:numPr>
          <w:ilvl w:val="0"/>
          <w:numId w:val="47"/>
        </w:numPr>
        <w:rPr>
          <w:rFonts w:eastAsia="Calibri"/>
          <w:lang w:eastAsia="en-US"/>
        </w:rPr>
      </w:pPr>
      <w:r w:rsidRPr="00B15DAF">
        <w:rPr>
          <w:rFonts w:eastAsia="Calibri"/>
          <w:lang w:eastAsia="en-US"/>
        </w:rPr>
        <w:t>Some ABIEs will be sub-3NF, as they serve for defining and using types wit</w:t>
      </w:r>
      <w:r w:rsidR="004B062A" w:rsidRPr="00B15DAF">
        <w:rPr>
          <w:rFonts w:eastAsia="Calibri"/>
          <w:lang w:eastAsia="en-US"/>
        </w:rPr>
        <w:t>h common</w:t>
      </w:r>
      <w:r w:rsidR="00B15DAF" w:rsidRPr="00B15DAF">
        <w:rPr>
          <w:rFonts w:eastAsia="Calibri"/>
          <w:lang w:eastAsia="en-US"/>
        </w:rPr>
        <w:t xml:space="preserve"> </w:t>
      </w:r>
      <w:r w:rsidR="004B062A" w:rsidRPr="00B15DAF">
        <w:rPr>
          <w:rFonts w:eastAsia="Calibri"/>
          <w:lang w:eastAsia="en-US"/>
        </w:rPr>
        <w:t>patterns, e.g. an Address,</w:t>
      </w:r>
      <w:r w:rsidRPr="00B15DAF">
        <w:rPr>
          <w:rFonts w:eastAsia="Calibri"/>
          <w:lang w:eastAsia="en-US"/>
        </w:rPr>
        <w:t xml:space="preserve"> without their instances being identified by any primary key. </w:t>
      </w:r>
    </w:p>
    <w:p w14:paraId="3BE3D2AB" w14:textId="77777777" w:rsidR="00864312" w:rsidRPr="00B15DAF" w:rsidRDefault="00B65457" w:rsidP="00B15DAF">
      <w:pPr>
        <w:pStyle w:val="ListParagraph"/>
        <w:numPr>
          <w:ilvl w:val="0"/>
          <w:numId w:val="47"/>
        </w:numPr>
        <w:rPr>
          <w:rFonts w:eastAsia="Calibri"/>
          <w:lang w:eastAsia="en-US"/>
        </w:rPr>
      </w:pPr>
      <w:r w:rsidRPr="00B15DAF">
        <w:rPr>
          <w:rFonts w:eastAsia="Calibri"/>
          <w:lang w:eastAsia="en-US"/>
        </w:rPr>
        <w:t>Derivable BBIEs</w:t>
      </w:r>
      <w:r w:rsidR="004B1B82" w:rsidRPr="00B15DAF">
        <w:rPr>
          <w:rFonts w:eastAsia="Calibri"/>
          <w:lang w:eastAsia="en-US"/>
        </w:rPr>
        <w:t xml:space="preserve"> in certain cases</w:t>
      </w:r>
      <w:r w:rsidR="00864312" w:rsidRPr="00B15DAF">
        <w:rPr>
          <w:rFonts w:eastAsia="Calibri"/>
          <w:lang w:eastAsia="en-US"/>
        </w:rPr>
        <w:t xml:space="preserve">: while 3NF prohibits </w:t>
      </w:r>
      <w:r w:rsidRPr="00B15DAF">
        <w:rPr>
          <w:rFonts w:eastAsia="Calibri"/>
          <w:lang w:eastAsia="en-US"/>
        </w:rPr>
        <w:t>BBIEs</w:t>
      </w:r>
      <w:r w:rsidR="00864312" w:rsidRPr="00B15DAF">
        <w:rPr>
          <w:rFonts w:eastAsia="Calibri"/>
          <w:lang w:eastAsia="en-US"/>
        </w:rPr>
        <w:t xml:space="preserve"> that can be calculated or</w:t>
      </w:r>
      <w:r w:rsidR="00B15DAF" w:rsidRPr="00B15DAF">
        <w:rPr>
          <w:rFonts w:eastAsia="Calibri"/>
          <w:lang w:eastAsia="en-US"/>
        </w:rPr>
        <w:t xml:space="preserve"> </w:t>
      </w:r>
      <w:r w:rsidR="00864312" w:rsidRPr="00B15DAF">
        <w:rPr>
          <w:rFonts w:eastAsia="Calibri"/>
          <w:lang w:eastAsia="en-US"/>
        </w:rPr>
        <w:t xml:space="preserve">deduced from other </w:t>
      </w:r>
      <w:r w:rsidRPr="00B15DAF">
        <w:rPr>
          <w:rFonts w:eastAsia="Calibri"/>
          <w:lang w:eastAsia="en-US"/>
        </w:rPr>
        <w:t>BBIEs</w:t>
      </w:r>
      <w:r w:rsidR="00864312" w:rsidRPr="00B15DAF">
        <w:rPr>
          <w:rFonts w:eastAsia="Calibri"/>
          <w:lang w:eastAsia="en-US"/>
        </w:rPr>
        <w:t>, and while AIDM also advises to minimize the introduction of</w:t>
      </w:r>
      <w:r w:rsidR="00B15DAF" w:rsidRPr="00B15DAF">
        <w:rPr>
          <w:rFonts w:eastAsia="Calibri"/>
          <w:lang w:eastAsia="en-US"/>
        </w:rPr>
        <w:t xml:space="preserve"> </w:t>
      </w:r>
      <w:r w:rsidRPr="00B15DAF">
        <w:rPr>
          <w:rFonts w:eastAsia="Calibri"/>
          <w:lang w:eastAsia="en-US"/>
        </w:rPr>
        <w:t>derived</w:t>
      </w:r>
      <w:r w:rsidR="00864312" w:rsidRPr="00B15DAF">
        <w:rPr>
          <w:rFonts w:eastAsia="Calibri"/>
          <w:lang w:eastAsia="en-US"/>
        </w:rPr>
        <w:t xml:space="preserve"> BBIEs, they will be acceptable and appropriate in </w:t>
      </w:r>
      <w:r w:rsidRPr="00B15DAF">
        <w:rPr>
          <w:rFonts w:eastAsia="Calibri"/>
          <w:lang w:eastAsia="en-US"/>
        </w:rPr>
        <w:t>an LDM</w:t>
      </w:r>
      <w:r w:rsidR="00864312" w:rsidRPr="00B15DAF">
        <w:rPr>
          <w:rFonts w:eastAsia="Calibri"/>
          <w:lang w:eastAsia="en-US"/>
        </w:rPr>
        <w:t xml:space="preserve"> when there is a strong</w:t>
      </w:r>
      <w:r w:rsidR="00B15DAF" w:rsidRPr="00B15DAF">
        <w:rPr>
          <w:rFonts w:eastAsia="Calibri"/>
          <w:lang w:eastAsia="en-US"/>
        </w:rPr>
        <w:t xml:space="preserve"> </w:t>
      </w:r>
      <w:r w:rsidR="00864312" w:rsidRPr="00B15DAF">
        <w:rPr>
          <w:rFonts w:eastAsia="Calibri"/>
          <w:lang w:eastAsia="en-US"/>
        </w:rPr>
        <w:t xml:space="preserve">reason to have a </w:t>
      </w:r>
      <w:r w:rsidRPr="00B15DAF">
        <w:rPr>
          <w:rFonts w:eastAsia="Calibri"/>
          <w:lang w:eastAsia="en-US"/>
        </w:rPr>
        <w:t>Derived BBIE</w:t>
      </w:r>
      <w:r w:rsidR="00864312" w:rsidRPr="00B15DAF">
        <w:rPr>
          <w:rFonts w:eastAsia="Calibri"/>
          <w:lang w:eastAsia="en-US"/>
        </w:rPr>
        <w:t xml:space="preserve"> in a message</w:t>
      </w:r>
      <w:r w:rsidR="008F795F">
        <w:rPr>
          <w:rFonts w:eastAsia="Calibri"/>
          <w:lang w:eastAsia="en-US"/>
        </w:rPr>
        <w:t>, for example</w:t>
      </w:r>
      <w:r w:rsidR="00864312" w:rsidRPr="00B15DAF">
        <w:rPr>
          <w:rFonts w:eastAsia="Calibri"/>
          <w:lang w:eastAsia="en-US"/>
        </w:rPr>
        <w:t xml:space="preserve">: </w:t>
      </w:r>
    </w:p>
    <w:p w14:paraId="2E15BDE4" w14:textId="77777777" w:rsidR="00864312" w:rsidRPr="00B72896" w:rsidRDefault="008F795F" w:rsidP="008E14A3">
      <w:pPr>
        <w:pStyle w:val="ListParagraph"/>
        <w:numPr>
          <w:ilvl w:val="1"/>
          <w:numId w:val="17"/>
        </w:numPr>
        <w:rPr>
          <w:rFonts w:eastAsia="Calibri"/>
          <w:lang w:eastAsia="en-US"/>
        </w:rPr>
      </w:pPr>
      <w:r>
        <w:rPr>
          <w:rFonts w:eastAsia="Calibri"/>
          <w:lang w:eastAsia="en-US"/>
        </w:rPr>
        <w:t>D</w:t>
      </w:r>
      <w:r w:rsidR="00864312" w:rsidRPr="00B72896">
        <w:rPr>
          <w:rFonts w:eastAsia="Calibri"/>
          <w:lang w:eastAsia="en-US"/>
        </w:rPr>
        <w:t xml:space="preserve">etailed entities that would allow </w:t>
      </w:r>
      <w:r w:rsidR="004B1B82">
        <w:rPr>
          <w:rFonts w:eastAsia="Calibri"/>
          <w:lang w:eastAsia="en-US"/>
        </w:rPr>
        <w:t>the value to be</w:t>
      </w:r>
      <w:r w:rsidR="00864312" w:rsidRPr="00B72896">
        <w:rPr>
          <w:rFonts w:eastAsia="Calibri"/>
          <w:lang w:eastAsia="en-US"/>
        </w:rPr>
        <w:t xml:space="preserve"> calculate</w:t>
      </w:r>
      <w:r w:rsidR="004B1B82">
        <w:rPr>
          <w:rFonts w:eastAsia="Calibri"/>
          <w:lang w:eastAsia="en-US"/>
        </w:rPr>
        <w:t xml:space="preserve">d </w:t>
      </w:r>
      <w:r w:rsidR="00864312" w:rsidRPr="00B72896">
        <w:rPr>
          <w:rFonts w:eastAsia="Calibri"/>
          <w:lang w:eastAsia="en-US"/>
        </w:rPr>
        <w:t xml:space="preserve">are not </w:t>
      </w:r>
      <w:r>
        <w:rPr>
          <w:rFonts w:eastAsia="Calibri"/>
          <w:lang w:eastAsia="en-US"/>
        </w:rPr>
        <w:t xml:space="preserve">present in a </w:t>
      </w:r>
      <w:r w:rsidR="00864312" w:rsidRPr="00B72896">
        <w:rPr>
          <w:rFonts w:eastAsia="Calibri"/>
          <w:lang w:eastAsia="en-US"/>
        </w:rPr>
        <w:t>message</w:t>
      </w:r>
      <w:r>
        <w:rPr>
          <w:rFonts w:eastAsia="Calibri"/>
          <w:lang w:eastAsia="en-US"/>
        </w:rPr>
        <w:t xml:space="preserve"> or available to the recipient or not present in the data source being defined; such as a database</w:t>
      </w:r>
      <w:r w:rsidR="00864312" w:rsidRPr="00B72896">
        <w:rPr>
          <w:rFonts w:eastAsia="Calibri"/>
          <w:lang w:eastAsia="en-US"/>
        </w:rPr>
        <w:t xml:space="preserve">. </w:t>
      </w:r>
    </w:p>
    <w:p w14:paraId="1322B084" w14:textId="77777777" w:rsidR="00864312" w:rsidRDefault="008F795F" w:rsidP="008E14A3">
      <w:pPr>
        <w:pStyle w:val="ListParagraph"/>
        <w:numPr>
          <w:ilvl w:val="1"/>
          <w:numId w:val="17"/>
        </w:numPr>
        <w:rPr>
          <w:rFonts w:eastAsia="Calibri"/>
          <w:lang w:eastAsia="en-US"/>
        </w:rPr>
      </w:pPr>
      <w:r>
        <w:rPr>
          <w:rFonts w:eastAsia="Calibri"/>
          <w:lang w:eastAsia="en-US"/>
        </w:rPr>
        <w:t>The business algorithm for determining the value of a derived BBIE may not be common or known and therefore it may not be possible to correctly determine the derived value</w:t>
      </w:r>
      <w:r w:rsidR="00864312" w:rsidRPr="00B72896">
        <w:rPr>
          <w:rFonts w:eastAsia="Calibri"/>
          <w:lang w:eastAsia="en-US"/>
        </w:rPr>
        <w:t>.</w:t>
      </w:r>
    </w:p>
    <w:p w14:paraId="34DA85E1" w14:textId="77777777" w:rsidR="00F338A8" w:rsidRPr="00B72896" w:rsidRDefault="00F338A8" w:rsidP="008E14A3">
      <w:pPr>
        <w:pStyle w:val="ListParagraph"/>
        <w:numPr>
          <w:ilvl w:val="1"/>
          <w:numId w:val="17"/>
        </w:numPr>
        <w:rPr>
          <w:rFonts w:eastAsia="Calibri"/>
          <w:lang w:eastAsia="en-US"/>
        </w:rPr>
      </w:pPr>
      <w:r>
        <w:rPr>
          <w:rFonts w:eastAsia="Calibri"/>
          <w:lang w:eastAsia="en-US"/>
        </w:rPr>
        <w:t>The derived value is a recognized business concept and requires a clear unambiguous definition which should be recorded in the integrated model for future re-use.</w:t>
      </w:r>
    </w:p>
    <w:p w14:paraId="3E4EDEFB" w14:textId="77777777" w:rsidR="00864312" w:rsidRPr="00B72896" w:rsidRDefault="004B062A" w:rsidP="008E14A3">
      <w:pPr>
        <w:rPr>
          <w:rFonts w:eastAsia="Calibri"/>
          <w:lang w:eastAsia="en-US"/>
        </w:rPr>
      </w:pPr>
      <w:r>
        <w:rPr>
          <w:rFonts w:eastAsia="Calibri"/>
          <w:lang w:eastAsia="en-US"/>
        </w:rPr>
        <w:t xml:space="preserve">Example </w:t>
      </w:r>
      <w:r w:rsidR="00910C05">
        <w:rPr>
          <w:rFonts w:eastAsia="Calibri"/>
          <w:lang w:eastAsia="en-US"/>
        </w:rPr>
        <w:t>derived</w:t>
      </w:r>
      <w:r>
        <w:rPr>
          <w:rFonts w:eastAsia="Calibri"/>
          <w:lang w:eastAsia="en-US"/>
        </w:rPr>
        <w:t xml:space="preserve"> fields</w:t>
      </w:r>
      <w:r w:rsidR="00864312" w:rsidRPr="00B72896">
        <w:rPr>
          <w:rFonts w:eastAsia="Calibri"/>
          <w:lang w:eastAsia="en-US"/>
        </w:rPr>
        <w:t>:</w:t>
      </w:r>
    </w:p>
    <w:p w14:paraId="72CD1FA4" w14:textId="77777777" w:rsidR="00864312" w:rsidRPr="00B72896" w:rsidRDefault="00864312" w:rsidP="008E14A3">
      <w:pPr>
        <w:pStyle w:val="ListParagraph"/>
        <w:numPr>
          <w:ilvl w:val="1"/>
          <w:numId w:val="17"/>
        </w:numPr>
        <w:rPr>
          <w:rFonts w:eastAsia="Calibri"/>
          <w:lang w:eastAsia="en-US"/>
        </w:rPr>
      </w:pPr>
      <w:r w:rsidRPr="00B72896">
        <w:rPr>
          <w:rFonts w:eastAsia="Calibri"/>
          <w:lang w:eastAsia="en-US"/>
        </w:rPr>
        <w:t xml:space="preserve">“Number </w:t>
      </w:r>
      <w:r w:rsidR="00A75AAA">
        <w:rPr>
          <w:rFonts w:eastAsia="Calibri"/>
          <w:lang w:eastAsia="en-US"/>
        </w:rPr>
        <w:t>o</w:t>
      </w:r>
      <w:r w:rsidRPr="00B72896">
        <w:rPr>
          <w:rFonts w:eastAsia="Calibri"/>
          <w:lang w:eastAsia="en-US"/>
        </w:rPr>
        <w:t xml:space="preserve">f </w:t>
      </w:r>
      <w:r w:rsidR="0072403F">
        <w:rPr>
          <w:rFonts w:eastAsia="Calibri"/>
          <w:lang w:eastAsia="en-US"/>
        </w:rPr>
        <w:t>S</w:t>
      </w:r>
      <w:r w:rsidRPr="00B72896">
        <w:rPr>
          <w:rFonts w:eastAsia="Calibri"/>
          <w:lang w:eastAsia="en-US"/>
        </w:rPr>
        <w:t xml:space="preserve">tops” could be deduced from the collection of legs composing a journey. </w:t>
      </w:r>
    </w:p>
    <w:p w14:paraId="4243DC53" w14:textId="77777777" w:rsidR="00864312" w:rsidRPr="00B72896" w:rsidRDefault="00864312" w:rsidP="008E14A3">
      <w:pPr>
        <w:pStyle w:val="ListParagraph"/>
        <w:numPr>
          <w:ilvl w:val="1"/>
          <w:numId w:val="17"/>
        </w:numPr>
        <w:rPr>
          <w:rFonts w:eastAsia="Calibri"/>
          <w:lang w:eastAsia="en-US"/>
        </w:rPr>
      </w:pPr>
      <w:r w:rsidRPr="00B72896">
        <w:rPr>
          <w:rFonts w:eastAsia="Calibri"/>
          <w:lang w:eastAsia="en-US"/>
        </w:rPr>
        <w:t>“Total Journey Duration” could be calculated from departure and arrival times.</w:t>
      </w:r>
    </w:p>
    <w:p w14:paraId="40683ED5" w14:textId="77777777" w:rsidR="00864312" w:rsidRPr="00B72896" w:rsidRDefault="00864312" w:rsidP="001063A4">
      <w:pPr>
        <w:pStyle w:val="Heading3"/>
      </w:pPr>
      <w:bookmarkStart w:id="25" w:name="_Toc33171693"/>
      <w:r w:rsidRPr="00B72896">
        <w:t>Identifier Attributes of normalized ABIEs</w:t>
      </w:r>
      <w:bookmarkEnd w:id="25"/>
    </w:p>
    <w:p w14:paraId="7A3F53AE" w14:textId="77777777" w:rsidR="00864312" w:rsidRPr="00B72896" w:rsidRDefault="00864312" w:rsidP="008E14A3">
      <w:pPr>
        <w:rPr>
          <w:rFonts w:eastAsia="Calibri"/>
          <w:lang w:eastAsia="en-US"/>
        </w:rPr>
      </w:pPr>
      <w:r w:rsidRPr="00B72896">
        <w:rPr>
          <w:rFonts w:eastAsia="Calibri"/>
          <w:lang w:eastAsia="en-US"/>
        </w:rPr>
        <w:t>Normalized modeling requires that the identifying attributes are determined for each entity. In many cases this will help clarifying what is the set of instances that this entity has, or in other words what is the set of objects in this object class. These attributes could be a single attribute (e.g. a Country is identified by the Country Code) or a collection of attributes (e.g. a Dated Operating Flight is identified by the Airline Designator plus the Flight Number attributes).</w:t>
      </w:r>
    </w:p>
    <w:p w14:paraId="6A7A4666" w14:textId="77777777" w:rsidR="00864312" w:rsidRPr="00B72896" w:rsidRDefault="00864312" w:rsidP="008E14A3">
      <w:pPr>
        <w:rPr>
          <w:rFonts w:eastAsia="Calibri"/>
          <w:lang w:eastAsia="en-US"/>
        </w:rPr>
      </w:pPr>
      <w:r w:rsidRPr="00B72896">
        <w:rPr>
          <w:rFonts w:eastAsia="Calibri"/>
          <w:lang w:eastAsia="en-US"/>
        </w:rPr>
        <w:t>Identifying attributes may reside in the ABIE being modeled, or in another entity that the entity being modeled has an association to with a multiplicity of maximum one, either directly or through a transitive chain of associations. In the above example of Dated Operating Flight, the Flight Number is located in this ABIE, while Airline Designator is located in “Carrier”, who have max one instance associated with a Dated Operating Flight. Rather than repeating “Airline Designator” in Fight, the AIDM standard is to list identifying attributes in the definition of the “Dated Operating Flight” ABIE, using the below pattern:</w:t>
      </w:r>
    </w:p>
    <w:tbl>
      <w:tblPr>
        <w:tblStyle w:val="TableGrid"/>
        <w:tblW w:w="0" w:type="auto"/>
        <w:tblInd w:w="1440" w:type="dxa"/>
        <w:tblLook w:val="04A0" w:firstRow="1" w:lastRow="0" w:firstColumn="1" w:lastColumn="0" w:noHBand="0" w:noVBand="1"/>
      </w:tblPr>
      <w:tblGrid>
        <w:gridCol w:w="4411"/>
      </w:tblGrid>
      <w:tr w:rsidR="00864312" w:rsidRPr="00B72896" w14:paraId="6E41D89F" w14:textId="77777777" w:rsidTr="00921C5E">
        <w:trPr>
          <w:trHeight w:val="460"/>
        </w:trPr>
        <w:tc>
          <w:tcPr>
            <w:tcW w:w="4411" w:type="dxa"/>
          </w:tcPr>
          <w:p w14:paraId="6FEBB18F" w14:textId="77777777" w:rsidR="00864312" w:rsidRPr="00B72896" w:rsidRDefault="00864312" w:rsidP="008E14A3">
            <w:pPr>
              <w:rPr>
                <w:rFonts w:eastAsia="Calibri"/>
                <w:lang w:eastAsia="en-US"/>
              </w:rPr>
            </w:pPr>
            <w:r w:rsidRPr="00B72896">
              <w:rPr>
                <w:rFonts w:eastAsia="Calibri"/>
                <w:lang w:eastAsia="en-US"/>
              </w:rPr>
              <w:t>Business Identifier Fields:</w:t>
            </w:r>
          </w:p>
          <w:p w14:paraId="4007BA7A" w14:textId="77777777" w:rsidR="00864312" w:rsidRPr="00B72896" w:rsidRDefault="00864312" w:rsidP="008E14A3">
            <w:pPr>
              <w:rPr>
                <w:rFonts w:eastAsia="Calibri"/>
                <w:lang w:eastAsia="en-US"/>
              </w:rPr>
            </w:pPr>
            <w:r w:rsidRPr="00B72896">
              <w:rPr>
                <w:rFonts w:eastAsia="Calibri"/>
                <w:lang w:eastAsia="en-US"/>
              </w:rPr>
              <w:t>- (Administrating) [Carrier] Airline Designator</w:t>
            </w:r>
          </w:p>
          <w:p w14:paraId="0389BA28" w14:textId="77777777" w:rsidR="00864312" w:rsidRPr="00B72896" w:rsidRDefault="00864312" w:rsidP="008E14A3">
            <w:pPr>
              <w:rPr>
                <w:rFonts w:eastAsia="Calibri"/>
                <w:lang w:eastAsia="en-US"/>
              </w:rPr>
            </w:pPr>
            <w:r w:rsidRPr="00B72896">
              <w:rPr>
                <w:rFonts w:eastAsia="Calibri"/>
                <w:lang w:eastAsia="en-US"/>
              </w:rPr>
              <w:t>- Flight Number</w:t>
            </w:r>
          </w:p>
          <w:p w14:paraId="55B75038" w14:textId="77777777" w:rsidR="00864312" w:rsidRPr="00B72896" w:rsidRDefault="00864312" w:rsidP="008E14A3">
            <w:pPr>
              <w:rPr>
                <w:rFonts w:eastAsia="Calibri"/>
                <w:lang w:eastAsia="en-US"/>
              </w:rPr>
            </w:pPr>
            <w:r w:rsidRPr="00B72896">
              <w:rPr>
                <w:rFonts w:eastAsia="Calibri"/>
                <w:lang w:eastAsia="en-US"/>
              </w:rPr>
              <w:t>- Operational Suffix</w:t>
            </w:r>
          </w:p>
          <w:p w14:paraId="748D5D51" w14:textId="77777777" w:rsidR="00864312" w:rsidRPr="00B72896" w:rsidRDefault="00864312" w:rsidP="008E14A3">
            <w:pPr>
              <w:rPr>
                <w:rFonts w:eastAsia="Calibri"/>
                <w:lang w:eastAsia="en-US"/>
              </w:rPr>
            </w:pPr>
            <w:r w:rsidRPr="00B72896">
              <w:rPr>
                <w:rFonts w:eastAsia="Calibri"/>
                <w:lang w:eastAsia="en-US"/>
              </w:rPr>
              <w:t>- Flight Identifier Date.</w:t>
            </w:r>
          </w:p>
        </w:tc>
      </w:tr>
    </w:tbl>
    <w:p w14:paraId="6F2030B0" w14:textId="77777777" w:rsidR="00864312" w:rsidRPr="00B72896" w:rsidRDefault="00864312" w:rsidP="008E14A3">
      <w:pPr>
        <w:rPr>
          <w:rFonts w:eastAsia="Calibri"/>
          <w:lang w:eastAsia="en-US"/>
        </w:rPr>
      </w:pPr>
      <w:r w:rsidRPr="00B72896">
        <w:rPr>
          <w:rFonts w:eastAsia="Calibri"/>
          <w:lang w:eastAsia="en-US"/>
        </w:rPr>
        <w:t>Attributes located in other ABIEs should be preceded by the name of that ABIE between brackets.</w:t>
      </w:r>
    </w:p>
    <w:p w14:paraId="40F8C38D" w14:textId="77777777" w:rsidR="00864312" w:rsidRPr="00B72896" w:rsidRDefault="00864312" w:rsidP="008E14A3">
      <w:pPr>
        <w:rPr>
          <w:rFonts w:eastAsia="Calibri"/>
          <w:lang w:eastAsia="en-US"/>
        </w:rPr>
      </w:pPr>
      <w:r w:rsidRPr="00B72896">
        <w:rPr>
          <w:rFonts w:eastAsia="Calibri"/>
          <w:lang w:eastAsia="en-US"/>
        </w:rPr>
        <w:t xml:space="preserve">When there are several associations that could establish the connection to that ABIE, indicate the role name between parentheses to identify the relevant association. </w:t>
      </w:r>
    </w:p>
    <w:p w14:paraId="2272DC8E" w14:textId="77777777" w:rsidR="00864312" w:rsidRPr="00B72896" w:rsidRDefault="00864312" w:rsidP="008E14A3">
      <w:pPr>
        <w:rPr>
          <w:rFonts w:eastAsia="Calibri"/>
          <w:lang w:eastAsia="en-US"/>
        </w:rPr>
      </w:pPr>
      <w:r w:rsidRPr="00B72896">
        <w:rPr>
          <w:rFonts w:eastAsia="Calibri"/>
          <w:lang w:eastAsia="en-US"/>
        </w:rPr>
        <w:t xml:space="preserve">This information should be placed at the end after the other contents of the definition. </w:t>
      </w:r>
      <w:r w:rsidR="00446944" w:rsidRPr="00B72896">
        <w:rPr>
          <w:rFonts w:eastAsia="Calibri"/>
          <w:lang w:eastAsia="en-US"/>
        </w:rPr>
        <w:t>Furthermo</w:t>
      </w:r>
      <w:r w:rsidR="00446944">
        <w:rPr>
          <w:rFonts w:eastAsia="Calibri"/>
          <w:lang w:eastAsia="en-US"/>
        </w:rPr>
        <w:t>re,</w:t>
      </w:r>
      <w:r w:rsidR="005A1F07">
        <w:rPr>
          <w:rFonts w:eastAsia="Calibri"/>
          <w:lang w:eastAsia="en-US"/>
        </w:rPr>
        <w:t xml:space="preserve"> the definition should have an end of definition marker, </w:t>
      </w:r>
      <w:r w:rsidRPr="00B72896">
        <w:rPr>
          <w:rFonts w:eastAsia="Calibri"/>
          <w:lang w:eastAsia="en-US"/>
        </w:rPr>
        <w:t>#EndOfDef#</w:t>
      </w:r>
      <w:r w:rsidR="005A1F07">
        <w:rPr>
          <w:rFonts w:eastAsia="Calibri"/>
          <w:lang w:eastAsia="en-US"/>
        </w:rPr>
        <w:t>,</w:t>
      </w:r>
      <w:r w:rsidRPr="00B72896">
        <w:rPr>
          <w:rFonts w:eastAsia="Calibri"/>
          <w:lang w:eastAsia="en-US"/>
        </w:rPr>
        <w:t xml:space="preserve"> directly or somewhere before the information, which means it will not be copied into the XML annotations, so they do not get overloaded.</w:t>
      </w:r>
    </w:p>
    <w:p w14:paraId="2B83EF61" w14:textId="77777777" w:rsidR="00864312" w:rsidRPr="00B72896" w:rsidRDefault="00864312" w:rsidP="008E14A3">
      <w:pPr>
        <w:rPr>
          <w:rFonts w:eastAsia="Calibri"/>
          <w:lang w:eastAsia="en-US"/>
        </w:rPr>
      </w:pPr>
      <w:r w:rsidRPr="001A7DA6">
        <w:rPr>
          <w:rFonts w:eastAsia="Calibri"/>
          <w:lang w:eastAsia="en-US"/>
        </w:rPr>
        <w:t>To minimize redundancy, attributes should be modeled only in the primary ABIE that naturally be</w:t>
      </w:r>
      <w:r w:rsidR="001A7DA6">
        <w:rPr>
          <w:rFonts w:eastAsia="Calibri"/>
          <w:lang w:eastAsia="en-US"/>
        </w:rPr>
        <w:t xml:space="preserve">long to, for example </w:t>
      </w:r>
      <w:r w:rsidRPr="001A7DA6">
        <w:rPr>
          <w:rFonts w:eastAsia="Calibri"/>
          <w:lang w:eastAsia="en-US"/>
        </w:rPr>
        <w:t>Air</w:t>
      </w:r>
      <w:r w:rsidR="001A7DA6">
        <w:rPr>
          <w:rFonts w:eastAsia="Calibri"/>
          <w:lang w:eastAsia="en-US"/>
        </w:rPr>
        <w:t xml:space="preserve">line Designator only in Airline. </w:t>
      </w:r>
      <w:r w:rsidRPr="001A7DA6">
        <w:rPr>
          <w:rFonts w:eastAsia="Calibri"/>
          <w:lang w:eastAsia="en-US"/>
        </w:rPr>
        <w:t>Later on – any message models using these ABIEs can “collapse” “Carrier” with its Designator into “Flight” if desired.</w:t>
      </w:r>
      <w:r w:rsidRPr="00B72896">
        <w:rPr>
          <w:rFonts w:eastAsia="Calibri"/>
          <w:lang w:eastAsia="en-US"/>
        </w:rPr>
        <w:t xml:space="preserve">  </w:t>
      </w:r>
    </w:p>
    <w:p w14:paraId="7F833420" w14:textId="77777777" w:rsidR="00864312" w:rsidRPr="00B72896" w:rsidRDefault="00864312" w:rsidP="008E14A3">
      <w:pPr>
        <w:rPr>
          <w:rFonts w:eastAsia="Calibri"/>
          <w:lang w:eastAsia="en-US"/>
        </w:rPr>
      </w:pPr>
      <w:r w:rsidRPr="00B72896">
        <w:rPr>
          <w:rFonts w:eastAsia="Calibri"/>
          <w:lang w:eastAsia="en-US"/>
        </w:rPr>
        <w:t>A Yes/No flag tagged value in the ABIE – called “Shared Identification required” indicates if the ABIE requires determination of identifiers that can be shared and understood across business partners. Indeed, not all ABIEs require Shared Identification. For example, sub-3NF ABIEs that are defined for the sole purpose of grouping attributes and which are always transmitted as component of some other ABIE will not need shared identification</w:t>
      </w:r>
      <w:r w:rsidR="001A7DA6">
        <w:rPr>
          <w:rFonts w:eastAsia="Calibri"/>
          <w:lang w:eastAsia="en-US"/>
        </w:rPr>
        <w:t>.</w:t>
      </w:r>
      <w:r w:rsidRPr="00B72896">
        <w:rPr>
          <w:rFonts w:eastAsia="Calibri"/>
          <w:lang w:eastAsia="en-US"/>
        </w:rPr>
        <w:t xml:space="preserve"> </w:t>
      </w:r>
      <w:r w:rsidR="001A7DA6">
        <w:rPr>
          <w:rFonts w:eastAsia="Calibri"/>
          <w:lang w:eastAsia="en-US"/>
        </w:rPr>
        <w:t>For example,</w:t>
      </w:r>
      <w:r w:rsidRPr="00B72896">
        <w:rPr>
          <w:rFonts w:eastAsia="Calibri"/>
          <w:lang w:eastAsia="en-US"/>
        </w:rPr>
        <w:t xml:space="preserve"> Postal Address always comes as a component of Contact Information</w:t>
      </w:r>
      <w:r w:rsidR="001A7DA6">
        <w:rPr>
          <w:rFonts w:eastAsia="Calibri"/>
          <w:lang w:eastAsia="en-US"/>
        </w:rPr>
        <w:t xml:space="preserve"> which is the normalized entity</w:t>
      </w:r>
      <w:r w:rsidRPr="00B72896">
        <w:rPr>
          <w:rFonts w:eastAsia="Calibri"/>
          <w:lang w:eastAsia="en-US"/>
        </w:rPr>
        <w:t>.</w:t>
      </w:r>
    </w:p>
    <w:p w14:paraId="6773B24C" w14:textId="77777777" w:rsidR="00864312" w:rsidRPr="00B72896" w:rsidRDefault="00864312" w:rsidP="00262A34">
      <w:pPr>
        <w:jc w:val="left"/>
        <w:rPr>
          <w:rFonts w:eastAsia="Calibri"/>
          <w:lang w:eastAsia="en-US"/>
        </w:rPr>
      </w:pPr>
      <w:r w:rsidRPr="00B72896">
        <w:rPr>
          <w:rFonts w:eastAsia="Calibri"/>
          <w:lang w:eastAsia="en-US"/>
        </w:rPr>
        <w:t xml:space="preserve">The main criteria for “Shared Identification required” </w:t>
      </w:r>
      <w:r w:rsidR="00262A34">
        <w:rPr>
          <w:rFonts w:eastAsia="Calibri"/>
          <w:lang w:eastAsia="en-US"/>
        </w:rPr>
        <w:t xml:space="preserve">is </w:t>
      </w:r>
      <w:r w:rsidRPr="00B72896">
        <w:rPr>
          <w:rFonts w:eastAsia="Calibri"/>
          <w:lang w:eastAsia="en-US"/>
        </w:rPr>
        <w:t>if the receiver of a message transmitting one or multiple instances of the entities needs to</w:t>
      </w:r>
      <w:r w:rsidR="00262A34">
        <w:rPr>
          <w:rFonts w:eastAsia="Calibri"/>
          <w:lang w:eastAsia="en-US"/>
        </w:rPr>
        <w:t xml:space="preserve"> </w:t>
      </w:r>
      <w:r w:rsidRPr="00B72896">
        <w:rPr>
          <w:rFonts w:eastAsia="Calibri"/>
          <w:lang w:eastAsia="en-US"/>
        </w:rPr>
        <w:t>be able to match the instances against information he may already hold in his systems. This responds to the AIDM key requirement “the model must include information on how objects are uniquely identified for typical usage”.</w:t>
      </w:r>
    </w:p>
    <w:p w14:paraId="5C8C056B" w14:textId="77777777" w:rsidR="00864312" w:rsidRPr="00B72896" w:rsidRDefault="00864312" w:rsidP="008E14A3">
      <w:pPr>
        <w:rPr>
          <w:rFonts w:eastAsia="Calibri"/>
          <w:lang w:eastAsia="en-US"/>
        </w:rPr>
      </w:pPr>
      <w:r w:rsidRPr="00B72896">
        <w:rPr>
          <w:rFonts w:eastAsia="Calibri"/>
          <w:lang w:eastAsia="en-US"/>
        </w:rPr>
        <w:t xml:space="preserve">Note that in a number of cases, a technical ID field will be modeled and generated within each message, for multiple references to a given object in the message. While the field helps establishing links within the message, it may not allow the receiver to match the instances against information in his systems. </w:t>
      </w:r>
    </w:p>
    <w:p w14:paraId="02B8C4B9" w14:textId="77777777" w:rsidR="00864312" w:rsidRPr="00B72896" w:rsidRDefault="00864312" w:rsidP="008E14A3">
      <w:pPr>
        <w:rPr>
          <w:rFonts w:eastAsia="Calibri"/>
          <w:lang w:eastAsia="en-US"/>
        </w:rPr>
      </w:pPr>
      <w:r w:rsidRPr="00B72896">
        <w:rPr>
          <w:rFonts w:eastAsia="Calibri"/>
          <w:lang w:eastAsia="en-US"/>
        </w:rPr>
        <w:t>Based on the nature of the ABIE, the modeler will set the “Shared Identification required” flag. If the flag is set to Yes, the list of Business Identifier Fields needs to be documented.</w:t>
      </w:r>
    </w:p>
    <w:p w14:paraId="055FA170" w14:textId="77777777" w:rsidR="00864312" w:rsidRPr="00B72896" w:rsidRDefault="00864312" w:rsidP="008E14A3">
      <w:pPr>
        <w:rPr>
          <w:rFonts w:eastAsia="Calibri"/>
          <w:lang w:eastAsia="en-US"/>
        </w:rPr>
      </w:pPr>
      <w:r w:rsidRPr="00B72896">
        <w:rPr>
          <w:rFonts w:eastAsia="Calibri"/>
          <w:lang w:eastAsia="en-US"/>
        </w:rPr>
        <w:t>Identifier Attributes of Generic ABIEs</w:t>
      </w:r>
    </w:p>
    <w:p w14:paraId="40C0E9F5" w14:textId="5CC75FD5" w:rsidR="00864312" w:rsidRPr="00B72896" w:rsidRDefault="00864312" w:rsidP="008E14A3">
      <w:pPr>
        <w:rPr>
          <w:rFonts w:eastAsia="Calibri"/>
          <w:lang w:eastAsia="en-US"/>
        </w:rPr>
      </w:pPr>
      <w:r w:rsidRPr="00B72896">
        <w:rPr>
          <w:rFonts w:eastAsia="Calibri"/>
          <w:lang w:eastAsia="en-US"/>
        </w:rPr>
        <w:t xml:space="preserve">If at all needed, please see </w:t>
      </w:r>
      <w:r w:rsidR="00B74A8B">
        <w:rPr>
          <w:rFonts w:eastAsia="Calibri"/>
          <w:lang w:eastAsia="en-US"/>
        </w:rPr>
        <w:t xml:space="preserve">Section </w:t>
      </w:r>
      <w:r w:rsidR="00B74A8B">
        <w:rPr>
          <w:rFonts w:eastAsia="Calibri"/>
          <w:lang w:eastAsia="en-US"/>
        </w:rPr>
        <w:fldChar w:fldCharType="begin"/>
      </w:r>
      <w:r w:rsidR="00B74A8B">
        <w:rPr>
          <w:rFonts w:eastAsia="Calibri"/>
          <w:lang w:eastAsia="en-US"/>
        </w:rPr>
        <w:instrText xml:space="preserve"> REF _Ref436125 \r \h </w:instrText>
      </w:r>
      <w:r w:rsidR="00B74A8B">
        <w:rPr>
          <w:rFonts w:eastAsia="Calibri"/>
          <w:lang w:eastAsia="en-US"/>
        </w:rPr>
      </w:r>
      <w:r w:rsidR="00B74A8B">
        <w:rPr>
          <w:rFonts w:eastAsia="Calibri"/>
          <w:lang w:eastAsia="en-US"/>
        </w:rPr>
        <w:fldChar w:fldCharType="separate"/>
      </w:r>
      <w:r w:rsidR="00417C05">
        <w:rPr>
          <w:rFonts w:eastAsia="Calibri"/>
          <w:lang w:eastAsia="en-US"/>
        </w:rPr>
        <w:t>17.2</w:t>
      </w:r>
      <w:r w:rsidR="00B74A8B">
        <w:rPr>
          <w:rFonts w:eastAsia="Calibri"/>
          <w:lang w:eastAsia="en-US"/>
        </w:rPr>
        <w:fldChar w:fldCharType="end"/>
      </w:r>
      <w:r w:rsidR="00B74A8B">
        <w:rPr>
          <w:rFonts w:eastAsia="Calibri"/>
          <w:lang w:eastAsia="en-US"/>
        </w:rPr>
        <w:t xml:space="preserve"> - </w:t>
      </w:r>
      <w:r w:rsidR="00B74A8B">
        <w:rPr>
          <w:rFonts w:eastAsia="Calibri"/>
          <w:lang w:eastAsia="en-US"/>
        </w:rPr>
        <w:fldChar w:fldCharType="begin"/>
      </w:r>
      <w:r w:rsidR="00B74A8B">
        <w:rPr>
          <w:rFonts w:eastAsia="Calibri"/>
          <w:lang w:eastAsia="en-US"/>
        </w:rPr>
        <w:instrText xml:space="preserve"> REF _Ref436132 \h </w:instrText>
      </w:r>
      <w:r w:rsidR="00B74A8B">
        <w:rPr>
          <w:rFonts w:eastAsia="Calibri"/>
          <w:lang w:eastAsia="en-US"/>
        </w:rPr>
      </w:r>
      <w:r w:rsidR="00B74A8B">
        <w:rPr>
          <w:rFonts w:eastAsia="Calibri"/>
          <w:lang w:eastAsia="en-US"/>
        </w:rPr>
        <w:fldChar w:fldCharType="separate"/>
      </w:r>
      <w:r w:rsidR="00417C05">
        <w:t>Annex B</w:t>
      </w:r>
      <w:r w:rsidR="00417C05" w:rsidRPr="00B72896">
        <w:t>: Identifier Attributes of Generic ABIEs</w:t>
      </w:r>
      <w:r w:rsidR="00B74A8B">
        <w:rPr>
          <w:rFonts w:eastAsia="Calibri"/>
          <w:lang w:eastAsia="en-US"/>
        </w:rPr>
        <w:fldChar w:fldCharType="end"/>
      </w:r>
      <w:r w:rsidRPr="00B72896">
        <w:rPr>
          <w:rFonts w:eastAsia="Calibri"/>
          <w:lang w:eastAsia="en-US"/>
        </w:rPr>
        <w:t>.</w:t>
      </w:r>
    </w:p>
    <w:p w14:paraId="43DC232D" w14:textId="77777777" w:rsidR="00EE16E8" w:rsidRDefault="00EE16E8" w:rsidP="008E14A3">
      <w:pPr>
        <w:pStyle w:val="Heading2"/>
      </w:pPr>
      <w:bookmarkStart w:id="26" w:name="_Toc33171694"/>
      <w:r>
        <w:t>Generalizations</w:t>
      </w:r>
      <w:bookmarkEnd w:id="26"/>
    </w:p>
    <w:p w14:paraId="6F3E5554" w14:textId="77777777" w:rsidR="00ED78FD" w:rsidRDefault="00ED78FD" w:rsidP="00ED78FD">
      <w:pPr>
        <w:pStyle w:val="Heading3"/>
      </w:pPr>
      <w:bookmarkStart w:id="27" w:name="_Toc33171695"/>
      <w:r>
        <w:t>Overview</w:t>
      </w:r>
      <w:bookmarkEnd w:id="27"/>
    </w:p>
    <w:p w14:paraId="455C6B81" w14:textId="77777777" w:rsidR="00EE16E8" w:rsidRDefault="00EE16E8" w:rsidP="00EE16E8">
      <w:pPr>
        <w:rPr>
          <w:lang w:val="en-GB" w:eastAsia="en-US"/>
        </w:rPr>
      </w:pPr>
      <w:r>
        <w:rPr>
          <w:lang w:val="en-GB" w:eastAsia="en-US"/>
        </w:rPr>
        <w:t xml:space="preserve">Generalizations help to define and disambiguate ABIEs by recognizing a super type / subtype semantic structure. </w:t>
      </w:r>
      <w:r w:rsidR="00E2771F">
        <w:rPr>
          <w:lang w:val="en-GB" w:eastAsia="en-US"/>
        </w:rPr>
        <w:t>The parent ABIE is referred to as a generalized ABIE and the child ABIE as the specialized ABIE.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737"/>
        <w:gridCol w:w="8335"/>
      </w:tblGrid>
      <w:tr w:rsidR="00E97BE3" w14:paraId="21944125" w14:textId="77777777" w:rsidTr="00013761">
        <w:trPr>
          <w:trHeight w:val="645"/>
        </w:trPr>
        <w:tc>
          <w:tcPr>
            <w:tcW w:w="741" w:type="dxa"/>
            <w:shd w:val="clear" w:color="auto" w:fill="DBE5F1" w:themeFill="accent1" w:themeFillTint="33"/>
          </w:tcPr>
          <w:p w14:paraId="05951499" w14:textId="77777777" w:rsidR="00E97BE3" w:rsidRDefault="00E97BE3" w:rsidP="00013761">
            <w:pPr>
              <w:jc w:val="center"/>
              <w:rPr>
                <w:i/>
                <w:noProof/>
                <w:sz w:val="16"/>
                <w:szCs w:val="16"/>
                <w:lang w:eastAsia="en-US"/>
              </w:rPr>
            </w:pPr>
            <w:r>
              <w:rPr>
                <w:noProof/>
                <w:lang w:eastAsia="en-US"/>
              </w:rPr>
              <w:drawing>
                <wp:inline distT="0" distB="0" distL="0" distR="0" wp14:anchorId="5654DAE5" wp14:editId="105E790F">
                  <wp:extent cx="249381" cy="249381"/>
                  <wp:effectExtent l="0" t="0" r="0" b="0"/>
                  <wp:docPr id="1143" name="Picture 1143"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8528" w:type="dxa"/>
            <w:shd w:val="clear" w:color="auto" w:fill="DBE5F1" w:themeFill="accent1" w:themeFillTint="33"/>
          </w:tcPr>
          <w:p w14:paraId="4343F82A" w14:textId="77777777" w:rsidR="00E97BE3" w:rsidRPr="00E07B0B" w:rsidRDefault="00E97BE3" w:rsidP="00013761">
            <w:pPr>
              <w:rPr>
                <w:rFonts w:asciiTheme="majorHAnsi" w:hAnsiTheme="majorHAnsi"/>
                <w:i/>
                <w:sz w:val="16"/>
                <w:szCs w:val="16"/>
                <w:lang w:val="en-GB"/>
              </w:rPr>
            </w:pPr>
            <w:r w:rsidRPr="00E97BE3">
              <w:rPr>
                <w:rFonts w:asciiTheme="majorHAnsi" w:hAnsiTheme="majorHAnsi"/>
                <w:i/>
                <w:sz w:val="16"/>
                <w:szCs w:val="16"/>
                <w:lang w:val="en-GB"/>
              </w:rPr>
              <w:t>A Generalization is a binary taxonomic directed relationship</w:t>
            </w:r>
            <w:r>
              <w:rPr>
                <w:rFonts w:asciiTheme="majorHAnsi" w:hAnsiTheme="majorHAnsi"/>
                <w:i/>
                <w:sz w:val="16"/>
                <w:szCs w:val="16"/>
                <w:lang w:val="en-GB"/>
              </w:rPr>
              <w:t xml:space="preserve"> between two ABIEs</w:t>
            </w:r>
            <w:r w:rsidRPr="00E97BE3">
              <w:rPr>
                <w:rFonts w:asciiTheme="majorHAnsi" w:hAnsiTheme="majorHAnsi"/>
                <w:i/>
                <w:sz w:val="16"/>
                <w:szCs w:val="16"/>
                <w:lang w:val="en-GB"/>
              </w:rPr>
              <w:t>; the parent, super type or generalized ABIE and the child, sub type or Specialized ABIE.</w:t>
            </w:r>
          </w:p>
        </w:tc>
      </w:tr>
    </w:tbl>
    <w:p w14:paraId="4F93F2C5" w14:textId="77777777" w:rsidR="00EF2BB4" w:rsidRDefault="00EF2BB4" w:rsidP="00EF2BB4">
      <w:pPr>
        <w:spacing w:after="0"/>
        <w:jc w:val="left"/>
      </w:pPr>
      <w:r>
        <w:t xml:space="preserve">Including generalized ABIEs </w:t>
      </w:r>
      <w:r w:rsidR="00BB2F12">
        <w:t xml:space="preserve">which can be visualized via the Subject Area diagrams </w:t>
      </w:r>
      <w:r>
        <w:t>in the Integrated LDM provide significant quality benefits:</w:t>
      </w:r>
    </w:p>
    <w:p w14:paraId="79D55098" w14:textId="77777777" w:rsidR="00EF2BB4" w:rsidRPr="00431CE9" w:rsidRDefault="00EF2BB4" w:rsidP="00EF2BB4">
      <w:pPr>
        <w:pStyle w:val="ListParagraph"/>
        <w:numPr>
          <w:ilvl w:val="0"/>
          <w:numId w:val="44"/>
        </w:numPr>
        <w:spacing w:after="0"/>
        <w:jc w:val="left"/>
      </w:pPr>
      <w:r w:rsidRPr="00431CE9">
        <w:t xml:space="preserve">parent </w:t>
      </w:r>
      <w:r>
        <w:t>ABIEs</w:t>
      </w:r>
      <w:r w:rsidRPr="00431CE9">
        <w:t xml:space="preserve"> help with disambiguation (e.g. is Check-in meant to be an area in </w:t>
      </w:r>
      <w:r>
        <w:t>the airport or a point in time);</w:t>
      </w:r>
    </w:p>
    <w:p w14:paraId="0781E00B" w14:textId="77777777" w:rsidR="00EF2BB4" w:rsidRPr="00431CE9" w:rsidRDefault="00EF2BB4" w:rsidP="00EF2BB4">
      <w:pPr>
        <w:pStyle w:val="ListParagraph"/>
        <w:numPr>
          <w:ilvl w:val="0"/>
          <w:numId w:val="44"/>
        </w:numPr>
        <w:spacing w:after="0"/>
        <w:jc w:val="left"/>
      </w:pPr>
      <w:r w:rsidRPr="00431CE9">
        <w:t>defining a taxonomy will encourage use of semantic analysis of fact statements to determine the place of a term in the taxonomy, which again contributes to disamb</w:t>
      </w:r>
      <w:r>
        <w:t>iguation;</w:t>
      </w:r>
      <w:r w:rsidRPr="00431CE9">
        <w:t xml:space="preserve">   </w:t>
      </w:r>
    </w:p>
    <w:p w14:paraId="1C7CAD30" w14:textId="77777777" w:rsidR="00EF2BB4" w:rsidRPr="00431CE9" w:rsidRDefault="00EF2BB4" w:rsidP="00EF2BB4">
      <w:pPr>
        <w:pStyle w:val="ListParagraph"/>
        <w:numPr>
          <w:ilvl w:val="0"/>
          <w:numId w:val="44"/>
        </w:numPr>
        <w:spacing w:after="0"/>
        <w:jc w:val="left"/>
      </w:pPr>
      <w:r w:rsidRPr="00431CE9">
        <w:t>ease of f</w:t>
      </w:r>
      <w:r>
        <w:t>inding terms or concepts;</w:t>
      </w:r>
    </w:p>
    <w:p w14:paraId="760CBDD6" w14:textId="77777777" w:rsidR="00EF2BB4" w:rsidRPr="00431CE9" w:rsidRDefault="00EF2BB4" w:rsidP="00EF2BB4">
      <w:pPr>
        <w:pStyle w:val="ListParagraph"/>
        <w:numPr>
          <w:ilvl w:val="0"/>
          <w:numId w:val="44"/>
        </w:numPr>
        <w:spacing w:after="0"/>
        <w:jc w:val="left"/>
      </w:pPr>
      <w:r w:rsidRPr="00431CE9">
        <w:t>forces same concepts to fall in the same place thus to merge where appropriate,</w:t>
      </w:r>
    </w:p>
    <w:p w14:paraId="61DBABCF" w14:textId="77777777" w:rsidR="00E97BE3" w:rsidRDefault="00E2771F" w:rsidP="00EE16E8">
      <w:pPr>
        <w:rPr>
          <w:lang w:val="en-GB" w:eastAsia="en-US"/>
        </w:rPr>
      </w:pPr>
      <w:r>
        <w:rPr>
          <w:lang w:val="en-GB" w:eastAsia="en-US"/>
        </w:rPr>
        <w:t>As a semantic concept its existence is driven by the meaning of the parent and child and not by any desire to rationalise or generalize implementation code or structures. This benefit is a side effect of recognizing gener</w:t>
      </w:r>
      <w:r w:rsidR="00A63C22">
        <w:rPr>
          <w:lang w:val="en-GB" w:eastAsia="en-US"/>
        </w:rPr>
        <w:t>alizations</w:t>
      </w:r>
      <w:r w:rsidR="006C0FC1">
        <w:rPr>
          <w:lang w:val="en-GB" w:eastAsia="en-US"/>
        </w:rPr>
        <w:t>, as is the opportunity the generalization may afford the airline industry,</w:t>
      </w:r>
      <w:r w:rsidR="00A63C22">
        <w:rPr>
          <w:lang w:val="en-GB" w:eastAsia="en-US"/>
        </w:rPr>
        <w:t xml:space="preserve"> and has no place in defining generalizations but may help in determining which generalizations should exist.</w:t>
      </w:r>
    </w:p>
    <w:tbl>
      <w:tblPr>
        <w:tblStyle w:val="TableGrid"/>
        <w:tblpPr w:leftFromText="180" w:rightFromText="180" w:vertAnchor="text" w:horzAnchor="margin" w:tblpY="1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66"/>
        <w:gridCol w:w="2515"/>
      </w:tblGrid>
      <w:tr w:rsidR="000D4EAF" w14:paraId="2B0A1343" w14:textId="77777777" w:rsidTr="000D4EAF">
        <w:trPr>
          <w:trHeight w:val="242"/>
        </w:trPr>
        <w:tc>
          <w:tcPr>
            <w:tcW w:w="502" w:type="dxa"/>
            <w:shd w:val="clear" w:color="auto" w:fill="DBE5F1" w:themeFill="accent1" w:themeFillTint="33"/>
          </w:tcPr>
          <w:p w14:paraId="435B01C9" w14:textId="77777777" w:rsidR="000D4EAF" w:rsidRDefault="000D4EAF" w:rsidP="000D4EAF">
            <w:pPr>
              <w:jc w:val="left"/>
              <w:rPr>
                <w:i/>
                <w:noProof/>
                <w:sz w:val="16"/>
                <w:szCs w:val="16"/>
                <w:lang w:eastAsia="en-US"/>
              </w:rPr>
            </w:pPr>
            <w:r>
              <w:rPr>
                <w:noProof/>
                <w:lang w:eastAsia="en-US"/>
              </w:rPr>
              <w:drawing>
                <wp:inline distT="0" distB="0" distL="0" distR="0" wp14:anchorId="1356DD37" wp14:editId="06713344">
                  <wp:extent cx="279779" cy="233421"/>
                  <wp:effectExtent l="0" t="0" r="6350" b="0"/>
                  <wp:docPr id="48" name="Picture 48" descr="C:\Users\Ferguson\AppData\Local\Microsoft\Windows\INetCache\IE\MLSPT8GU\warning-sign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guson\AppData\Local\Microsoft\Windows\INetCache\IE\MLSPT8GU\warning-sign11[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69" cy="236833"/>
                          </a:xfrm>
                          <a:prstGeom prst="rect">
                            <a:avLst/>
                          </a:prstGeom>
                          <a:noFill/>
                          <a:ln>
                            <a:noFill/>
                          </a:ln>
                        </pic:spPr>
                      </pic:pic>
                    </a:graphicData>
                  </a:graphic>
                </wp:inline>
              </w:drawing>
            </w:r>
          </w:p>
        </w:tc>
        <w:tc>
          <w:tcPr>
            <w:tcW w:w="2515" w:type="dxa"/>
            <w:shd w:val="clear" w:color="auto" w:fill="DBE5F1" w:themeFill="accent1" w:themeFillTint="33"/>
          </w:tcPr>
          <w:p w14:paraId="156050D7" w14:textId="77777777" w:rsidR="000D4EAF" w:rsidRPr="000C687F" w:rsidRDefault="000D4EAF" w:rsidP="000D4EAF">
            <w:pPr>
              <w:jc w:val="left"/>
              <w:rPr>
                <w:i/>
                <w:sz w:val="16"/>
                <w:szCs w:val="16"/>
                <w:lang w:val="en-GB"/>
              </w:rPr>
            </w:pPr>
            <w:r>
              <w:rPr>
                <w:rFonts w:asciiTheme="majorHAnsi" w:hAnsiTheme="majorHAnsi"/>
                <w:i/>
                <w:sz w:val="16"/>
                <w:szCs w:val="16"/>
                <w:lang w:val="en-GB"/>
              </w:rPr>
              <w:t>While the Conceptual Model is a precursor to developing the Integrated LDM generalizations must be created in the Integrated LDM between ABIEs created from Association Roles and their associated Concept.</w:t>
            </w:r>
          </w:p>
        </w:tc>
      </w:tr>
    </w:tbl>
    <w:p w14:paraId="3C91ABEF" w14:textId="270F5838" w:rsidR="000D4EAF" w:rsidRDefault="000D4EAF" w:rsidP="00EE16E8">
      <w:pPr>
        <w:rPr>
          <w:lang w:val="en-GB" w:eastAsia="en-US"/>
        </w:rPr>
      </w:pPr>
      <w:r>
        <w:rPr>
          <w:noProof/>
          <w:lang w:eastAsia="en-US"/>
        </w:rPr>
        <w:drawing>
          <wp:anchor distT="0" distB="0" distL="114300" distR="114300" simplePos="0" relativeHeight="251659264" behindDoc="0" locked="0" layoutInCell="1" allowOverlap="1" wp14:anchorId="3FC87897" wp14:editId="08C71E3D">
            <wp:simplePos x="0" y="0"/>
            <wp:positionH relativeFrom="column">
              <wp:posOffset>1076960</wp:posOffset>
            </wp:positionH>
            <wp:positionV relativeFrom="paragraph">
              <wp:posOffset>493395</wp:posOffset>
            </wp:positionV>
            <wp:extent cx="2655570" cy="1951990"/>
            <wp:effectExtent l="0" t="0" r="0" b="0"/>
            <wp:wrapSquare wrapText="bothSides"/>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val="0"/>
                        </a:ext>
                      </a:extLst>
                    </a:blip>
                    <a:srcRect l="3316" t="6410" r="3452" b="2747"/>
                    <a:stretch/>
                  </pic:blipFill>
                  <pic:spPr bwMode="auto">
                    <a:xfrm>
                      <a:off x="0" y="0"/>
                      <a:ext cx="2655570" cy="1951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16E8">
        <w:rPr>
          <w:lang w:val="en-GB" w:eastAsia="en-US"/>
        </w:rPr>
        <w:t>After determining a generaliz</w:t>
      </w:r>
      <w:r w:rsidR="00AB6F55">
        <w:rPr>
          <w:lang w:val="en-GB" w:eastAsia="en-US"/>
        </w:rPr>
        <w:t>ed</w:t>
      </w:r>
      <w:r w:rsidR="00EE16E8">
        <w:rPr>
          <w:lang w:val="en-GB" w:eastAsia="en-US"/>
        </w:rPr>
        <w:t xml:space="preserve"> </w:t>
      </w:r>
      <w:r w:rsidR="00AB6F55">
        <w:rPr>
          <w:lang w:val="en-GB" w:eastAsia="en-US"/>
        </w:rPr>
        <w:t>ABIE</w:t>
      </w:r>
      <w:r w:rsidR="00CC3090">
        <w:rPr>
          <w:lang w:val="en-GB" w:eastAsia="en-US"/>
        </w:rPr>
        <w:t xml:space="preserve">, </w:t>
      </w:r>
      <w:r w:rsidR="00EE16E8">
        <w:rPr>
          <w:lang w:val="en-GB" w:eastAsia="en-US"/>
        </w:rPr>
        <w:t xml:space="preserve">the minimum that must be record is its Name and a Definition See </w:t>
      </w:r>
      <w:r w:rsidR="00EE16E8">
        <w:rPr>
          <w:lang w:val="en-GB" w:eastAsia="en-US"/>
        </w:rPr>
        <w:fldChar w:fldCharType="begin"/>
      </w:r>
      <w:r w:rsidR="00EE16E8">
        <w:rPr>
          <w:lang w:val="en-GB" w:eastAsia="en-US"/>
        </w:rPr>
        <w:instrText xml:space="preserve"> REF _Ref535473659 \h </w:instrText>
      </w:r>
      <w:r w:rsidR="00EE16E8">
        <w:rPr>
          <w:lang w:val="en-GB" w:eastAsia="en-US"/>
        </w:rPr>
      </w:r>
      <w:r w:rsidR="00EE16E8">
        <w:rPr>
          <w:lang w:val="en-GB" w:eastAsia="en-US"/>
        </w:rPr>
        <w:fldChar w:fldCharType="separate"/>
      </w:r>
      <w:r w:rsidR="00417C05">
        <w:t xml:space="preserve">Table </w:t>
      </w:r>
      <w:r w:rsidR="00417C05">
        <w:rPr>
          <w:noProof/>
        </w:rPr>
        <w:t>3</w:t>
      </w:r>
      <w:r w:rsidR="00EE16E8">
        <w:rPr>
          <w:lang w:val="en-GB" w:eastAsia="en-US"/>
        </w:rPr>
        <w:fldChar w:fldCharType="end"/>
      </w:r>
      <w:r w:rsidR="00EE16E8">
        <w:rPr>
          <w:lang w:val="en-GB" w:eastAsia="en-US"/>
        </w:rPr>
        <w:t xml:space="preserve"> for how to define these elements.</w:t>
      </w:r>
      <w:r w:rsidR="009D0491">
        <w:rPr>
          <w:lang w:val="en-GB" w:eastAsia="en-US"/>
        </w:rPr>
        <w:t xml:space="preserve"> </w:t>
      </w:r>
    </w:p>
    <w:p w14:paraId="3B7DCB50" w14:textId="77777777" w:rsidR="00EE16E8" w:rsidRDefault="009D0491" w:rsidP="00EE16E8">
      <w:pPr>
        <w:rPr>
          <w:lang w:val="en-GB" w:eastAsia="en-US"/>
        </w:rPr>
      </w:pPr>
      <w:r>
        <w:rPr>
          <w:lang w:val="en-GB" w:eastAsia="en-US"/>
        </w:rPr>
        <w:t xml:space="preserve">As general guidance to adhere to the </w:t>
      </w:r>
      <w:r w:rsidR="000B0BD4">
        <w:rPr>
          <w:lang w:val="en-GB" w:eastAsia="en-US"/>
        </w:rPr>
        <w:t>fine-grained</w:t>
      </w:r>
      <w:r>
        <w:rPr>
          <w:lang w:val="en-GB" w:eastAsia="en-US"/>
        </w:rPr>
        <w:t xml:space="preserve"> modelling directive generalized ABIEs are not allowed in messages. However, exceptions do exist and if permitted a generalized ABIE may be used and will therefore require BBIEs and / or ASBIEs of its own.</w:t>
      </w:r>
    </w:p>
    <w:p w14:paraId="63ED8D95" w14:textId="3266A926" w:rsidR="00E86ABB" w:rsidRDefault="000D4EAF" w:rsidP="00EE16E8">
      <w:pPr>
        <w:rPr>
          <w:lang w:val="en-GB" w:eastAsia="en-US"/>
        </w:rPr>
      </w:pPr>
      <w:r>
        <w:rPr>
          <w:noProof/>
          <w:lang w:eastAsia="en-US"/>
        </w:rPr>
        <mc:AlternateContent>
          <mc:Choice Requires="wps">
            <w:drawing>
              <wp:anchor distT="0" distB="0" distL="114300" distR="114300" simplePos="0" relativeHeight="251660288" behindDoc="0" locked="0" layoutInCell="1" allowOverlap="1" wp14:anchorId="59DFB46B" wp14:editId="761957CA">
                <wp:simplePos x="0" y="0"/>
                <wp:positionH relativeFrom="column">
                  <wp:posOffset>3209290</wp:posOffset>
                </wp:positionH>
                <wp:positionV relativeFrom="paragraph">
                  <wp:posOffset>667385</wp:posOffset>
                </wp:positionV>
                <wp:extent cx="2655570" cy="635"/>
                <wp:effectExtent l="0" t="0" r="0" b="0"/>
                <wp:wrapSquare wrapText="bothSides"/>
                <wp:docPr id="1151" name="Text Box 1151"/>
                <wp:cNvGraphicFramePr/>
                <a:graphic xmlns:a="http://schemas.openxmlformats.org/drawingml/2006/main">
                  <a:graphicData uri="http://schemas.microsoft.com/office/word/2010/wordprocessingShape">
                    <wps:wsp>
                      <wps:cNvSpPr txBox="1"/>
                      <wps:spPr>
                        <a:xfrm>
                          <a:off x="0" y="0"/>
                          <a:ext cx="2655570" cy="635"/>
                        </a:xfrm>
                        <a:prstGeom prst="rect">
                          <a:avLst/>
                        </a:prstGeom>
                        <a:solidFill>
                          <a:prstClr val="white"/>
                        </a:solidFill>
                        <a:ln>
                          <a:noFill/>
                        </a:ln>
                        <a:effectLst/>
                      </wps:spPr>
                      <wps:txbx>
                        <w:txbxContent>
                          <w:p w14:paraId="68303DDF" w14:textId="2A4100AB" w:rsidR="00540ADD" w:rsidRPr="008D1366" w:rsidRDefault="00540ADD" w:rsidP="00DB7601">
                            <w:pPr>
                              <w:pStyle w:val="Caption"/>
                              <w:rPr>
                                <w:noProof/>
                                <w:sz w:val="20"/>
                                <w:szCs w:val="20"/>
                              </w:rPr>
                            </w:pPr>
                            <w:bookmarkStart w:id="28" w:name="_Ref535477514"/>
                            <w:bookmarkStart w:id="29" w:name="_Ref535477508"/>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28"/>
                            <w:r>
                              <w:t xml:space="preserve"> - Examples of Generalizations</w:t>
                            </w:r>
                            <w:bookmarkEnd w:id="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9DFB46B" id="_x0000_t202" coordsize="21600,21600" o:spt="202" path="m,l,21600r21600,l21600,xe">
                <v:stroke joinstyle="miter"/>
                <v:path gradientshapeok="t" o:connecttype="rect"/>
              </v:shapetype>
              <v:shape id="Text Box 1151" o:spid="_x0000_s1027" type="#_x0000_t202" style="position:absolute;left:0;text-align:left;margin-left:252.7pt;margin-top:52.55pt;width:209.1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ofINAIAAHgEAAAOAAAAZHJzL2Uyb0RvYy54bWysVFGP2jAMfp+0/xDlfRSYYFNFOTFOTJPQ&#10;3Ukw3XNIUxopjTMn0N5+/ZyUwu22p2kvwbG/2vH32Szuusaws0KvwRZ8MhpzpqyEUttjwb/vNx8+&#10;c+aDsKUwYFXBX5Tnd8v37xaty9UUajClQkZJrM9bV/A6BJdnmZe1aoQfgVOWghVgIwJd8ZiVKFrK&#10;3phsOh7PsxawdAhSeU/e+z7Ilyl/VSkZHqvKq8BMweltIZ2YzkM8s+VC5EcUrtby8gzxD69ohLZU&#10;9JrqXgTBTqj/SNVoieChCiMJTQZVpaVKPVA3k/Gbbna1cCr1QuR4d6XJ/7+08uH8hEyXpN1kNuHM&#10;ioZU2qsusC/QseQkjlrnc4LuHIFDRxHCR+6i35Mztt5V2MRfaopRnNh+uTIc80lyTuez2ewThSTF&#10;5h9nMUd2+9ShD18VNCwaBUeSL7EqzlsfeugAiZU8GF1utDHxEgNrg+wsSOq21kFdkv+GMjZiLcSv&#10;+oS9R6VZuVS5dRWt0B26nqGh4wOUL0QEQj9O3smNpupb4cOTQJofapB2IjzSURloCw4Xi7Ma8Off&#10;/BFPslKUs5bmseD+x0mg4sx8syR4HN7BwME4DIY9NWugvklBek0y6QMMZjArhOaZVmUVq1BIWEm1&#10;Ch4Gcx36raBVk2q1SiAaUSfC1u6cjKkHlvfds0B30SiQtA8wTKrI30jVY5NYbnUKxHvSMfLas0j6&#10;xwuNd5qEyyrG/Xl9T6jbH8byFwAAAP//AwBQSwMEFAAGAAgAAAAhAFEwiE3hAAAACwEAAA8AAABk&#10;cnMvZG93bnJldi54bWxMj7FOwzAQhnck3sE6JBZE7aZJBCFOVVUwwFIRurC58TUOxOcodtrw9hgW&#10;GO/+T/99V65n27MTjr5zJGG5EMCQGqc7aiXs355u74D5oEir3hFK+EIP6+ryolSFdmd6xVMdWhZL&#10;yBdKgglhKDj3jUGr/MINSDE7utGqEMex5XpU51hue54IkXOrOooXjBpwa7D5rCcrYZe+78zNdHx8&#10;2aSr8Xk/bfOPtpby+mrePAALOIc/GH70ozpU0engJtKe9RIykaURjYHIlsAicZ+scmCH300CvCr5&#10;/x+qbwAAAP//AwBQSwECLQAUAAYACAAAACEAtoM4kv4AAADhAQAAEwAAAAAAAAAAAAAAAAAAAAAA&#10;W0NvbnRlbnRfVHlwZXNdLnhtbFBLAQItABQABgAIAAAAIQA4/SH/1gAAAJQBAAALAAAAAAAAAAAA&#10;AAAAAC8BAABfcmVscy8ucmVsc1BLAQItABQABgAIAAAAIQDQkofINAIAAHgEAAAOAAAAAAAAAAAA&#10;AAAAAC4CAABkcnMvZTJvRG9jLnhtbFBLAQItABQABgAIAAAAIQBRMIhN4QAAAAsBAAAPAAAAAAAA&#10;AAAAAAAAAI4EAABkcnMvZG93bnJldi54bWxQSwUGAAAAAAQABADzAAAAnAUAAAAA&#10;" stroked="f">
                <v:textbox style="mso-fit-shape-to-text:t" inset="0,0,0,0">
                  <w:txbxContent>
                    <w:p w14:paraId="68303DDF" w14:textId="2A4100AB" w:rsidR="00540ADD" w:rsidRPr="008D1366" w:rsidRDefault="00540ADD" w:rsidP="00DB7601">
                      <w:pPr>
                        <w:pStyle w:val="Caption"/>
                        <w:rPr>
                          <w:noProof/>
                          <w:sz w:val="20"/>
                          <w:szCs w:val="20"/>
                        </w:rPr>
                      </w:pPr>
                      <w:bookmarkStart w:id="29" w:name="_Ref535477514"/>
                      <w:bookmarkStart w:id="30" w:name="_Ref535477508"/>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29"/>
                      <w:r>
                        <w:t xml:space="preserve"> - Examples of Generalizations</w:t>
                      </w:r>
                      <w:bookmarkEnd w:id="30"/>
                    </w:p>
                  </w:txbxContent>
                </v:textbox>
                <w10:wrap type="square"/>
              </v:shape>
            </w:pict>
          </mc:Fallback>
        </mc:AlternateContent>
      </w:r>
      <w:r w:rsidR="00E86ABB">
        <w:rPr>
          <w:lang w:val="en-GB" w:eastAsia="en-US"/>
        </w:rPr>
        <w:t>A generalization is represented by the standard UML generalization / specialization association</w:t>
      </w:r>
      <w:r w:rsidR="00933840">
        <w:rPr>
          <w:lang w:val="en-GB" w:eastAsia="en-US"/>
        </w:rPr>
        <w:t xml:space="preserve"> with a Stereotype of “AIDM_GENSPEC”</w:t>
      </w:r>
      <w:r w:rsidR="008336AC">
        <w:rPr>
          <w:lang w:val="en-GB" w:eastAsia="en-US"/>
        </w:rPr>
        <w:t xml:space="preserve"> see </w:t>
      </w:r>
      <w:r w:rsidR="008F1CB0">
        <w:rPr>
          <w:lang w:val="en-GB" w:eastAsia="en-US"/>
        </w:rPr>
        <w:fldChar w:fldCharType="begin"/>
      </w:r>
      <w:r w:rsidR="008F1CB0">
        <w:rPr>
          <w:lang w:val="en-GB" w:eastAsia="en-US"/>
        </w:rPr>
        <w:instrText xml:space="preserve"> REF _Ref535477514 \h </w:instrText>
      </w:r>
      <w:r w:rsidR="008F1CB0">
        <w:rPr>
          <w:lang w:val="en-GB" w:eastAsia="en-US"/>
        </w:rPr>
      </w:r>
      <w:r w:rsidR="008F1CB0">
        <w:rPr>
          <w:lang w:val="en-GB" w:eastAsia="en-US"/>
        </w:rPr>
        <w:fldChar w:fldCharType="separate"/>
      </w:r>
      <w:r w:rsidR="00417C05">
        <w:t xml:space="preserve">Figure </w:t>
      </w:r>
      <w:r w:rsidR="00417C05">
        <w:rPr>
          <w:noProof/>
        </w:rPr>
        <w:t>9</w:t>
      </w:r>
      <w:r w:rsidR="008F1CB0">
        <w:rPr>
          <w:lang w:val="en-GB" w:eastAsia="en-US"/>
        </w:rPr>
        <w:fldChar w:fldCharType="end"/>
      </w:r>
      <w:r w:rsidR="00E86ABB">
        <w:rPr>
          <w:lang w:val="en-GB" w:eastAsia="en-US"/>
        </w:rPr>
        <w:t>. The</w:t>
      </w:r>
      <w:r w:rsidR="008336AC">
        <w:rPr>
          <w:lang w:val="en-GB" w:eastAsia="en-US"/>
        </w:rPr>
        <w:t xml:space="preserve"> </w:t>
      </w:r>
      <w:r w:rsidR="00E86ABB">
        <w:rPr>
          <w:lang w:val="en-GB" w:eastAsia="en-US"/>
        </w:rPr>
        <w:t>newly adorned parent and child A</w:t>
      </w:r>
      <w:r w:rsidR="00454BF8">
        <w:rPr>
          <w:lang w:val="en-GB" w:eastAsia="en-US"/>
        </w:rPr>
        <w:t>BIEs do not require any changes;</w:t>
      </w:r>
      <w:r w:rsidR="008336AC">
        <w:rPr>
          <w:lang w:val="en-GB" w:eastAsia="en-US"/>
        </w:rPr>
        <w:t xml:space="preserve"> </w:t>
      </w:r>
      <w:r w:rsidR="00454BF8">
        <w:rPr>
          <w:lang w:val="en-GB" w:eastAsia="en-US"/>
        </w:rPr>
        <w:t>however</w:t>
      </w:r>
      <w:r w:rsidR="0073054C">
        <w:rPr>
          <w:lang w:val="en-GB" w:eastAsia="en-US"/>
        </w:rPr>
        <w:t>,</w:t>
      </w:r>
      <w:r w:rsidR="00E86ABB">
        <w:rPr>
          <w:lang w:val="en-GB" w:eastAsia="en-US"/>
        </w:rPr>
        <w:t xml:space="preserve"> their definitions should be reviewed in light of each o</w:t>
      </w:r>
      <w:r w:rsidR="005F1DA8">
        <w:rPr>
          <w:lang w:val="en-GB" w:eastAsia="en-US"/>
        </w:rPr>
        <w:t>ther</w:t>
      </w:r>
      <w:r w:rsidR="00FC72CD">
        <w:rPr>
          <w:lang w:val="en-GB" w:eastAsia="en-US"/>
        </w:rPr>
        <w:t>,</w:t>
      </w:r>
      <w:r w:rsidR="005F1DA8">
        <w:rPr>
          <w:lang w:val="en-GB" w:eastAsia="en-US"/>
        </w:rPr>
        <w:t xml:space="preserve"> and </w:t>
      </w:r>
      <w:r w:rsidR="000B1EDA">
        <w:rPr>
          <w:lang w:val="en-GB" w:eastAsia="en-US"/>
        </w:rPr>
        <w:t xml:space="preserve">with </w:t>
      </w:r>
      <w:r w:rsidR="005F1DA8">
        <w:rPr>
          <w:lang w:val="en-GB" w:eastAsia="en-US"/>
        </w:rPr>
        <w:t>other specializations</w:t>
      </w:r>
      <w:r w:rsidR="00FC72CD">
        <w:rPr>
          <w:lang w:val="en-GB" w:eastAsia="en-US"/>
        </w:rPr>
        <w:t xml:space="preserve"> of the same parent</w:t>
      </w:r>
      <w:r w:rsidR="005F1DA8">
        <w:rPr>
          <w:lang w:val="en-GB" w:eastAsia="en-US"/>
        </w:rPr>
        <w:t>.</w:t>
      </w:r>
    </w:p>
    <w:p w14:paraId="2B5D7EF2" w14:textId="77777777" w:rsidR="004674A0" w:rsidRDefault="006501BB" w:rsidP="00EE16E8">
      <w:pPr>
        <w:rPr>
          <w:lang w:val="en-GB" w:eastAsia="en-US"/>
        </w:rPr>
      </w:pPr>
      <w:r>
        <w:rPr>
          <w:lang w:val="en-GB" w:eastAsia="en-US"/>
        </w:rPr>
        <w:t>When determining the generalization of an ABIE consider using a dictionary, thesaurus, ontologies and taxonomies to identify the most appropriate concept and assist with the definition. Be very careful following rigid rules or simply adopting existing terminology; both of which may not reveal the correct or most appropriate answer. For example, some approaches may lead to a Fire Station being recognized as a type of Building which in everyday parlance appears quite reasonable. However, the mistake is manifest when a large Fire Station comprising of multiple buildings on opposite sides of a road is discovered. More appropriate would be to recognise a Fire Station as a Facility</w:t>
      </w:r>
      <w:r w:rsidR="00122F3F">
        <w:rPr>
          <w:lang w:val="en-GB" w:eastAsia="en-US"/>
        </w:rPr>
        <w:t xml:space="preserve"> just like an Airport. It is unlikely that anyone would define an Airport as a type of building.</w:t>
      </w:r>
      <w:r w:rsidR="00F109D9">
        <w:rPr>
          <w:lang w:val="en-GB" w:eastAsia="en-US"/>
        </w:rPr>
        <w:t xml:space="preserve"> </w:t>
      </w:r>
      <w:r w:rsidR="004674A0">
        <w:rPr>
          <w:lang w:val="en-GB" w:eastAsia="en-US"/>
        </w:rPr>
        <w:t xml:space="preserve">Using a dictionary analysis a Facility is defined as </w:t>
      </w:r>
      <w:r w:rsidR="004674A0" w:rsidRPr="004674A0">
        <w:rPr>
          <w:i/>
          <w:color w:val="111111"/>
        </w:rPr>
        <w:t>a place, amenity, or piece of equipment provided for a particular purpose</w:t>
      </w:r>
      <w:r w:rsidR="004674A0">
        <w:rPr>
          <w:color w:val="111111"/>
        </w:rPr>
        <w:t>. Note the inclusion of the purpose. A building has only a general purpose, whereas a Fire Station has a very specific purpose and has greater affinity with Facility than with Building.</w:t>
      </w:r>
    </w:p>
    <w:p w14:paraId="3CDBE062" w14:textId="77777777" w:rsidR="006501BB" w:rsidRDefault="004674A0" w:rsidP="00EE16E8">
      <w:pPr>
        <w:rPr>
          <w:lang w:val="en-GB" w:eastAsia="en-US"/>
        </w:rPr>
      </w:pPr>
      <w:r>
        <w:rPr>
          <w:lang w:val="en-GB" w:eastAsia="en-US"/>
        </w:rPr>
        <w:t>It</w:t>
      </w:r>
      <w:r w:rsidR="00F109D9">
        <w:rPr>
          <w:lang w:val="en-GB" w:eastAsia="en-US"/>
        </w:rPr>
        <w:t xml:space="preserve"> is necessary to remember that the concepts you create will be used by </w:t>
      </w:r>
      <w:r w:rsidR="0044171F">
        <w:rPr>
          <w:lang w:val="en-GB" w:eastAsia="en-US"/>
        </w:rPr>
        <w:t>others</w:t>
      </w:r>
      <w:r w:rsidR="00F109D9">
        <w:rPr>
          <w:lang w:val="en-GB" w:eastAsia="en-US"/>
        </w:rPr>
        <w:t xml:space="preserve"> so it is necessary to model based on reality and not constrain your deliberations to the limited scope of your </w:t>
      </w:r>
      <w:r w:rsidR="00BF461B">
        <w:rPr>
          <w:lang w:val="en-GB" w:eastAsia="en-US"/>
        </w:rPr>
        <w:t>activity</w:t>
      </w:r>
      <w:r w:rsidR="00F109D9">
        <w:rPr>
          <w:lang w:val="en-GB" w:eastAsia="en-US"/>
        </w:rPr>
        <w:t>.</w:t>
      </w:r>
    </w:p>
    <w:tbl>
      <w:tblPr>
        <w:tblStyle w:val="TableGrid"/>
        <w:tblpPr w:leftFromText="180" w:rightFromText="180" w:vertAnchor="text" w:horzAnchor="margin" w:tblpY="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66"/>
        <w:gridCol w:w="8231"/>
      </w:tblGrid>
      <w:tr w:rsidR="006508B5" w14:paraId="00105D40" w14:textId="77777777" w:rsidTr="00013761">
        <w:trPr>
          <w:trHeight w:val="421"/>
        </w:trPr>
        <w:tc>
          <w:tcPr>
            <w:tcW w:w="666" w:type="dxa"/>
            <w:shd w:val="clear" w:color="auto" w:fill="DBE5F1" w:themeFill="accent1" w:themeFillTint="33"/>
          </w:tcPr>
          <w:p w14:paraId="5A3BDA9A" w14:textId="77777777" w:rsidR="006508B5" w:rsidRDefault="006508B5" w:rsidP="00013761">
            <w:pPr>
              <w:jc w:val="left"/>
              <w:rPr>
                <w:i/>
                <w:noProof/>
                <w:sz w:val="16"/>
                <w:szCs w:val="16"/>
                <w:lang w:eastAsia="en-US"/>
              </w:rPr>
            </w:pPr>
            <w:r>
              <w:rPr>
                <w:noProof/>
                <w:lang w:eastAsia="en-US"/>
              </w:rPr>
              <w:drawing>
                <wp:inline distT="0" distB="0" distL="0" distR="0" wp14:anchorId="4549E84E" wp14:editId="3F61BEFE">
                  <wp:extent cx="279779" cy="233421"/>
                  <wp:effectExtent l="0" t="0" r="6350" b="0"/>
                  <wp:docPr id="1145" name="Picture 1145" descr="C:\Users\Ferguson\AppData\Local\Microsoft\Windows\INetCache\IE\MLSPT8GU\warning-sign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guson\AppData\Local\Microsoft\Windows\INetCache\IE\MLSPT8GU\warning-sign11[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69" cy="236833"/>
                          </a:xfrm>
                          <a:prstGeom prst="rect">
                            <a:avLst/>
                          </a:prstGeom>
                          <a:noFill/>
                          <a:ln>
                            <a:noFill/>
                          </a:ln>
                        </pic:spPr>
                      </pic:pic>
                    </a:graphicData>
                  </a:graphic>
                </wp:inline>
              </w:drawing>
            </w:r>
          </w:p>
        </w:tc>
        <w:tc>
          <w:tcPr>
            <w:tcW w:w="8231" w:type="dxa"/>
            <w:shd w:val="clear" w:color="auto" w:fill="DBE5F1" w:themeFill="accent1" w:themeFillTint="33"/>
          </w:tcPr>
          <w:p w14:paraId="453E3F54" w14:textId="77777777" w:rsidR="006508B5" w:rsidRPr="000C687F" w:rsidRDefault="006508B5" w:rsidP="00013761">
            <w:pPr>
              <w:jc w:val="left"/>
              <w:rPr>
                <w:i/>
                <w:sz w:val="16"/>
                <w:szCs w:val="16"/>
                <w:lang w:val="en-GB"/>
              </w:rPr>
            </w:pPr>
            <w:r>
              <w:rPr>
                <w:rFonts w:asciiTheme="majorHAnsi" w:hAnsiTheme="majorHAnsi"/>
                <w:i/>
                <w:sz w:val="16"/>
                <w:szCs w:val="16"/>
                <w:lang w:val="en-GB"/>
              </w:rPr>
              <w:t xml:space="preserve">Generalizations are part of the AIDM to promote reuse and clarity of meaning; they are NOT used to provide a mechanism for inheritance </w:t>
            </w:r>
            <w:r w:rsidR="00BE1E70">
              <w:rPr>
                <w:rFonts w:asciiTheme="majorHAnsi" w:hAnsiTheme="majorHAnsi"/>
                <w:i/>
                <w:sz w:val="16"/>
                <w:szCs w:val="16"/>
                <w:lang w:val="en-GB"/>
              </w:rPr>
              <w:t xml:space="preserve">or choice </w:t>
            </w:r>
            <w:r>
              <w:rPr>
                <w:rFonts w:asciiTheme="majorHAnsi" w:hAnsiTheme="majorHAnsi"/>
                <w:i/>
                <w:sz w:val="16"/>
                <w:szCs w:val="16"/>
                <w:lang w:val="en-GB"/>
              </w:rPr>
              <w:t>and no such capability is provided.</w:t>
            </w:r>
          </w:p>
        </w:tc>
      </w:tr>
    </w:tbl>
    <w:p w14:paraId="0ED60AAA" w14:textId="77777777" w:rsidR="005F1DA8" w:rsidRDefault="00ED78FD" w:rsidP="00ED78FD">
      <w:pPr>
        <w:pStyle w:val="Heading3"/>
      </w:pPr>
      <w:bookmarkStart w:id="30" w:name="_Toc33171696"/>
      <w:r>
        <w:t>Determining Generalized Parent ABIEs</w:t>
      </w:r>
      <w:bookmarkEnd w:id="30"/>
    </w:p>
    <w:p w14:paraId="4463C7E4" w14:textId="77777777" w:rsidR="00DD57F9" w:rsidRPr="00ED78FD" w:rsidRDefault="00DD57F9" w:rsidP="00DD57F9">
      <w:pPr>
        <w:rPr>
          <w:lang w:val="en-GB" w:eastAsia="en-US"/>
        </w:rPr>
      </w:pPr>
      <w:r>
        <w:rPr>
          <w:lang w:val="en-GB" w:eastAsia="en-US"/>
        </w:rPr>
        <w:t xml:space="preserve">Typically, all of the Specialized ABIEs of a Generalized ABIEs will have certain properties in common with each other. These may be a combination of BBIEs, ASBIEs, and functions or behaviour. </w:t>
      </w:r>
    </w:p>
    <w:p w14:paraId="42F85CCC" w14:textId="4293820F" w:rsidR="00DD57F9" w:rsidRDefault="00DD57F9" w:rsidP="00ED78FD">
      <w:pPr>
        <w:rPr>
          <w:noProof/>
          <w:lang w:eastAsia="en-US"/>
        </w:rPr>
      </w:pPr>
      <w:r>
        <w:rPr>
          <w:noProof/>
          <w:lang w:eastAsia="en-US"/>
        </w:rPr>
        <mc:AlternateContent>
          <mc:Choice Requires="wps">
            <w:drawing>
              <wp:anchor distT="0" distB="0" distL="114300" distR="114300" simplePos="0" relativeHeight="251662336" behindDoc="0" locked="0" layoutInCell="1" allowOverlap="1" wp14:anchorId="23E8FB21" wp14:editId="3BF6E732">
                <wp:simplePos x="0" y="0"/>
                <wp:positionH relativeFrom="column">
                  <wp:posOffset>3125470</wp:posOffset>
                </wp:positionH>
                <wp:positionV relativeFrom="paragraph">
                  <wp:posOffset>2493645</wp:posOffset>
                </wp:positionV>
                <wp:extent cx="2631440" cy="635"/>
                <wp:effectExtent l="0" t="0" r="0" b="0"/>
                <wp:wrapTight wrapText="bothSides">
                  <wp:wrapPolygon edited="0">
                    <wp:start x="0" y="0"/>
                    <wp:lineTo x="0" y="21600"/>
                    <wp:lineTo x="21600" y="21600"/>
                    <wp:lineTo x="21600" y="0"/>
                  </wp:wrapPolygon>
                </wp:wrapTight>
                <wp:docPr id="45" name="Text Box 45"/>
                <wp:cNvGraphicFramePr/>
                <a:graphic xmlns:a="http://schemas.openxmlformats.org/drawingml/2006/main">
                  <a:graphicData uri="http://schemas.microsoft.com/office/word/2010/wordprocessingShape">
                    <wps:wsp>
                      <wps:cNvSpPr txBox="1"/>
                      <wps:spPr>
                        <a:xfrm>
                          <a:off x="0" y="0"/>
                          <a:ext cx="2631440" cy="635"/>
                        </a:xfrm>
                        <a:prstGeom prst="rect">
                          <a:avLst/>
                        </a:prstGeom>
                        <a:solidFill>
                          <a:prstClr val="white"/>
                        </a:solidFill>
                        <a:ln>
                          <a:noFill/>
                        </a:ln>
                        <a:effectLst/>
                      </wps:spPr>
                      <wps:txbx>
                        <w:txbxContent>
                          <w:p w14:paraId="4941BBBE" w14:textId="4F8BA192" w:rsidR="00540ADD" w:rsidRPr="008A132B" w:rsidRDefault="00540ADD" w:rsidP="00DB7601">
                            <w:pPr>
                              <w:pStyle w:val="Caption"/>
                              <w:rPr>
                                <w:noProof/>
                                <w:sz w:val="20"/>
                                <w:szCs w:val="20"/>
                              </w:rPr>
                            </w:pPr>
                            <w:bookmarkStart w:id="31" w:name="_Ref535480719"/>
                            <w:r>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bookmarkEnd w:id="31"/>
                            <w:r>
                              <w:t xml:space="preserve"> - Multi-Level Generalization Example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E8FB21" id="Text Box 45" o:spid="_x0000_s1028" type="#_x0000_t202" style="position:absolute;left:0;text-align:left;margin-left:246.1pt;margin-top:196.35pt;width:207.2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pSONgIAAHQEAAAOAAAAZHJzL2Uyb0RvYy54bWysVE1v2zAMvQ/YfxB0X5ykXTEYcYosRYcB&#10;QVugHXpWZLkWIIuapMTufv2e5Ljdup2GXWSKpPjxHunV5dAZdlQ+aLIVX8zmnCkrqdb2qeLfHq4/&#10;fOIsRGFrYciqij+rwC/X79+teleqJbVkauUZgthQ9q7ibYyuLIogW9WJMCOnLIwN+U5EXP1TUXvR&#10;I3pniuV8flH05GvnSaoQoL0ajXyd4zeNkvG2aYKKzFQctcV8+nzu01msV6J88sK1Wp7KEP9QRSe0&#10;RdKXUFciCnbw+o9QnZaeAjVxJqkrqGm0VLkHdLOYv+nmvhVO5V4ATnAvMIX/F1beHO8803XFzz9y&#10;ZkUHjh7UENlnGhhUwKd3oYTbvYNjHKAHz5M+QJnaHhrfpS8aYrAD6ecXdFM0CeXy4mxxfg6ThO3i&#10;LMcuXp86H+IXRR1LQsU9qMuIiuMuRJQB18klZQpkdH2tjUmXZNgaz44CNPetjioViBe/eRmbfC2l&#10;V6N51Kg8J6csqduxqyTFYT9kdJZTx3uqnwGEp3GUgpPXGtl3IsQ74TE7aBD7EG9xNIb6itNJ4qwl&#10;/+Nv+uQPSmHlrMcsVjx8PwivODNfLchOgzsJfhL2k2AP3ZbQ9wKb5mQW8cBHM4mNp+4Ra7JJWWAS&#10;ViJXxeMkbuO4EVgzqTab7ITxdCLu7L2TKfSE8sPwKLw7cRRB7Q1NUyrKN1SNvpkstzlE4J55TLiO&#10;KIKidMFoZ7JOa5h259d79nr9Wax/AgAA//8DAFBLAwQUAAYACAAAACEABYT04+EAAAALAQAADwAA&#10;AGRycy9kb3ducmV2LnhtbEyPsU7DMBCGdyTewTokFkQd0ig0IU5VVTDAUhG6sLnxNQ7E58h22vD2&#10;GBYY7+7Tf99frWczsBM631sScLdIgCG1VvXUCdi/Pd2ugPkgScnBEgr4Qg/r+vKikqWyZ3rFUxM6&#10;FkPIl1KADmEsOfetRiP9wo5I8Xa0zsgQR9dx5eQ5hpuBp0mScyN7ih+0HHGrsf1sJiNgl73v9M10&#10;fHzZZEv3vJ+2+UfXCHF9NW8egAWcwx8MP/pRHerodLATKc8GAVmRphEVsCzSe2CRKJI8B3b43ayA&#10;1xX/36H+BgAA//8DAFBLAQItABQABgAIAAAAIQC2gziS/gAAAOEBAAATAAAAAAAAAAAAAAAAAAAA&#10;AABbQ29udGVudF9UeXBlc10ueG1sUEsBAi0AFAAGAAgAAAAhADj9If/WAAAAlAEAAAsAAAAAAAAA&#10;AAAAAAAALwEAAF9yZWxzLy5yZWxzUEsBAi0AFAAGAAgAAAAhAHkGlI42AgAAdAQAAA4AAAAAAAAA&#10;AAAAAAAALgIAAGRycy9lMm9Eb2MueG1sUEsBAi0AFAAGAAgAAAAhAAWE9OPhAAAACwEAAA8AAAAA&#10;AAAAAAAAAAAAkAQAAGRycy9kb3ducmV2LnhtbFBLBQYAAAAABAAEAPMAAACeBQAAAAA=&#10;" stroked="f">
                <v:textbox style="mso-fit-shape-to-text:t" inset="0,0,0,0">
                  <w:txbxContent>
                    <w:p w14:paraId="4941BBBE" w14:textId="4F8BA192" w:rsidR="00540ADD" w:rsidRPr="008A132B" w:rsidRDefault="00540ADD" w:rsidP="00DB7601">
                      <w:pPr>
                        <w:pStyle w:val="Caption"/>
                        <w:rPr>
                          <w:noProof/>
                          <w:sz w:val="20"/>
                          <w:szCs w:val="20"/>
                        </w:rPr>
                      </w:pPr>
                      <w:bookmarkStart w:id="33" w:name="_Ref535480719"/>
                      <w:r>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bookmarkEnd w:id="33"/>
                      <w:r>
                        <w:t xml:space="preserve"> - Multi-Level Generalization Example</w:t>
                      </w:r>
                    </w:p>
                  </w:txbxContent>
                </v:textbox>
                <w10:wrap type="tight"/>
              </v:shape>
            </w:pict>
          </mc:Fallback>
        </mc:AlternateContent>
      </w:r>
      <w:r>
        <w:rPr>
          <w:noProof/>
          <w:lang w:eastAsia="en-US"/>
        </w:rPr>
        <w:drawing>
          <wp:anchor distT="0" distB="0" distL="114300" distR="114300" simplePos="0" relativeHeight="251661312" behindDoc="1" locked="0" layoutInCell="1" allowOverlap="1" wp14:anchorId="0A104A93" wp14:editId="2E09A1FA">
            <wp:simplePos x="0" y="0"/>
            <wp:positionH relativeFrom="column">
              <wp:posOffset>3125470</wp:posOffset>
            </wp:positionH>
            <wp:positionV relativeFrom="paragraph">
              <wp:posOffset>13970</wp:posOffset>
            </wp:positionV>
            <wp:extent cx="2631440" cy="2422525"/>
            <wp:effectExtent l="0" t="0" r="0" b="0"/>
            <wp:wrapTight wrapText="bothSides">
              <wp:wrapPolygon edited="0">
                <wp:start x="0" y="0"/>
                <wp:lineTo x="0" y="21402"/>
                <wp:lineTo x="21423" y="21402"/>
                <wp:lineTo x="21423"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l="4005" t="6794" r="3730" b="2359"/>
                    <a:stretch/>
                  </pic:blipFill>
                  <pic:spPr bwMode="auto">
                    <a:xfrm>
                      <a:off x="0" y="0"/>
                      <a:ext cx="2631440" cy="2422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val="en-GB" w:eastAsia="en-US"/>
        </w:rPr>
        <w:t xml:space="preserve">There are no specific levels to the appropriate hierarchy of the generalization taxonomy and each level is as valid as the next see </w:t>
      </w:r>
      <w:r>
        <w:rPr>
          <w:lang w:val="en-GB" w:eastAsia="en-US"/>
        </w:rPr>
        <w:fldChar w:fldCharType="begin"/>
      </w:r>
      <w:r>
        <w:rPr>
          <w:lang w:val="en-GB" w:eastAsia="en-US"/>
        </w:rPr>
        <w:instrText xml:space="preserve"> REF _Ref535480719 \h </w:instrText>
      </w:r>
      <w:r>
        <w:rPr>
          <w:lang w:val="en-GB" w:eastAsia="en-US"/>
        </w:rPr>
      </w:r>
      <w:r>
        <w:rPr>
          <w:lang w:val="en-GB" w:eastAsia="en-US"/>
        </w:rPr>
        <w:fldChar w:fldCharType="separate"/>
      </w:r>
      <w:r w:rsidR="00417C05">
        <w:t xml:space="preserve">Figure </w:t>
      </w:r>
      <w:r w:rsidR="00417C05">
        <w:rPr>
          <w:noProof/>
        </w:rPr>
        <w:t>10</w:t>
      </w:r>
      <w:r>
        <w:rPr>
          <w:lang w:val="en-GB" w:eastAsia="en-US"/>
        </w:rPr>
        <w:fldChar w:fldCharType="end"/>
      </w:r>
      <w:r>
        <w:rPr>
          <w:lang w:val="en-GB" w:eastAsia="en-US"/>
        </w:rPr>
        <w:t xml:space="preserve"> for an example. </w:t>
      </w:r>
      <w:r w:rsidR="00031322">
        <w:rPr>
          <w:lang w:val="en-GB" w:eastAsia="en-US"/>
        </w:rPr>
        <w:t>This example was created based on the fact that the AIDM has an Aircraft ABIE. Asking why are we only interested in Aircraft? What about Hovercraft? What other methods of transportation exist or might exist in the near future? This line of questioning suggests that a Transport Vehicle might be a useful Generalized ABIE. Then considering the place of a transport vehicle in the industry is as a resource for delivering a service what other resources do I need?</w:t>
      </w:r>
    </w:p>
    <w:p w14:paraId="4D0CE61C" w14:textId="77777777" w:rsidR="0005231F" w:rsidRDefault="0096739D" w:rsidP="00ED78FD">
      <w:pPr>
        <w:rPr>
          <w:lang w:val="en-GB" w:eastAsia="en-US"/>
        </w:rPr>
      </w:pPr>
      <w:r>
        <w:rPr>
          <w:lang w:val="en-GB" w:eastAsia="en-US"/>
        </w:rPr>
        <w:t xml:space="preserve">When modelling an ABIE appropriate to the Airline Industry domain consider other ABIEs that complete the set of Specializations but may not be under current consideration such as Spacecraft in </w:t>
      </w:r>
      <w:r w:rsidR="0074773E">
        <w:rPr>
          <w:lang w:val="en-GB" w:eastAsia="en-US"/>
        </w:rPr>
        <w:t>this</w:t>
      </w:r>
      <w:r>
        <w:rPr>
          <w:lang w:val="en-GB" w:eastAsia="en-US"/>
        </w:rPr>
        <w:t xml:space="preserve"> example</w:t>
      </w:r>
      <w:r w:rsidR="00ED78FD">
        <w:rPr>
          <w:lang w:val="en-GB" w:eastAsia="en-US"/>
        </w:rPr>
        <w:t>.</w:t>
      </w:r>
    </w:p>
    <w:p w14:paraId="02E49E83" w14:textId="77777777" w:rsidR="000A1ADB" w:rsidRDefault="000A1ADB" w:rsidP="00ED78FD">
      <w:pPr>
        <w:rPr>
          <w:lang w:val="en-GB" w:eastAsia="en-US"/>
        </w:rPr>
      </w:pPr>
      <w:r>
        <w:rPr>
          <w:lang w:val="en-GB" w:eastAsia="en-US"/>
        </w:rPr>
        <w:t>When the candidate taxonomy has been drafted check the existing definitions in the AIDM</w:t>
      </w:r>
      <w:r w:rsidR="009607E5">
        <w:rPr>
          <w:lang w:val="en-GB" w:eastAsia="en-US"/>
        </w:rPr>
        <w:t xml:space="preserve"> Business Glossary and LDMs</w:t>
      </w:r>
      <w:r>
        <w:rPr>
          <w:lang w:val="en-GB" w:eastAsia="en-US"/>
        </w:rPr>
        <w:t xml:space="preserve">, dictionary definitions and existing glossaries in the airline industry for consistency and correctness and appropriateness being cognizant that none of them may be correct. </w:t>
      </w:r>
    </w:p>
    <w:p w14:paraId="17A1AF01" w14:textId="77777777" w:rsidR="0074773E" w:rsidRDefault="0074773E" w:rsidP="00ED78FD">
      <w:pPr>
        <w:rPr>
          <w:lang w:val="en-GB" w:eastAsia="en-US"/>
        </w:rPr>
      </w:pPr>
      <w:r>
        <w:rPr>
          <w:lang w:val="en-GB" w:eastAsia="en-US"/>
        </w:rPr>
        <w:t>Avoid adding generalizations that do not assist understanding or provide a junction in the classification taxonomy that has no behavioural consequence and would be better modelled as a classifying BBIE</w:t>
      </w:r>
      <w:r w:rsidR="003B6A03">
        <w:rPr>
          <w:lang w:val="en-GB" w:eastAsia="en-US"/>
        </w:rPr>
        <w:t xml:space="preserve"> like </w:t>
      </w:r>
      <w:r w:rsidR="00336045">
        <w:rPr>
          <w:lang w:val="en-GB" w:eastAsia="en-US"/>
        </w:rPr>
        <w:t xml:space="preserve">Bottled Water </w:t>
      </w:r>
      <w:r w:rsidR="003B6A03">
        <w:rPr>
          <w:lang w:val="en-GB" w:eastAsia="en-US"/>
        </w:rPr>
        <w:t xml:space="preserve">and </w:t>
      </w:r>
      <w:r w:rsidR="00336045">
        <w:rPr>
          <w:lang w:val="en-GB" w:eastAsia="en-US"/>
        </w:rPr>
        <w:t>Canned Water</w:t>
      </w:r>
      <w:r w:rsidR="00ED5270">
        <w:rPr>
          <w:lang w:val="en-GB" w:eastAsia="en-US"/>
        </w:rPr>
        <w:t>.</w:t>
      </w:r>
    </w:p>
    <w:p w14:paraId="30C381AC" w14:textId="77777777" w:rsidR="00ED5270" w:rsidRPr="00ED78FD" w:rsidRDefault="00ED5270" w:rsidP="00ED78FD">
      <w:pPr>
        <w:rPr>
          <w:lang w:val="en-GB" w:eastAsia="en-US"/>
        </w:rPr>
      </w:pPr>
      <w:r>
        <w:rPr>
          <w:lang w:val="en-GB" w:eastAsia="en-US"/>
        </w:rPr>
        <w:t xml:space="preserve">Finally, ask what value the generalization brings to understanding related concepts, what opportunities it affords the airline industry and whether it simplifies communications. </w:t>
      </w:r>
    </w:p>
    <w:p w14:paraId="575278D4" w14:textId="77777777" w:rsidR="00864312" w:rsidRPr="00B72896" w:rsidRDefault="00864312" w:rsidP="008E14A3">
      <w:pPr>
        <w:pStyle w:val="Heading2"/>
      </w:pPr>
      <w:bookmarkStart w:id="32" w:name="_Toc33171697"/>
      <w:r w:rsidRPr="00B72896">
        <w:t>ABIE Properties</w:t>
      </w:r>
      <w:bookmarkEnd w:id="32"/>
    </w:p>
    <w:p w14:paraId="11F23296" w14:textId="77777777" w:rsidR="00864312" w:rsidRPr="00B72896" w:rsidRDefault="00864312" w:rsidP="008E14A3">
      <w:r w:rsidRPr="00B72896">
        <w:t>Each ABIE needs to be created in the appropriate Information Domain. Please refer to section 8.1 “Organization by Information Domains” for explanations on this aspect.</w:t>
      </w:r>
    </w:p>
    <w:p w14:paraId="138B689B" w14:textId="77777777" w:rsidR="00864312" w:rsidRPr="00B72896" w:rsidRDefault="00864312" w:rsidP="008E14A3">
      <w:pPr>
        <w:rPr>
          <w:lang w:eastAsia="en-US"/>
        </w:rPr>
      </w:pPr>
      <w:r w:rsidRPr="00B72896">
        <w:rPr>
          <w:lang w:eastAsia="en-US"/>
        </w:rPr>
        <w:t>The table below shows how to fill the fields in each tab (light blue lines) of the EA Properties window.</w:t>
      </w:r>
    </w:p>
    <w:p w14:paraId="6638BA0E" w14:textId="65A0548B" w:rsidR="00DE1579" w:rsidRDefault="00DE1579" w:rsidP="00DB7601">
      <w:pPr>
        <w:pStyle w:val="Caption"/>
      </w:pPr>
      <w:bookmarkStart w:id="33" w:name="_Ref535473659"/>
      <w:bookmarkStart w:id="34" w:name="_Ref535473654"/>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3</w:t>
      </w:r>
      <w:r w:rsidR="008F312F">
        <w:rPr>
          <w:noProof/>
        </w:rPr>
        <w:fldChar w:fldCharType="end"/>
      </w:r>
      <w:bookmarkEnd w:id="33"/>
      <w:r>
        <w:t xml:space="preserve"> - ABIE Property Implementation in EA</w:t>
      </w:r>
      <w:bookmarkEnd w:id="34"/>
    </w:p>
    <w:tbl>
      <w:tblPr>
        <w:tblStyle w:val="TableGrid"/>
        <w:tblW w:w="9129" w:type="dxa"/>
        <w:tblLayout w:type="fixed"/>
        <w:tblCellMar>
          <w:left w:w="57" w:type="dxa"/>
          <w:right w:w="57" w:type="dxa"/>
        </w:tblCellMar>
        <w:tblLook w:val="04A0" w:firstRow="1" w:lastRow="0" w:firstColumn="1" w:lastColumn="0" w:noHBand="0" w:noVBand="1"/>
      </w:tblPr>
      <w:tblGrid>
        <w:gridCol w:w="2041"/>
        <w:gridCol w:w="567"/>
        <w:gridCol w:w="3686"/>
        <w:gridCol w:w="2835"/>
      </w:tblGrid>
      <w:tr w:rsidR="00EF2FE7" w:rsidRPr="00B72896" w14:paraId="5BBEC1C1" w14:textId="77777777" w:rsidTr="00EF2FE7">
        <w:trPr>
          <w:tblHeader/>
        </w:trPr>
        <w:tc>
          <w:tcPr>
            <w:tcW w:w="2041" w:type="dxa"/>
            <w:shd w:val="clear" w:color="auto" w:fill="4F81BD"/>
          </w:tcPr>
          <w:p w14:paraId="29468A52" w14:textId="77777777" w:rsidR="00EF2FE7" w:rsidRPr="00E7755B" w:rsidRDefault="00EF2FE7" w:rsidP="00A27B68">
            <w:pPr>
              <w:pStyle w:val="ShortTableText"/>
              <w:rPr>
                <w:color w:val="FFFFFF" w:themeColor="background1"/>
              </w:rPr>
            </w:pPr>
            <w:r w:rsidRPr="00E7755B">
              <w:rPr>
                <w:color w:val="FFFFFF" w:themeColor="background1"/>
              </w:rPr>
              <w:t>Property</w:t>
            </w:r>
          </w:p>
        </w:tc>
        <w:tc>
          <w:tcPr>
            <w:tcW w:w="567" w:type="dxa"/>
            <w:shd w:val="clear" w:color="auto" w:fill="4F81BD"/>
          </w:tcPr>
          <w:p w14:paraId="12354076" w14:textId="77777777" w:rsidR="00EF2FE7" w:rsidRPr="00E7755B" w:rsidRDefault="00EF2FE7" w:rsidP="00A27B68">
            <w:pPr>
              <w:pStyle w:val="ShortTableText"/>
              <w:rPr>
                <w:color w:val="FFFFFF" w:themeColor="background1"/>
              </w:rPr>
            </w:pPr>
            <w:r w:rsidRPr="00E7755B">
              <w:rPr>
                <w:color w:val="FFFFFF" w:themeColor="background1"/>
              </w:rPr>
              <w:t>M/O</w:t>
            </w:r>
          </w:p>
        </w:tc>
        <w:tc>
          <w:tcPr>
            <w:tcW w:w="3686" w:type="dxa"/>
            <w:shd w:val="clear" w:color="auto" w:fill="4F81BD"/>
          </w:tcPr>
          <w:p w14:paraId="1FF6AC16" w14:textId="77777777" w:rsidR="00EF2FE7" w:rsidRPr="00E7755B" w:rsidRDefault="00EF2FE7" w:rsidP="00A27B68">
            <w:pPr>
              <w:pStyle w:val="ShortTableText"/>
              <w:rPr>
                <w:color w:val="FFFFFF" w:themeColor="background1"/>
              </w:rPr>
            </w:pPr>
            <w:r w:rsidRPr="00E7755B">
              <w:rPr>
                <w:color w:val="FFFFFF" w:themeColor="background1"/>
              </w:rPr>
              <w:t>Constraints &amp; Rules</w:t>
            </w:r>
          </w:p>
        </w:tc>
        <w:tc>
          <w:tcPr>
            <w:tcW w:w="2835" w:type="dxa"/>
            <w:shd w:val="clear" w:color="auto" w:fill="4F81BD"/>
          </w:tcPr>
          <w:p w14:paraId="55348AD4" w14:textId="77777777" w:rsidR="00EF2FE7" w:rsidRPr="00E7755B" w:rsidRDefault="00EF2FE7" w:rsidP="00A27B68">
            <w:pPr>
              <w:pStyle w:val="ShortTableText"/>
              <w:rPr>
                <w:color w:val="FFFFFF" w:themeColor="background1"/>
              </w:rPr>
            </w:pPr>
            <w:r w:rsidRPr="00E7755B">
              <w:rPr>
                <w:color w:val="FFFFFF" w:themeColor="background1"/>
              </w:rPr>
              <w:t>Usage/Comment</w:t>
            </w:r>
          </w:p>
        </w:tc>
      </w:tr>
      <w:tr w:rsidR="00EF2FE7" w:rsidRPr="00B72896" w14:paraId="773A76A0" w14:textId="77777777" w:rsidTr="00EF2FE7">
        <w:tc>
          <w:tcPr>
            <w:tcW w:w="2041" w:type="dxa"/>
            <w:shd w:val="clear" w:color="auto" w:fill="DBE5F1" w:themeFill="accent1" w:themeFillTint="33"/>
          </w:tcPr>
          <w:p w14:paraId="401BE1AE" w14:textId="77777777" w:rsidR="00EF2FE7" w:rsidRPr="00B72896" w:rsidRDefault="00EF2FE7" w:rsidP="00A27B68">
            <w:pPr>
              <w:pStyle w:val="ShortTableText"/>
            </w:pPr>
            <w:r w:rsidRPr="00B72896">
              <w:t xml:space="preserve">General : </w:t>
            </w:r>
          </w:p>
        </w:tc>
        <w:tc>
          <w:tcPr>
            <w:tcW w:w="567" w:type="dxa"/>
            <w:shd w:val="clear" w:color="auto" w:fill="DBE5F1" w:themeFill="accent1" w:themeFillTint="33"/>
          </w:tcPr>
          <w:p w14:paraId="08AD9E84" w14:textId="77777777" w:rsidR="00EF2FE7" w:rsidRPr="00B72896" w:rsidRDefault="00EF2FE7" w:rsidP="00A27B68">
            <w:pPr>
              <w:pStyle w:val="ShortTableText"/>
            </w:pPr>
          </w:p>
        </w:tc>
        <w:tc>
          <w:tcPr>
            <w:tcW w:w="3686" w:type="dxa"/>
            <w:shd w:val="clear" w:color="auto" w:fill="DBE5F1" w:themeFill="accent1" w:themeFillTint="33"/>
          </w:tcPr>
          <w:p w14:paraId="07A6DA50" w14:textId="77777777" w:rsidR="00EF2FE7" w:rsidRPr="00B72896" w:rsidRDefault="00EF2FE7" w:rsidP="00A27B68">
            <w:pPr>
              <w:pStyle w:val="ShortTableText"/>
            </w:pPr>
          </w:p>
        </w:tc>
        <w:tc>
          <w:tcPr>
            <w:tcW w:w="2835" w:type="dxa"/>
            <w:shd w:val="clear" w:color="auto" w:fill="DBE5F1" w:themeFill="accent1" w:themeFillTint="33"/>
          </w:tcPr>
          <w:p w14:paraId="2711F6EC" w14:textId="77777777" w:rsidR="00EF2FE7" w:rsidRPr="00B72896" w:rsidRDefault="00EF2FE7" w:rsidP="00A27B68">
            <w:pPr>
              <w:pStyle w:val="ShortTableText"/>
            </w:pPr>
          </w:p>
        </w:tc>
      </w:tr>
      <w:tr w:rsidR="00EF2FE7" w:rsidRPr="00B72896" w14:paraId="3998EB2E" w14:textId="77777777" w:rsidTr="00EF2FE7">
        <w:tc>
          <w:tcPr>
            <w:tcW w:w="2041" w:type="dxa"/>
          </w:tcPr>
          <w:p w14:paraId="18E5CF7D" w14:textId="77777777" w:rsidR="00EF2FE7" w:rsidRPr="00B72896" w:rsidRDefault="00EF2FE7" w:rsidP="00A27B68">
            <w:pPr>
              <w:pStyle w:val="ShortTableText"/>
            </w:pPr>
            <w:r w:rsidRPr="00B72896">
              <w:t>Name</w:t>
            </w:r>
          </w:p>
        </w:tc>
        <w:tc>
          <w:tcPr>
            <w:tcW w:w="567" w:type="dxa"/>
          </w:tcPr>
          <w:p w14:paraId="4355AF86" w14:textId="77777777" w:rsidR="00EF2FE7" w:rsidRPr="00B72896" w:rsidRDefault="00EF2FE7" w:rsidP="00A27B68">
            <w:pPr>
              <w:pStyle w:val="ShortTableText"/>
            </w:pPr>
            <w:r w:rsidRPr="00B72896">
              <w:t>M</w:t>
            </w:r>
          </w:p>
        </w:tc>
        <w:tc>
          <w:tcPr>
            <w:tcW w:w="3686" w:type="dxa"/>
            <w:shd w:val="clear" w:color="auto" w:fill="auto"/>
          </w:tcPr>
          <w:p w14:paraId="493B7B99" w14:textId="5FF84B2C" w:rsidR="00D45C8D" w:rsidRDefault="00EF2FE7" w:rsidP="00EF2FE7">
            <w:pPr>
              <w:pStyle w:val="ShortTableText"/>
            </w:pPr>
            <w:r w:rsidRPr="00B72896">
              <w:t xml:space="preserve">See </w:t>
            </w:r>
            <w:r>
              <w:t xml:space="preserve">Section </w:t>
            </w:r>
            <w:r>
              <w:fldChar w:fldCharType="begin"/>
            </w:r>
            <w:r>
              <w:instrText xml:space="preserve"> REF _Ref535383227 \r \h </w:instrText>
            </w:r>
            <w:r>
              <w:fldChar w:fldCharType="separate"/>
            </w:r>
            <w:r w:rsidR="00417C05">
              <w:t>15</w:t>
            </w:r>
            <w:r>
              <w:fldChar w:fldCharType="end"/>
            </w:r>
            <w:r>
              <w:t xml:space="preserve"> - </w:t>
            </w:r>
            <w:r>
              <w:fldChar w:fldCharType="begin"/>
            </w:r>
            <w:r>
              <w:instrText xml:space="preserve"> REF _Ref535383227 \h </w:instrText>
            </w:r>
            <w:r>
              <w:fldChar w:fldCharType="separate"/>
            </w:r>
            <w:r w:rsidR="00417C05" w:rsidRPr="00B72896">
              <w:t>Naming Rules applying to all Objects</w:t>
            </w:r>
            <w:r>
              <w:fldChar w:fldCharType="end"/>
            </w:r>
            <w:r>
              <w:t xml:space="preserve">, and </w:t>
            </w:r>
          </w:p>
          <w:p w14:paraId="0A018735" w14:textId="40028FB0" w:rsidR="00EF2FE7" w:rsidRPr="00B72896" w:rsidRDefault="00EF2FE7" w:rsidP="00EF2FE7">
            <w:pPr>
              <w:pStyle w:val="ShortTableText"/>
            </w:pPr>
            <w:r>
              <w:t xml:space="preserve">Section </w:t>
            </w:r>
            <w:r>
              <w:fldChar w:fldCharType="begin"/>
            </w:r>
            <w:r>
              <w:instrText xml:space="preserve"> REF _Ref535383413 \r \h </w:instrText>
            </w:r>
            <w:r>
              <w:fldChar w:fldCharType="separate"/>
            </w:r>
            <w:r w:rsidR="00417C05">
              <w:t>5.4</w:t>
            </w:r>
            <w:r>
              <w:fldChar w:fldCharType="end"/>
            </w:r>
            <w:r>
              <w:t xml:space="preserve"> - </w:t>
            </w:r>
            <w:r>
              <w:fldChar w:fldCharType="begin"/>
            </w:r>
            <w:r>
              <w:instrText xml:space="preserve"> REF _Ref535383413 \h </w:instrText>
            </w:r>
            <w:r>
              <w:fldChar w:fldCharType="separate"/>
            </w:r>
            <w:r w:rsidR="00417C05" w:rsidRPr="00B72896">
              <w:t>ABIE Rules and Quality Assurance</w:t>
            </w:r>
            <w:r>
              <w:fldChar w:fldCharType="end"/>
            </w:r>
            <w:r>
              <w:t>.</w:t>
            </w:r>
          </w:p>
        </w:tc>
        <w:tc>
          <w:tcPr>
            <w:tcW w:w="2835" w:type="dxa"/>
          </w:tcPr>
          <w:p w14:paraId="77ACC1EF" w14:textId="77777777" w:rsidR="00EF2FE7" w:rsidRPr="00B72896" w:rsidRDefault="00EF2FE7" w:rsidP="00A27B68">
            <w:pPr>
              <w:pStyle w:val="ShortTableText"/>
            </w:pPr>
          </w:p>
        </w:tc>
      </w:tr>
      <w:tr w:rsidR="00EF2FE7" w:rsidRPr="00B72896" w14:paraId="55F25E69" w14:textId="77777777" w:rsidTr="00EF2FE7">
        <w:tc>
          <w:tcPr>
            <w:tcW w:w="2041" w:type="dxa"/>
            <w:shd w:val="clear" w:color="auto" w:fill="BFBFBF" w:themeFill="background1" w:themeFillShade="BF"/>
          </w:tcPr>
          <w:p w14:paraId="3A831934" w14:textId="77777777" w:rsidR="00EF2FE7" w:rsidRPr="00B72896" w:rsidRDefault="00EF2FE7" w:rsidP="00A27B68">
            <w:pPr>
              <w:pStyle w:val="ShortTableText"/>
            </w:pPr>
            <w:r w:rsidRPr="00B72896">
              <w:t>Stereotype</w:t>
            </w:r>
          </w:p>
        </w:tc>
        <w:tc>
          <w:tcPr>
            <w:tcW w:w="567" w:type="dxa"/>
          </w:tcPr>
          <w:p w14:paraId="526AC365" w14:textId="77777777" w:rsidR="00EF2FE7" w:rsidRPr="00B72896" w:rsidRDefault="00EF2FE7" w:rsidP="00A27B68">
            <w:pPr>
              <w:pStyle w:val="ShortTableText"/>
            </w:pPr>
            <w:r w:rsidRPr="00B72896">
              <w:t>D</w:t>
            </w:r>
          </w:p>
        </w:tc>
        <w:tc>
          <w:tcPr>
            <w:tcW w:w="3686" w:type="dxa"/>
          </w:tcPr>
          <w:p w14:paraId="64D6DBEC" w14:textId="77777777" w:rsidR="00EF2FE7" w:rsidRPr="00B72896" w:rsidRDefault="00EF2FE7" w:rsidP="00A27B68">
            <w:pPr>
              <w:pStyle w:val="ShortTableText"/>
            </w:pPr>
            <w:r w:rsidRPr="00B72896">
              <w:t>Always : ABIE</w:t>
            </w:r>
          </w:p>
        </w:tc>
        <w:tc>
          <w:tcPr>
            <w:tcW w:w="2835" w:type="dxa"/>
          </w:tcPr>
          <w:p w14:paraId="21BFCB99" w14:textId="77777777" w:rsidR="00EF2FE7" w:rsidRPr="00B72896" w:rsidRDefault="00EF2FE7" w:rsidP="00A27B68">
            <w:pPr>
              <w:pStyle w:val="ShortTableText"/>
            </w:pPr>
          </w:p>
        </w:tc>
      </w:tr>
      <w:tr w:rsidR="00EF2FE7" w:rsidRPr="00B72896" w14:paraId="4DB22706" w14:textId="77777777" w:rsidTr="00EF2FE7">
        <w:tc>
          <w:tcPr>
            <w:tcW w:w="2041" w:type="dxa"/>
            <w:shd w:val="clear" w:color="auto" w:fill="BFBFBF" w:themeFill="background1" w:themeFillShade="BF"/>
          </w:tcPr>
          <w:p w14:paraId="4E1CB3F7" w14:textId="77777777" w:rsidR="00EF2FE7" w:rsidRPr="00B72896" w:rsidRDefault="00EF2FE7" w:rsidP="00A27B68">
            <w:pPr>
              <w:pStyle w:val="ShortTableText"/>
            </w:pPr>
            <w:r w:rsidRPr="00B72896">
              <w:t>Alias</w:t>
            </w:r>
          </w:p>
        </w:tc>
        <w:tc>
          <w:tcPr>
            <w:tcW w:w="567" w:type="dxa"/>
          </w:tcPr>
          <w:p w14:paraId="3E30F20F" w14:textId="77777777" w:rsidR="00EF2FE7" w:rsidRPr="00B72896" w:rsidRDefault="00EF2FE7" w:rsidP="00A27B68">
            <w:pPr>
              <w:pStyle w:val="ShortTableText"/>
            </w:pPr>
            <w:r w:rsidRPr="00B72896">
              <w:t>–</w:t>
            </w:r>
          </w:p>
        </w:tc>
        <w:tc>
          <w:tcPr>
            <w:tcW w:w="3686" w:type="dxa"/>
          </w:tcPr>
          <w:p w14:paraId="76C2EF6E" w14:textId="77777777" w:rsidR="00EF2FE7" w:rsidRPr="00B72896" w:rsidRDefault="00EF2FE7" w:rsidP="00A27B68">
            <w:pPr>
              <w:pStyle w:val="ShortTableText"/>
            </w:pPr>
          </w:p>
        </w:tc>
        <w:tc>
          <w:tcPr>
            <w:tcW w:w="2835" w:type="dxa"/>
          </w:tcPr>
          <w:p w14:paraId="2F6841D4" w14:textId="77777777" w:rsidR="00EF2FE7" w:rsidRPr="00B72896" w:rsidRDefault="00EF2FE7" w:rsidP="00A27B68">
            <w:pPr>
              <w:pStyle w:val="ShortTableText"/>
            </w:pPr>
            <w:r w:rsidRPr="00B72896">
              <w:t>not used</w:t>
            </w:r>
          </w:p>
        </w:tc>
      </w:tr>
      <w:tr w:rsidR="00EF2FE7" w:rsidRPr="00B72896" w14:paraId="5A1F8AC2" w14:textId="77777777" w:rsidTr="00EF2FE7">
        <w:tc>
          <w:tcPr>
            <w:tcW w:w="2041" w:type="dxa"/>
            <w:shd w:val="clear" w:color="auto" w:fill="BFBFBF" w:themeFill="background1" w:themeFillShade="BF"/>
          </w:tcPr>
          <w:p w14:paraId="468FF62F" w14:textId="77777777" w:rsidR="00EF2FE7" w:rsidRPr="00B72896" w:rsidRDefault="00EF2FE7" w:rsidP="00A27B68">
            <w:pPr>
              <w:pStyle w:val="ShortTableText"/>
            </w:pPr>
            <w:r w:rsidRPr="00B72896">
              <w:t>Keywords</w:t>
            </w:r>
          </w:p>
        </w:tc>
        <w:tc>
          <w:tcPr>
            <w:tcW w:w="567" w:type="dxa"/>
          </w:tcPr>
          <w:p w14:paraId="1BE43D39" w14:textId="77777777" w:rsidR="00EF2FE7" w:rsidRPr="00B72896" w:rsidRDefault="00EF2FE7" w:rsidP="00A27B68">
            <w:pPr>
              <w:pStyle w:val="ShortTableText"/>
            </w:pPr>
            <w:r w:rsidRPr="00B72896">
              <w:t>–</w:t>
            </w:r>
          </w:p>
        </w:tc>
        <w:tc>
          <w:tcPr>
            <w:tcW w:w="3686" w:type="dxa"/>
            <w:shd w:val="clear" w:color="auto" w:fill="auto"/>
          </w:tcPr>
          <w:p w14:paraId="1E0D6683" w14:textId="77777777" w:rsidR="00EF2FE7" w:rsidRPr="00B72896" w:rsidRDefault="00EF2FE7" w:rsidP="00A27B68">
            <w:pPr>
              <w:pStyle w:val="ShortTableText"/>
            </w:pPr>
          </w:p>
        </w:tc>
        <w:tc>
          <w:tcPr>
            <w:tcW w:w="2835" w:type="dxa"/>
          </w:tcPr>
          <w:p w14:paraId="032268EA" w14:textId="77777777" w:rsidR="00EF2FE7" w:rsidRPr="00B72896" w:rsidRDefault="00EF2FE7" w:rsidP="00A27B68">
            <w:pPr>
              <w:pStyle w:val="ShortTableText"/>
            </w:pPr>
            <w:r w:rsidRPr="00B72896">
              <w:t>not used</w:t>
            </w:r>
          </w:p>
        </w:tc>
      </w:tr>
      <w:tr w:rsidR="00EF2FE7" w:rsidRPr="00B72896" w14:paraId="63583F33" w14:textId="77777777" w:rsidTr="00EF2FE7">
        <w:tc>
          <w:tcPr>
            <w:tcW w:w="2041" w:type="dxa"/>
            <w:shd w:val="clear" w:color="auto" w:fill="BFBFBF" w:themeFill="background1" w:themeFillShade="BF"/>
          </w:tcPr>
          <w:p w14:paraId="071B25B3" w14:textId="77777777" w:rsidR="00EF2FE7" w:rsidRPr="00B72896" w:rsidRDefault="00EF2FE7" w:rsidP="00A27B68">
            <w:pPr>
              <w:pStyle w:val="ShortTableText"/>
            </w:pPr>
            <w:r w:rsidRPr="00B72896">
              <w:t>Author</w:t>
            </w:r>
          </w:p>
        </w:tc>
        <w:tc>
          <w:tcPr>
            <w:tcW w:w="567" w:type="dxa"/>
          </w:tcPr>
          <w:p w14:paraId="3781F9C0" w14:textId="77777777" w:rsidR="00EF2FE7" w:rsidRPr="00B72896" w:rsidRDefault="00EF2FE7" w:rsidP="00A27B68">
            <w:pPr>
              <w:pStyle w:val="ShortTableText"/>
            </w:pPr>
            <w:r w:rsidRPr="00B72896">
              <w:t>D</w:t>
            </w:r>
          </w:p>
        </w:tc>
        <w:tc>
          <w:tcPr>
            <w:tcW w:w="3686" w:type="dxa"/>
            <w:shd w:val="clear" w:color="auto" w:fill="auto"/>
          </w:tcPr>
          <w:p w14:paraId="10571DA9" w14:textId="77777777" w:rsidR="00EF2FE7" w:rsidRPr="00B72896" w:rsidRDefault="00EF2FE7" w:rsidP="00A27B68">
            <w:pPr>
              <w:pStyle w:val="ShortTableText"/>
            </w:pPr>
            <w:r w:rsidRPr="00B72896">
              <w:t>“user name of author”</w:t>
            </w:r>
          </w:p>
        </w:tc>
        <w:tc>
          <w:tcPr>
            <w:tcW w:w="2835" w:type="dxa"/>
          </w:tcPr>
          <w:p w14:paraId="791986E0" w14:textId="77777777" w:rsidR="00EF2FE7" w:rsidRPr="00B72896" w:rsidRDefault="00EF2FE7" w:rsidP="00A27B68">
            <w:pPr>
              <w:pStyle w:val="ShortTableText"/>
            </w:pPr>
          </w:p>
        </w:tc>
      </w:tr>
      <w:tr w:rsidR="00EF2FE7" w:rsidRPr="00B72896" w14:paraId="1299E13B" w14:textId="77777777" w:rsidTr="00EF2FE7">
        <w:tc>
          <w:tcPr>
            <w:tcW w:w="2041" w:type="dxa"/>
            <w:shd w:val="clear" w:color="auto" w:fill="BFBFBF" w:themeFill="background1" w:themeFillShade="BF"/>
          </w:tcPr>
          <w:p w14:paraId="4B7D833C" w14:textId="77777777" w:rsidR="00EF2FE7" w:rsidRPr="00B72896" w:rsidRDefault="00EF2FE7" w:rsidP="00A27B68">
            <w:pPr>
              <w:pStyle w:val="ShortTableText"/>
            </w:pPr>
            <w:r w:rsidRPr="00B72896">
              <w:t>Language</w:t>
            </w:r>
          </w:p>
        </w:tc>
        <w:tc>
          <w:tcPr>
            <w:tcW w:w="567" w:type="dxa"/>
          </w:tcPr>
          <w:p w14:paraId="29206A5E" w14:textId="77777777" w:rsidR="00EF2FE7" w:rsidRPr="00B72896" w:rsidRDefault="00EF2FE7" w:rsidP="00A27B68">
            <w:pPr>
              <w:pStyle w:val="ShortTableText"/>
            </w:pPr>
            <w:r w:rsidRPr="00B72896">
              <w:t>D</w:t>
            </w:r>
          </w:p>
        </w:tc>
        <w:tc>
          <w:tcPr>
            <w:tcW w:w="3686" w:type="dxa"/>
            <w:shd w:val="clear" w:color="auto" w:fill="auto"/>
          </w:tcPr>
          <w:p w14:paraId="5B9D5C42" w14:textId="77777777" w:rsidR="00EF2FE7" w:rsidRPr="00B72896" w:rsidRDefault="00EF2FE7" w:rsidP="00A27B68">
            <w:pPr>
              <w:pStyle w:val="ShortTableText"/>
            </w:pPr>
            <w:r w:rsidRPr="00B72896">
              <w:t>Always : &lt;none&gt;</w:t>
            </w:r>
          </w:p>
        </w:tc>
        <w:tc>
          <w:tcPr>
            <w:tcW w:w="2835" w:type="dxa"/>
          </w:tcPr>
          <w:p w14:paraId="3EE92E16" w14:textId="77777777" w:rsidR="00EF2FE7" w:rsidRPr="00B72896" w:rsidRDefault="00EF2FE7" w:rsidP="00A27B68">
            <w:pPr>
              <w:pStyle w:val="ShortTableText"/>
            </w:pPr>
            <w:r w:rsidRPr="00B72896">
              <w:t>not used / PIM</w:t>
            </w:r>
          </w:p>
        </w:tc>
      </w:tr>
      <w:tr w:rsidR="00EF2FE7" w:rsidRPr="00B72896" w14:paraId="5CAC4F07" w14:textId="77777777" w:rsidTr="00EF2FE7">
        <w:tc>
          <w:tcPr>
            <w:tcW w:w="2041" w:type="dxa"/>
          </w:tcPr>
          <w:p w14:paraId="346242BE" w14:textId="77777777" w:rsidR="00EF2FE7" w:rsidRPr="00B72896" w:rsidRDefault="00EF2FE7" w:rsidP="00A27B68">
            <w:pPr>
              <w:pStyle w:val="ShortTableText"/>
            </w:pPr>
            <w:r w:rsidRPr="00B72896">
              <w:t>Status</w:t>
            </w:r>
          </w:p>
        </w:tc>
        <w:tc>
          <w:tcPr>
            <w:tcW w:w="567" w:type="dxa"/>
          </w:tcPr>
          <w:p w14:paraId="38A7303E" w14:textId="77777777" w:rsidR="00EF2FE7" w:rsidRPr="00B72896" w:rsidRDefault="00EF2FE7" w:rsidP="00A27B68">
            <w:pPr>
              <w:pStyle w:val="ShortTableText"/>
            </w:pPr>
            <w:r w:rsidRPr="00B72896">
              <w:t>M</w:t>
            </w:r>
          </w:p>
        </w:tc>
        <w:tc>
          <w:tcPr>
            <w:tcW w:w="3686" w:type="dxa"/>
            <w:shd w:val="clear" w:color="auto" w:fill="auto"/>
          </w:tcPr>
          <w:p w14:paraId="00F27D5D" w14:textId="77777777" w:rsidR="00EF2FE7" w:rsidRPr="00B72896" w:rsidRDefault="00EF2FE7" w:rsidP="00A27B68">
            <w:pPr>
              <w:pStyle w:val="ShortTableText"/>
            </w:pPr>
            <w:r w:rsidRPr="00B72896">
              <w:t xml:space="preserve">Proposed, </w:t>
            </w:r>
          </w:p>
          <w:p w14:paraId="71C00D28" w14:textId="77777777" w:rsidR="00EF2FE7" w:rsidRPr="00B72896" w:rsidRDefault="00EF2FE7" w:rsidP="00A27B68">
            <w:pPr>
              <w:pStyle w:val="ShortTableText"/>
            </w:pPr>
            <w:r w:rsidRPr="00B72896">
              <w:t>Validated,</w:t>
            </w:r>
          </w:p>
          <w:p w14:paraId="6FC5B675" w14:textId="77777777" w:rsidR="00EF2FE7" w:rsidRPr="00B72896" w:rsidRDefault="00EF2FE7" w:rsidP="00A27B68">
            <w:pPr>
              <w:pStyle w:val="ShortTableText"/>
            </w:pPr>
            <w:r w:rsidRPr="00B72896">
              <w:t>Approved</w:t>
            </w:r>
          </w:p>
        </w:tc>
        <w:tc>
          <w:tcPr>
            <w:tcW w:w="2835" w:type="dxa"/>
          </w:tcPr>
          <w:p w14:paraId="0EF5A6B6" w14:textId="77777777" w:rsidR="00EF2FE7" w:rsidRPr="00B72896" w:rsidRDefault="00EF2FE7" w:rsidP="00A27B68">
            <w:pPr>
              <w:pStyle w:val="ShortTableText"/>
            </w:pPr>
            <w:r w:rsidRPr="00B72896">
              <w:t>= initial</w:t>
            </w:r>
          </w:p>
          <w:p w14:paraId="01093F81" w14:textId="77777777" w:rsidR="00EF2FE7" w:rsidRPr="00B72896" w:rsidRDefault="00EF2FE7" w:rsidP="00A27B68">
            <w:pPr>
              <w:pStyle w:val="ShortTableText"/>
            </w:pPr>
            <w:r w:rsidRPr="00B72896">
              <w:t xml:space="preserve">= by </w:t>
            </w:r>
            <w:r w:rsidR="00B33D65" w:rsidRPr="00CC566E">
              <w:t>Change Management and AIDM Integration Grou</w:t>
            </w:r>
            <w:r w:rsidR="00B33D65">
              <w:t>p</w:t>
            </w:r>
          </w:p>
          <w:p w14:paraId="5AD5F1DB" w14:textId="77777777" w:rsidR="00EF2FE7" w:rsidRPr="00B72896" w:rsidRDefault="00EF2FE7" w:rsidP="00CC566E">
            <w:pPr>
              <w:pStyle w:val="ShortTableText"/>
            </w:pPr>
            <w:r w:rsidRPr="00B72896">
              <w:t xml:space="preserve">= by </w:t>
            </w:r>
            <w:r w:rsidR="00CC566E">
              <w:t>ATS Board</w:t>
            </w:r>
          </w:p>
        </w:tc>
      </w:tr>
      <w:tr w:rsidR="00EF2FE7" w:rsidRPr="00B72896" w14:paraId="3C4EB8A3" w14:textId="77777777" w:rsidTr="00EF2FE7">
        <w:tc>
          <w:tcPr>
            <w:tcW w:w="2041" w:type="dxa"/>
            <w:shd w:val="clear" w:color="auto" w:fill="BFBFBF" w:themeFill="background1" w:themeFillShade="BF"/>
          </w:tcPr>
          <w:p w14:paraId="59609722" w14:textId="77777777" w:rsidR="00EF2FE7" w:rsidRPr="00B72896" w:rsidRDefault="00EF2FE7" w:rsidP="00A27B68">
            <w:pPr>
              <w:pStyle w:val="ShortTableText"/>
            </w:pPr>
            <w:r w:rsidRPr="00B72896">
              <w:t>Complexity</w:t>
            </w:r>
          </w:p>
        </w:tc>
        <w:tc>
          <w:tcPr>
            <w:tcW w:w="567" w:type="dxa"/>
          </w:tcPr>
          <w:p w14:paraId="6992DA27" w14:textId="77777777" w:rsidR="00EF2FE7" w:rsidRPr="00B72896" w:rsidRDefault="00EF2FE7" w:rsidP="00A27B68">
            <w:pPr>
              <w:pStyle w:val="ShortTableText"/>
            </w:pPr>
            <w:r w:rsidRPr="00B72896">
              <w:t>D</w:t>
            </w:r>
          </w:p>
        </w:tc>
        <w:tc>
          <w:tcPr>
            <w:tcW w:w="3686" w:type="dxa"/>
            <w:shd w:val="clear" w:color="auto" w:fill="auto"/>
          </w:tcPr>
          <w:p w14:paraId="41C7EC19" w14:textId="77777777" w:rsidR="00EF2FE7" w:rsidRPr="00B72896" w:rsidRDefault="00EF2FE7" w:rsidP="00A27B68">
            <w:pPr>
              <w:pStyle w:val="ShortTableText"/>
            </w:pPr>
            <w:r w:rsidRPr="00B72896">
              <w:t>Always : Easy</w:t>
            </w:r>
          </w:p>
        </w:tc>
        <w:tc>
          <w:tcPr>
            <w:tcW w:w="2835" w:type="dxa"/>
          </w:tcPr>
          <w:p w14:paraId="2DB9646F" w14:textId="77777777" w:rsidR="00EF2FE7" w:rsidRPr="00B72896" w:rsidRDefault="00EF2FE7" w:rsidP="00A27B68">
            <w:pPr>
              <w:pStyle w:val="ShortTableText"/>
            </w:pPr>
            <w:r w:rsidRPr="00B72896">
              <w:t>not used</w:t>
            </w:r>
          </w:p>
        </w:tc>
      </w:tr>
      <w:tr w:rsidR="00EF2FE7" w:rsidRPr="00B72896" w14:paraId="6C4F7343" w14:textId="77777777" w:rsidTr="00EF2FE7">
        <w:tc>
          <w:tcPr>
            <w:tcW w:w="2041" w:type="dxa"/>
            <w:shd w:val="clear" w:color="auto" w:fill="BFBFBF" w:themeFill="background1" w:themeFillShade="BF"/>
          </w:tcPr>
          <w:p w14:paraId="330E158A" w14:textId="77777777" w:rsidR="00EF2FE7" w:rsidRPr="00B72896" w:rsidRDefault="00EF2FE7" w:rsidP="00A27B68">
            <w:pPr>
              <w:pStyle w:val="ShortTableText"/>
            </w:pPr>
            <w:r w:rsidRPr="00B72896">
              <w:t>Version</w:t>
            </w:r>
          </w:p>
        </w:tc>
        <w:tc>
          <w:tcPr>
            <w:tcW w:w="567" w:type="dxa"/>
          </w:tcPr>
          <w:p w14:paraId="3E5D1E2F" w14:textId="77777777" w:rsidR="00EF2FE7" w:rsidRPr="00B72896" w:rsidRDefault="00EF2FE7" w:rsidP="00A27B68">
            <w:pPr>
              <w:pStyle w:val="ShortTableText"/>
            </w:pPr>
            <w:r w:rsidRPr="00B72896">
              <w:t>D</w:t>
            </w:r>
          </w:p>
        </w:tc>
        <w:tc>
          <w:tcPr>
            <w:tcW w:w="3686" w:type="dxa"/>
            <w:shd w:val="clear" w:color="auto" w:fill="auto"/>
          </w:tcPr>
          <w:p w14:paraId="155BBCC1" w14:textId="77777777" w:rsidR="00EF2FE7" w:rsidRPr="00B72896" w:rsidRDefault="00EF2FE7" w:rsidP="00A27B68">
            <w:pPr>
              <w:pStyle w:val="ShortTableText"/>
            </w:pPr>
            <w:r w:rsidRPr="00B72896">
              <w:t>Always : 1.0</w:t>
            </w:r>
          </w:p>
        </w:tc>
        <w:tc>
          <w:tcPr>
            <w:tcW w:w="2835" w:type="dxa"/>
          </w:tcPr>
          <w:p w14:paraId="7B64FD1E" w14:textId="77777777" w:rsidR="00EF2FE7" w:rsidRPr="00B72896" w:rsidRDefault="00EF2FE7" w:rsidP="00A27B68">
            <w:pPr>
              <w:pStyle w:val="ShortTableText"/>
            </w:pPr>
            <w:r w:rsidRPr="00B72896">
              <w:t>not used</w:t>
            </w:r>
          </w:p>
        </w:tc>
      </w:tr>
      <w:tr w:rsidR="00EF2FE7" w:rsidRPr="00B72896" w14:paraId="75CFAE69" w14:textId="77777777" w:rsidTr="00EF2FE7">
        <w:tc>
          <w:tcPr>
            <w:tcW w:w="2041" w:type="dxa"/>
            <w:shd w:val="clear" w:color="auto" w:fill="BFBFBF" w:themeFill="background1" w:themeFillShade="BF"/>
          </w:tcPr>
          <w:p w14:paraId="3F05CBD9" w14:textId="77777777" w:rsidR="00EF2FE7" w:rsidRPr="00B72896" w:rsidRDefault="00EF2FE7" w:rsidP="008E14A3">
            <w:pPr>
              <w:rPr>
                <w:lang w:eastAsia="en-US"/>
              </w:rPr>
            </w:pPr>
            <w:r w:rsidRPr="00B72896">
              <w:rPr>
                <w:lang w:eastAsia="en-US"/>
              </w:rPr>
              <w:t>Phase</w:t>
            </w:r>
          </w:p>
        </w:tc>
        <w:tc>
          <w:tcPr>
            <w:tcW w:w="567" w:type="dxa"/>
          </w:tcPr>
          <w:p w14:paraId="5C6A1D12" w14:textId="77777777" w:rsidR="00EF2FE7" w:rsidRPr="00B72896" w:rsidRDefault="00EF2FE7" w:rsidP="008E14A3">
            <w:pPr>
              <w:rPr>
                <w:lang w:eastAsia="en-US"/>
              </w:rPr>
            </w:pPr>
            <w:r w:rsidRPr="00B72896">
              <w:rPr>
                <w:lang w:eastAsia="en-US"/>
              </w:rPr>
              <w:t>D</w:t>
            </w:r>
          </w:p>
        </w:tc>
        <w:tc>
          <w:tcPr>
            <w:tcW w:w="3686" w:type="dxa"/>
            <w:shd w:val="clear" w:color="auto" w:fill="auto"/>
          </w:tcPr>
          <w:p w14:paraId="6DEA2230" w14:textId="77777777" w:rsidR="00EF2FE7" w:rsidRPr="00B72896" w:rsidRDefault="00EF2FE7" w:rsidP="008E14A3">
            <w:pPr>
              <w:rPr>
                <w:lang w:eastAsia="en-US"/>
              </w:rPr>
            </w:pPr>
            <w:r w:rsidRPr="00B72896">
              <w:rPr>
                <w:lang w:eastAsia="en-US"/>
              </w:rPr>
              <w:t>Always : 1.0</w:t>
            </w:r>
          </w:p>
        </w:tc>
        <w:tc>
          <w:tcPr>
            <w:tcW w:w="2835" w:type="dxa"/>
          </w:tcPr>
          <w:p w14:paraId="4A2E85CC" w14:textId="77777777" w:rsidR="00EF2FE7" w:rsidRPr="00B72896" w:rsidRDefault="00EF2FE7" w:rsidP="008E14A3">
            <w:r w:rsidRPr="00B72896">
              <w:rPr>
                <w:lang w:eastAsia="en-US"/>
              </w:rPr>
              <w:t>not used</w:t>
            </w:r>
          </w:p>
        </w:tc>
      </w:tr>
      <w:tr w:rsidR="00EF2FE7" w:rsidRPr="00B72896" w14:paraId="21E89F42" w14:textId="77777777" w:rsidTr="00EF2FE7">
        <w:tc>
          <w:tcPr>
            <w:tcW w:w="2041" w:type="dxa"/>
          </w:tcPr>
          <w:p w14:paraId="3B62E10A" w14:textId="77777777" w:rsidR="00EF2FE7" w:rsidRPr="00B72896" w:rsidRDefault="00EF2FE7" w:rsidP="008E14A3">
            <w:pPr>
              <w:rPr>
                <w:lang w:eastAsia="en-US"/>
              </w:rPr>
            </w:pPr>
            <w:r w:rsidRPr="00B72896">
              <w:rPr>
                <w:lang w:eastAsia="en-US"/>
              </w:rPr>
              <w:t>Notes</w:t>
            </w:r>
          </w:p>
        </w:tc>
        <w:tc>
          <w:tcPr>
            <w:tcW w:w="567" w:type="dxa"/>
          </w:tcPr>
          <w:p w14:paraId="5B600FE0" w14:textId="77777777" w:rsidR="00EF2FE7" w:rsidRPr="00B72896" w:rsidRDefault="00EF2FE7" w:rsidP="008E14A3">
            <w:pPr>
              <w:rPr>
                <w:lang w:eastAsia="en-US"/>
              </w:rPr>
            </w:pPr>
            <w:r w:rsidRPr="00B72896">
              <w:rPr>
                <w:lang w:eastAsia="en-US"/>
              </w:rPr>
              <w:t>M</w:t>
            </w:r>
          </w:p>
        </w:tc>
        <w:tc>
          <w:tcPr>
            <w:tcW w:w="3686" w:type="dxa"/>
            <w:shd w:val="clear" w:color="auto" w:fill="auto"/>
          </w:tcPr>
          <w:p w14:paraId="0F4DFD03" w14:textId="77777777" w:rsidR="00EF2FE7" w:rsidRPr="00B72896" w:rsidRDefault="00EF2FE7" w:rsidP="008E14A3">
            <w:pPr>
              <w:rPr>
                <w:lang w:eastAsia="en-US"/>
              </w:rPr>
            </w:pPr>
            <w:r w:rsidRPr="00B72896">
              <w:rPr>
                <w:lang w:eastAsia="en-US"/>
              </w:rPr>
              <w:t>US English spelling,</w:t>
            </w:r>
          </w:p>
          <w:p w14:paraId="3DF02080" w14:textId="77777777" w:rsidR="00EF2FE7" w:rsidRPr="00B72896" w:rsidRDefault="00EF2FE7" w:rsidP="008E14A3">
            <w:pPr>
              <w:rPr>
                <w:lang w:eastAsia="en-US"/>
              </w:rPr>
            </w:pPr>
            <w:r w:rsidRPr="00B72896">
              <w:rPr>
                <w:lang w:eastAsia="en-US"/>
              </w:rPr>
              <w:t xml:space="preserve">When a word in the Notes text is to be put between quotes, use double quotes (“) rather than simple quotes </w:t>
            </w:r>
            <w:r w:rsidRPr="00B72896">
              <w:rPr>
                <w:sz w:val="16"/>
                <w:szCs w:val="16"/>
                <w:lang w:eastAsia="en-US"/>
              </w:rPr>
              <w:t>(for consistency across definitions)</w:t>
            </w:r>
          </w:p>
        </w:tc>
        <w:tc>
          <w:tcPr>
            <w:tcW w:w="2835" w:type="dxa"/>
          </w:tcPr>
          <w:p w14:paraId="401BA21F" w14:textId="77777777" w:rsidR="00EF2FE7" w:rsidRPr="00B72896" w:rsidRDefault="00EF2FE7" w:rsidP="008E14A3">
            <w:pPr>
              <w:rPr>
                <w:lang w:eastAsia="en-US"/>
              </w:rPr>
            </w:pPr>
            <w:r w:rsidRPr="00B72896">
              <w:rPr>
                <w:lang w:eastAsia="en-US"/>
              </w:rPr>
              <w:t>Plain English description.</w:t>
            </w:r>
          </w:p>
          <w:p w14:paraId="7F274E02" w14:textId="77777777" w:rsidR="00EF2FE7" w:rsidRPr="00B72896" w:rsidRDefault="00EF2FE7" w:rsidP="008E14A3">
            <w:pPr>
              <w:rPr>
                <w:lang w:eastAsia="en-US"/>
              </w:rPr>
            </w:pPr>
            <w:r w:rsidRPr="00B72896">
              <w:rPr>
                <w:lang w:eastAsia="en-US"/>
              </w:rPr>
              <w:t>See “Specific Convention on Cut-off point” below this table.</w:t>
            </w:r>
          </w:p>
        </w:tc>
      </w:tr>
      <w:tr w:rsidR="00EF2FE7" w:rsidRPr="00B72896" w14:paraId="53614798" w14:textId="77777777" w:rsidTr="00EF2FE7">
        <w:tc>
          <w:tcPr>
            <w:tcW w:w="2041" w:type="dxa"/>
            <w:shd w:val="clear" w:color="auto" w:fill="DBE5F1" w:themeFill="accent1" w:themeFillTint="33"/>
          </w:tcPr>
          <w:p w14:paraId="74327C9E" w14:textId="77777777" w:rsidR="00EF2FE7" w:rsidRPr="00B72896" w:rsidRDefault="00EF2FE7" w:rsidP="008E14A3">
            <w:pPr>
              <w:rPr>
                <w:lang w:eastAsia="en-US"/>
              </w:rPr>
            </w:pPr>
            <w:r w:rsidRPr="00B72896">
              <w:rPr>
                <w:lang w:eastAsia="en-US"/>
              </w:rPr>
              <w:t xml:space="preserve">Details : </w:t>
            </w:r>
          </w:p>
        </w:tc>
        <w:tc>
          <w:tcPr>
            <w:tcW w:w="567" w:type="dxa"/>
            <w:shd w:val="clear" w:color="auto" w:fill="DBE5F1" w:themeFill="accent1" w:themeFillTint="33"/>
          </w:tcPr>
          <w:p w14:paraId="4FE3AAD7" w14:textId="77777777" w:rsidR="00EF2FE7" w:rsidRPr="00B72896" w:rsidRDefault="00EF2FE7" w:rsidP="008E14A3">
            <w:pPr>
              <w:rPr>
                <w:lang w:eastAsia="en-US"/>
              </w:rPr>
            </w:pPr>
          </w:p>
        </w:tc>
        <w:tc>
          <w:tcPr>
            <w:tcW w:w="3686" w:type="dxa"/>
            <w:shd w:val="clear" w:color="auto" w:fill="DBE5F1" w:themeFill="accent1" w:themeFillTint="33"/>
          </w:tcPr>
          <w:p w14:paraId="6C1DD43E" w14:textId="77777777" w:rsidR="00EF2FE7" w:rsidRPr="00B72896" w:rsidRDefault="00EF2FE7" w:rsidP="008E14A3">
            <w:pPr>
              <w:rPr>
                <w:lang w:eastAsia="en-US"/>
              </w:rPr>
            </w:pPr>
          </w:p>
        </w:tc>
        <w:tc>
          <w:tcPr>
            <w:tcW w:w="2835" w:type="dxa"/>
            <w:shd w:val="clear" w:color="auto" w:fill="DBE5F1" w:themeFill="accent1" w:themeFillTint="33"/>
          </w:tcPr>
          <w:p w14:paraId="4F643C11" w14:textId="77777777" w:rsidR="00EF2FE7" w:rsidRPr="00B72896" w:rsidRDefault="00EF2FE7" w:rsidP="008E14A3">
            <w:pPr>
              <w:rPr>
                <w:lang w:eastAsia="en-US"/>
              </w:rPr>
            </w:pPr>
          </w:p>
        </w:tc>
      </w:tr>
      <w:tr w:rsidR="00EF2FE7" w:rsidRPr="00B72896" w14:paraId="64D58EC1" w14:textId="77777777" w:rsidTr="00EF2FE7">
        <w:tc>
          <w:tcPr>
            <w:tcW w:w="2041" w:type="dxa"/>
            <w:shd w:val="clear" w:color="auto" w:fill="BFBFBF" w:themeFill="background1" w:themeFillShade="BF"/>
          </w:tcPr>
          <w:p w14:paraId="56046FE1" w14:textId="77777777" w:rsidR="00EF2FE7" w:rsidRPr="00B72896" w:rsidRDefault="00EF2FE7" w:rsidP="00A27B68">
            <w:pPr>
              <w:pStyle w:val="ShortTableText"/>
            </w:pPr>
            <w:r w:rsidRPr="00B72896">
              <w:t>Scope</w:t>
            </w:r>
          </w:p>
        </w:tc>
        <w:tc>
          <w:tcPr>
            <w:tcW w:w="567" w:type="dxa"/>
          </w:tcPr>
          <w:p w14:paraId="0344E688" w14:textId="77777777" w:rsidR="00EF2FE7" w:rsidRPr="00B72896" w:rsidRDefault="00EF2FE7" w:rsidP="00A27B68">
            <w:pPr>
              <w:pStyle w:val="ShortTableText"/>
            </w:pPr>
            <w:r w:rsidRPr="00B72896">
              <w:t>D</w:t>
            </w:r>
          </w:p>
        </w:tc>
        <w:tc>
          <w:tcPr>
            <w:tcW w:w="3686" w:type="dxa"/>
          </w:tcPr>
          <w:p w14:paraId="054C9014" w14:textId="77777777" w:rsidR="00EF2FE7" w:rsidRPr="00B72896" w:rsidRDefault="00EF2FE7" w:rsidP="00A27B68">
            <w:pPr>
              <w:pStyle w:val="ShortTableText"/>
            </w:pPr>
            <w:r w:rsidRPr="00B72896">
              <w:t>Public</w:t>
            </w:r>
          </w:p>
        </w:tc>
        <w:tc>
          <w:tcPr>
            <w:tcW w:w="2835" w:type="dxa"/>
          </w:tcPr>
          <w:p w14:paraId="65400A3C" w14:textId="77777777" w:rsidR="00EF2FE7" w:rsidRPr="00B72896" w:rsidRDefault="00EF2FE7" w:rsidP="00A27B68">
            <w:pPr>
              <w:pStyle w:val="ShortTableText"/>
            </w:pPr>
          </w:p>
        </w:tc>
      </w:tr>
      <w:tr w:rsidR="00EF2FE7" w:rsidRPr="00B72896" w14:paraId="6F812928" w14:textId="77777777" w:rsidTr="00EF2FE7">
        <w:tc>
          <w:tcPr>
            <w:tcW w:w="2041" w:type="dxa"/>
            <w:shd w:val="clear" w:color="auto" w:fill="BFBFBF" w:themeFill="background1" w:themeFillShade="BF"/>
          </w:tcPr>
          <w:p w14:paraId="6FD27367" w14:textId="77777777" w:rsidR="00EF2FE7" w:rsidRPr="00B72896" w:rsidRDefault="00EF2FE7" w:rsidP="00A27B68">
            <w:pPr>
              <w:pStyle w:val="ShortTableText"/>
            </w:pPr>
            <w:r w:rsidRPr="00B72896">
              <w:t>Persistence</w:t>
            </w:r>
          </w:p>
        </w:tc>
        <w:tc>
          <w:tcPr>
            <w:tcW w:w="567" w:type="dxa"/>
          </w:tcPr>
          <w:p w14:paraId="77A228D5" w14:textId="77777777" w:rsidR="00EF2FE7" w:rsidRPr="00B72896" w:rsidRDefault="00EF2FE7" w:rsidP="00A27B68">
            <w:pPr>
              <w:pStyle w:val="ShortTableText"/>
            </w:pPr>
            <w:r w:rsidRPr="00B72896">
              <w:t>–</w:t>
            </w:r>
          </w:p>
        </w:tc>
        <w:tc>
          <w:tcPr>
            <w:tcW w:w="3686" w:type="dxa"/>
          </w:tcPr>
          <w:p w14:paraId="23055B4E" w14:textId="77777777" w:rsidR="00EF2FE7" w:rsidRPr="00B72896" w:rsidRDefault="00EF2FE7" w:rsidP="00A27B68">
            <w:pPr>
              <w:pStyle w:val="ShortTableText"/>
            </w:pPr>
          </w:p>
        </w:tc>
        <w:tc>
          <w:tcPr>
            <w:tcW w:w="2835" w:type="dxa"/>
          </w:tcPr>
          <w:p w14:paraId="1F8C96C8" w14:textId="77777777" w:rsidR="00EF2FE7" w:rsidRPr="00B72896" w:rsidRDefault="00EF2FE7" w:rsidP="00A27B68">
            <w:pPr>
              <w:pStyle w:val="ShortTableText"/>
            </w:pPr>
            <w:r w:rsidRPr="00B72896">
              <w:t>not used</w:t>
            </w:r>
          </w:p>
        </w:tc>
      </w:tr>
      <w:tr w:rsidR="00EF2FE7" w:rsidRPr="00B72896" w14:paraId="0E17D8E7" w14:textId="77777777" w:rsidTr="00EF2FE7">
        <w:tc>
          <w:tcPr>
            <w:tcW w:w="2041" w:type="dxa"/>
            <w:shd w:val="clear" w:color="auto" w:fill="BFBFBF" w:themeFill="background1" w:themeFillShade="BF"/>
          </w:tcPr>
          <w:p w14:paraId="4914CDB4" w14:textId="77777777" w:rsidR="00EF2FE7" w:rsidRPr="00B72896" w:rsidRDefault="00EF2FE7" w:rsidP="00A27B68">
            <w:pPr>
              <w:pStyle w:val="ShortTableText"/>
            </w:pPr>
            <w:r w:rsidRPr="00B72896">
              <w:t>Cardinality</w:t>
            </w:r>
          </w:p>
        </w:tc>
        <w:tc>
          <w:tcPr>
            <w:tcW w:w="567" w:type="dxa"/>
          </w:tcPr>
          <w:p w14:paraId="3E245B11" w14:textId="77777777" w:rsidR="00EF2FE7" w:rsidRPr="00B72896" w:rsidRDefault="00EF2FE7" w:rsidP="00A27B68">
            <w:pPr>
              <w:pStyle w:val="ShortTableText"/>
            </w:pPr>
            <w:r w:rsidRPr="00B72896">
              <w:t>–</w:t>
            </w:r>
          </w:p>
        </w:tc>
        <w:tc>
          <w:tcPr>
            <w:tcW w:w="3686" w:type="dxa"/>
          </w:tcPr>
          <w:p w14:paraId="13C66B80" w14:textId="77777777" w:rsidR="00EF2FE7" w:rsidRPr="00B72896" w:rsidRDefault="00EF2FE7" w:rsidP="00A27B68">
            <w:pPr>
              <w:pStyle w:val="ShortTableText"/>
            </w:pPr>
          </w:p>
        </w:tc>
        <w:tc>
          <w:tcPr>
            <w:tcW w:w="2835" w:type="dxa"/>
          </w:tcPr>
          <w:p w14:paraId="3E16DC8D" w14:textId="77777777" w:rsidR="00EF2FE7" w:rsidRPr="00B72896" w:rsidRDefault="00EF2FE7" w:rsidP="00A27B68">
            <w:pPr>
              <w:pStyle w:val="ShortTableText"/>
            </w:pPr>
            <w:r w:rsidRPr="00B72896">
              <w:t>not used</w:t>
            </w:r>
          </w:p>
        </w:tc>
      </w:tr>
      <w:tr w:rsidR="00EF2FE7" w:rsidRPr="00B72896" w14:paraId="208D3981" w14:textId="77777777" w:rsidTr="00EF2FE7">
        <w:tc>
          <w:tcPr>
            <w:tcW w:w="2041" w:type="dxa"/>
            <w:shd w:val="clear" w:color="auto" w:fill="BFBFBF" w:themeFill="background1" w:themeFillShade="BF"/>
          </w:tcPr>
          <w:p w14:paraId="43E8DAED" w14:textId="77777777" w:rsidR="00EF2FE7" w:rsidRPr="00B72896" w:rsidRDefault="00EF2FE7" w:rsidP="00A27B68">
            <w:pPr>
              <w:pStyle w:val="ShortTableText"/>
            </w:pPr>
            <w:r w:rsidRPr="00B72896">
              <w:t>Abstract, Is Root/Leaf /Specification/Active, Concurrency</w:t>
            </w:r>
          </w:p>
        </w:tc>
        <w:tc>
          <w:tcPr>
            <w:tcW w:w="567" w:type="dxa"/>
          </w:tcPr>
          <w:p w14:paraId="57239B1A" w14:textId="77777777" w:rsidR="00EF2FE7" w:rsidRPr="00B72896" w:rsidRDefault="00EF2FE7" w:rsidP="00A27B68">
            <w:pPr>
              <w:pStyle w:val="ShortTableText"/>
            </w:pPr>
            <w:r w:rsidRPr="00B72896">
              <w:t>–</w:t>
            </w:r>
          </w:p>
        </w:tc>
        <w:tc>
          <w:tcPr>
            <w:tcW w:w="3686" w:type="dxa"/>
            <w:shd w:val="clear" w:color="auto" w:fill="auto"/>
          </w:tcPr>
          <w:p w14:paraId="0C020898" w14:textId="77777777" w:rsidR="00EF2FE7" w:rsidRPr="00B72896" w:rsidRDefault="00EF2FE7" w:rsidP="00A27B68">
            <w:pPr>
              <w:pStyle w:val="ShortTableText"/>
            </w:pPr>
          </w:p>
        </w:tc>
        <w:tc>
          <w:tcPr>
            <w:tcW w:w="2835" w:type="dxa"/>
          </w:tcPr>
          <w:p w14:paraId="45106205" w14:textId="77777777" w:rsidR="00EF2FE7" w:rsidRPr="00B72896" w:rsidRDefault="00EF2FE7" w:rsidP="00A27B68">
            <w:pPr>
              <w:pStyle w:val="ShortTableText"/>
            </w:pPr>
            <w:r w:rsidRPr="00B72896">
              <w:t>not used</w:t>
            </w:r>
          </w:p>
        </w:tc>
      </w:tr>
      <w:tr w:rsidR="00EF2FE7" w:rsidRPr="00B72896" w14:paraId="055C8A3E" w14:textId="77777777" w:rsidTr="00EF2FE7">
        <w:tc>
          <w:tcPr>
            <w:tcW w:w="2041" w:type="dxa"/>
            <w:shd w:val="clear" w:color="auto" w:fill="BFBFBF" w:themeFill="background1" w:themeFillShade="BF"/>
          </w:tcPr>
          <w:p w14:paraId="64E3BB9D" w14:textId="77777777" w:rsidR="00EF2FE7" w:rsidRPr="00B72896" w:rsidRDefault="00EF2FE7" w:rsidP="00A27B68">
            <w:pPr>
              <w:pStyle w:val="ShortTableText"/>
            </w:pPr>
            <w:r w:rsidRPr="00B72896">
              <w:t>Collection Classes</w:t>
            </w:r>
          </w:p>
        </w:tc>
        <w:tc>
          <w:tcPr>
            <w:tcW w:w="567" w:type="dxa"/>
          </w:tcPr>
          <w:p w14:paraId="0FA16741" w14:textId="77777777" w:rsidR="00EF2FE7" w:rsidRPr="00B72896" w:rsidRDefault="00EF2FE7" w:rsidP="00A27B68">
            <w:pPr>
              <w:pStyle w:val="ShortTableText"/>
            </w:pPr>
            <w:r w:rsidRPr="00B72896">
              <w:t>–</w:t>
            </w:r>
          </w:p>
        </w:tc>
        <w:tc>
          <w:tcPr>
            <w:tcW w:w="3686" w:type="dxa"/>
            <w:shd w:val="clear" w:color="auto" w:fill="auto"/>
          </w:tcPr>
          <w:p w14:paraId="3E02EDB3" w14:textId="77777777" w:rsidR="00EF2FE7" w:rsidRPr="00B72896" w:rsidRDefault="00EF2FE7" w:rsidP="00A27B68">
            <w:pPr>
              <w:pStyle w:val="ShortTableText"/>
            </w:pPr>
          </w:p>
        </w:tc>
        <w:tc>
          <w:tcPr>
            <w:tcW w:w="2835" w:type="dxa"/>
          </w:tcPr>
          <w:p w14:paraId="1165B1A4" w14:textId="77777777" w:rsidR="00EF2FE7" w:rsidRPr="00B72896" w:rsidRDefault="00EF2FE7" w:rsidP="00A27B68">
            <w:pPr>
              <w:pStyle w:val="ShortTableText"/>
            </w:pPr>
            <w:r w:rsidRPr="00B72896">
              <w:t>not used</w:t>
            </w:r>
          </w:p>
        </w:tc>
      </w:tr>
      <w:tr w:rsidR="00EF2FE7" w:rsidRPr="00B72896" w14:paraId="73FB1138" w14:textId="77777777" w:rsidTr="00EF2FE7">
        <w:tc>
          <w:tcPr>
            <w:tcW w:w="2041" w:type="dxa"/>
          </w:tcPr>
          <w:p w14:paraId="4A301FB3" w14:textId="77777777" w:rsidR="00EF2FE7" w:rsidRPr="00B72896" w:rsidRDefault="00EF2FE7" w:rsidP="00A27B68">
            <w:pPr>
              <w:pStyle w:val="ShortTableText"/>
            </w:pPr>
            <w:r w:rsidRPr="00B72896">
              <w:t>Attributes</w:t>
            </w:r>
          </w:p>
        </w:tc>
        <w:tc>
          <w:tcPr>
            <w:tcW w:w="567" w:type="dxa"/>
          </w:tcPr>
          <w:p w14:paraId="333CF231" w14:textId="77777777" w:rsidR="00EF2FE7" w:rsidRPr="00B72896" w:rsidRDefault="00EF2FE7" w:rsidP="00A27B68">
            <w:pPr>
              <w:pStyle w:val="ShortTableText"/>
            </w:pPr>
            <w:r w:rsidRPr="00B72896">
              <w:t>O</w:t>
            </w:r>
          </w:p>
        </w:tc>
        <w:tc>
          <w:tcPr>
            <w:tcW w:w="3686" w:type="dxa"/>
            <w:shd w:val="clear" w:color="auto" w:fill="auto"/>
          </w:tcPr>
          <w:p w14:paraId="44240550" w14:textId="77777777" w:rsidR="00EF2FE7" w:rsidRPr="00B72896" w:rsidRDefault="00EF2FE7" w:rsidP="00A27B68">
            <w:pPr>
              <w:pStyle w:val="ShortTableText"/>
            </w:pPr>
            <w:r w:rsidRPr="00B72896">
              <w:t>(see below)</w:t>
            </w:r>
          </w:p>
        </w:tc>
        <w:tc>
          <w:tcPr>
            <w:tcW w:w="2835" w:type="dxa"/>
          </w:tcPr>
          <w:p w14:paraId="34EC9ACA" w14:textId="77777777" w:rsidR="00EF2FE7" w:rsidRPr="00B72896" w:rsidRDefault="00EF2FE7" w:rsidP="00A27B68">
            <w:pPr>
              <w:pStyle w:val="ShortTableText"/>
            </w:pPr>
            <w:r w:rsidRPr="00B72896">
              <w:t>Attributes may be viewed through this button. Do not add attributes here.</w:t>
            </w:r>
          </w:p>
        </w:tc>
      </w:tr>
      <w:tr w:rsidR="00EF2FE7" w:rsidRPr="00B72896" w14:paraId="5539DB7A" w14:textId="77777777" w:rsidTr="00EF2FE7">
        <w:tc>
          <w:tcPr>
            <w:tcW w:w="2041" w:type="dxa"/>
            <w:shd w:val="clear" w:color="auto" w:fill="BFBFBF" w:themeFill="background1" w:themeFillShade="BF"/>
          </w:tcPr>
          <w:p w14:paraId="01D08962" w14:textId="77777777" w:rsidR="00EF2FE7" w:rsidRPr="00B72896" w:rsidRDefault="00EF2FE7" w:rsidP="00A27B68">
            <w:pPr>
              <w:pStyle w:val="ShortTableText"/>
            </w:pPr>
            <w:r w:rsidRPr="00B72896">
              <w:t>Operations</w:t>
            </w:r>
          </w:p>
        </w:tc>
        <w:tc>
          <w:tcPr>
            <w:tcW w:w="567" w:type="dxa"/>
          </w:tcPr>
          <w:p w14:paraId="383327C7" w14:textId="77777777" w:rsidR="00EF2FE7" w:rsidRPr="00B72896" w:rsidRDefault="00EF2FE7" w:rsidP="00A27B68">
            <w:pPr>
              <w:pStyle w:val="ShortTableText"/>
            </w:pPr>
            <w:r w:rsidRPr="00B72896">
              <w:t>–</w:t>
            </w:r>
          </w:p>
        </w:tc>
        <w:tc>
          <w:tcPr>
            <w:tcW w:w="3686" w:type="dxa"/>
          </w:tcPr>
          <w:p w14:paraId="1D89D976" w14:textId="77777777" w:rsidR="00EF2FE7" w:rsidRPr="00B72896" w:rsidRDefault="00EF2FE7" w:rsidP="00A27B68">
            <w:pPr>
              <w:pStyle w:val="ShortTableText"/>
            </w:pPr>
          </w:p>
        </w:tc>
        <w:tc>
          <w:tcPr>
            <w:tcW w:w="2835" w:type="dxa"/>
          </w:tcPr>
          <w:p w14:paraId="4C683804" w14:textId="77777777" w:rsidR="00EF2FE7" w:rsidRPr="00B72896" w:rsidRDefault="00EF2FE7" w:rsidP="00A27B68">
            <w:pPr>
              <w:pStyle w:val="ShortTableText"/>
            </w:pPr>
            <w:r w:rsidRPr="00B72896">
              <w:t>not used</w:t>
            </w:r>
          </w:p>
        </w:tc>
      </w:tr>
      <w:tr w:rsidR="00EF2FE7" w:rsidRPr="00B72896" w14:paraId="036AB13C" w14:textId="77777777" w:rsidTr="00EF2FE7">
        <w:tc>
          <w:tcPr>
            <w:tcW w:w="2041" w:type="dxa"/>
            <w:shd w:val="clear" w:color="auto" w:fill="DBE5F1" w:themeFill="accent1" w:themeFillTint="33"/>
          </w:tcPr>
          <w:p w14:paraId="27A5B1FC" w14:textId="77777777" w:rsidR="00EF2FE7" w:rsidRPr="00B72896" w:rsidRDefault="00EF2FE7" w:rsidP="00A27B68">
            <w:pPr>
              <w:pStyle w:val="ShortTableText"/>
            </w:pPr>
            <w:r w:rsidRPr="00B72896">
              <w:t xml:space="preserve">Templates : </w:t>
            </w:r>
          </w:p>
        </w:tc>
        <w:tc>
          <w:tcPr>
            <w:tcW w:w="567" w:type="dxa"/>
            <w:shd w:val="clear" w:color="auto" w:fill="DBE5F1" w:themeFill="accent1" w:themeFillTint="33"/>
          </w:tcPr>
          <w:p w14:paraId="1AA9E225" w14:textId="77777777" w:rsidR="00EF2FE7" w:rsidRPr="00B72896" w:rsidRDefault="00EF2FE7" w:rsidP="00A27B68">
            <w:pPr>
              <w:pStyle w:val="ShortTableText"/>
            </w:pPr>
          </w:p>
        </w:tc>
        <w:tc>
          <w:tcPr>
            <w:tcW w:w="3686" w:type="dxa"/>
            <w:shd w:val="clear" w:color="auto" w:fill="DBE5F1" w:themeFill="accent1" w:themeFillTint="33"/>
          </w:tcPr>
          <w:p w14:paraId="025577DE" w14:textId="77777777" w:rsidR="00EF2FE7" w:rsidRPr="00B72896" w:rsidRDefault="00EF2FE7" w:rsidP="00A27B68">
            <w:pPr>
              <w:pStyle w:val="ShortTableText"/>
            </w:pPr>
          </w:p>
        </w:tc>
        <w:tc>
          <w:tcPr>
            <w:tcW w:w="2835" w:type="dxa"/>
            <w:shd w:val="clear" w:color="auto" w:fill="DBE5F1" w:themeFill="accent1" w:themeFillTint="33"/>
          </w:tcPr>
          <w:p w14:paraId="23E42BA2" w14:textId="77777777" w:rsidR="00EF2FE7" w:rsidRPr="00B72896" w:rsidRDefault="00EF2FE7" w:rsidP="00A27B68">
            <w:pPr>
              <w:pStyle w:val="ShortTableText"/>
            </w:pPr>
          </w:p>
        </w:tc>
      </w:tr>
      <w:tr w:rsidR="00EF2FE7" w:rsidRPr="00B72896" w14:paraId="050D3D36" w14:textId="77777777" w:rsidTr="00EF2FE7">
        <w:tc>
          <w:tcPr>
            <w:tcW w:w="2041" w:type="dxa"/>
            <w:shd w:val="clear" w:color="auto" w:fill="BFBFBF" w:themeFill="background1" w:themeFillShade="BF"/>
          </w:tcPr>
          <w:p w14:paraId="2F1E0AF0" w14:textId="77777777" w:rsidR="00EF2FE7" w:rsidRPr="00B72896" w:rsidRDefault="00EF2FE7" w:rsidP="00A27B68">
            <w:pPr>
              <w:pStyle w:val="ShortTableText"/>
            </w:pPr>
            <w:r w:rsidRPr="00B72896">
              <w:t>(entire Tab)</w:t>
            </w:r>
          </w:p>
        </w:tc>
        <w:tc>
          <w:tcPr>
            <w:tcW w:w="567" w:type="dxa"/>
          </w:tcPr>
          <w:p w14:paraId="2E965F3F" w14:textId="77777777" w:rsidR="00EF2FE7" w:rsidRPr="00B72896" w:rsidRDefault="00EF2FE7" w:rsidP="00A27B68">
            <w:pPr>
              <w:pStyle w:val="ShortTableText"/>
            </w:pPr>
            <w:r w:rsidRPr="00B72896">
              <w:t>–</w:t>
            </w:r>
          </w:p>
        </w:tc>
        <w:tc>
          <w:tcPr>
            <w:tcW w:w="3686" w:type="dxa"/>
          </w:tcPr>
          <w:p w14:paraId="59D0C75B" w14:textId="77777777" w:rsidR="00EF2FE7" w:rsidRPr="00B72896" w:rsidRDefault="00EF2FE7" w:rsidP="00A27B68">
            <w:pPr>
              <w:pStyle w:val="ShortTableText"/>
            </w:pPr>
          </w:p>
        </w:tc>
        <w:tc>
          <w:tcPr>
            <w:tcW w:w="2835" w:type="dxa"/>
          </w:tcPr>
          <w:p w14:paraId="397CD53C" w14:textId="77777777" w:rsidR="00EF2FE7" w:rsidRPr="00B72896" w:rsidRDefault="00EF2FE7" w:rsidP="00A27B68">
            <w:pPr>
              <w:pStyle w:val="ShortTableText"/>
            </w:pPr>
            <w:r w:rsidRPr="00B72896">
              <w:t>not used</w:t>
            </w:r>
          </w:p>
        </w:tc>
      </w:tr>
      <w:tr w:rsidR="00EF2FE7" w:rsidRPr="00B72896" w14:paraId="62590933" w14:textId="77777777" w:rsidTr="00EF2FE7">
        <w:tc>
          <w:tcPr>
            <w:tcW w:w="2041" w:type="dxa"/>
            <w:shd w:val="clear" w:color="auto" w:fill="DBE5F1" w:themeFill="accent1" w:themeFillTint="33"/>
          </w:tcPr>
          <w:p w14:paraId="67F1EEFF" w14:textId="77777777" w:rsidR="00EF2FE7" w:rsidRPr="00B72896" w:rsidRDefault="00EF2FE7" w:rsidP="00A27B68">
            <w:pPr>
              <w:pStyle w:val="ShortTableText"/>
            </w:pPr>
            <w:r w:rsidRPr="00B72896">
              <w:t xml:space="preserve">Advanced : </w:t>
            </w:r>
          </w:p>
        </w:tc>
        <w:tc>
          <w:tcPr>
            <w:tcW w:w="567" w:type="dxa"/>
            <w:shd w:val="clear" w:color="auto" w:fill="DBE5F1" w:themeFill="accent1" w:themeFillTint="33"/>
          </w:tcPr>
          <w:p w14:paraId="476A972F" w14:textId="77777777" w:rsidR="00EF2FE7" w:rsidRPr="00B72896" w:rsidRDefault="00EF2FE7" w:rsidP="00A27B68">
            <w:pPr>
              <w:pStyle w:val="ShortTableText"/>
            </w:pPr>
          </w:p>
        </w:tc>
        <w:tc>
          <w:tcPr>
            <w:tcW w:w="3686" w:type="dxa"/>
            <w:shd w:val="clear" w:color="auto" w:fill="DBE5F1" w:themeFill="accent1" w:themeFillTint="33"/>
          </w:tcPr>
          <w:p w14:paraId="5F36CB27" w14:textId="77777777" w:rsidR="00EF2FE7" w:rsidRPr="00B72896" w:rsidRDefault="00EF2FE7" w:rsidP="00A27B68">
            <w:pPr>
              <w:pStyle w:val="ShortTableText"/>
            </w:pPr>
          </w:p>
        </w:tc>
        <w:tc>
          <w:tcPr>
            <w:tcW w:w="2835" w:type="dxa"/>
            <w:shd w:val="clear" w:color="auto" w:fill="DBE5F1" w:themeFill="accent1" w:themeFillTint="33"/>
          </w:tcPr>
          <w:p w14:paraId="541C7248" w14:textId="77777777" w:rsidR="00EF2FE7" w:rsidRPr="00B72896" w:rsidRDefault="00EF2FE7" w:rsidP="00A27B68">
            <w:pPr>
              <w:pStyle w:val="ShortTableText"/>
            </w:pPr>
          </w:p>
        </w:tc>
      </w:tr>
      <w:tr w:rsidR="00EF2FE7" w:rsidRPr="00B72896" w14:paraId="78D67423" w14:textId="77777777" w:rsidTr="00EF2FE7">
        <w:tc>
          <w:tcPr>
            <w:tcW w:w="2041" w:type="dxa"/>
            <w:shd w:val="clear" w:color="auto" w:fill="BFBFBF" w:themeFill="background1" w:themeFillShade="BF"/>
          </w:tcPr>
          <w:p w14:paraId="0CC2C997" w14:textId="77777777" w:rsidR="00EF2FE7" w:rsidRPr="00B72896" w:rsidRDefault="00EF2FE7" w:rsidP="00A27B68">
            <w:pPr>
              <w:pStyle w:val="ShortTableText"/>
            </w:pPr>
            <w:r w:rsidRPr="00B72896">
              <w:t>(entire Tab)</w:t>
            </w:r>
          </w:p>
        </w:tc>
        <w:tc>
          <w:tcPr>
            <w:tcW w:w="567" w:type="dxa"/>
          </w:tcPr>
          <w:p w14:paraId="27BC5417" w14:textId="77777777" w:rsidR="00EF2FE7" w:rsidRPr="00B72896" w:rsidRDefault="00EF2FE7" w:rsidP="00A27B68">
            <w:pPr>
              <w:pStyle w:val="ShortTableText"/>
            </w:pPr>
            <w:r w:rsidRPr="00B72896">
              <w:t>–</w:t>
            </w:r>
          </w:p>
        </w:tc>
        <w:tc>
          <w:tcPr>
            <w:tcW w:w="3686" w:type="dxa"/>
          </w:tcPr>
          <w:p w14:paraId="7EF2AC9A" w14:textId="77777777" w:rsidR="00EF2FE7" w:rsidRPr="00B72896" w:rsidRDefault="00EF2FE7" w:rsidP="00A27B68">
            <w:pPr>
              <w:pStyle w:val="ShortTableText"/>
            </w:pPr>
          </w:p>
        </w:tc>
        <w:tc>
          <w:tcPr>
            <w:tcW w:w="2835" w:type="dxa"/>
          </w:tcPr>
          <w:p w14:paraId="3ED47D44" w14:textId="77777777" w:rsidR="00EF2FE7" w:rsidRPr="00B72896" w:rsidRDefault="00EF2FE7" w:rsidP="00A27B68">
            <w:pPr>
              <w:pStyle w:val="ShortTableText"/>
            </w:pPr>
            <w:r w:rsidRPr="00B72896">
              <w:t>not used</w:t>
            </w:r>
          </w:p>
        </w:tc>
      </w:tr>
      <w:tr w:rsidR="00EF2FE7" w:rsidRPr="00B72896" w14:paraId="5603B858" w14:textId="77777777" w:rsidTr="00EF2FE7">
        <w:tc>
          <w:tcPr>
            <w:tcW w:w="2041" w:type="dxa"/>
            <w:shd w:val="clear" w:color="auto" w:fill="DBE5F1" w:themeFill="accent1" w:themeFillTint="33"/>
          </w:tcPr>
          <w:p w14:paraId="56326C22" w14:textId="77777777" w:rsidR="00EF2FE7" w:rsidRPr="00B72896" w:rsidRDefault="00EF2FE7" w:rsidP="00A27B68">
            <w:pPr>
              <w:pStyle w:val="ShortTableText"/>
            </w:pPr>
            <w:r w:rsidRPr="00B72896">
              <w:t>IATA Profile :</w:t>
            </w:r>
          </w:p>
        </w:tc>
        <w:tc>
          <w:tcPr>
            <w:tcW w:w="567" w:type="dxa"/>
            <w:shd w:val="clear" w:color="auto" w:fill="DBE5F1" w:themeFill="accent1" w:themeFillTint="33"/>
          </w:tcPr>
          <w:p w14:paraId="676B3349" w14:textId="77777777" w:rsidR="00EF2FE7" w:rsidRPr="00B72896" w:rsidRDefault="00EF2FE7" w:rsidP="00A27B68">
            <w:pPr>
              <w:pStyle w:val="ShortTableText"/>
            </w:pPr>
          </w:p>
        </w:tc>
        <w:tc>
          <w:tcPr>
            <w:tcW w:w="3686" w:type="dxa"/>
            <w:shd w:val="clear" w:color="auto" w:fill="DBE5F1" w:themeFill="accent1" w:themeFillTint="33"/>
          </w:tcPr>
          <w:p w14:paraId="169B56AE" w14:textId="77777777" w:rsidR="00EF2FE7" w:rsidRPr="00B72896" w:rsidRDefault="00EF2FE7" w:rsidP="00A27B68">
            <w:pPr>
              <w:pStyle w:val="ShortTableText"/>
            </w:pPr>
          </w:p>
        </w:tc>
        <w:tc>
          <w:tcPr>
            <w:tcW w:w="2835" w:type="dxa"/>
            <w:shd w:val="clear" w:color="auto" w:fill="DBE5F1" w:themeFill="accent1" w:themeFillTint="33"/>
          </w:tcPr>
          <w:p w14:paraId="60591EE9" w14:textId="77777777" w:rsidR="00EF2FE7" w:rsidRPr="00B72896" w:rsidRDefault="00EF2FE7" w:rsidP="00A27B68">
            <w:pPr>
              <w:pStyle w:val="ShortTableText"/>
            </w:pPr>
          </w:p>
        </w:tc>
      </w:tr>
      <w:tr w:rsidR="00EF2FE7" w:rsidRPr="00B72896" w14:paraId="56E9E305" w14:textId="77777777" w:rsidTr="00EF2FE7">
        <w:tc>
          <w:tcPr>
            <w:tcW w:w="2041" w:type="dxa"/>
            <w:shd w:val="clear" w:color="auto" w:fill="BFBFBF" w:themeFill="background1" w:themeFillShade="BF"/>
          </w:tcPr>
          <w:p w14:paraId="67C3F0CB" w14:textId="77777777" w:rsidR="00EF2FE7" w:rsidRPr="00B72896" w:rsidRDefault="00EF2FE7" w:rsidP="00A27B68">
            <w:pPr>
              <w:pStyle w:val="ShortTableText"/>
            </w:pPr>
            <w:r w:rsidRPr="00B72896">
              <w:t>IATA BIE :</w:t>
            </w:r>
          </w:p>
          <w:p w14:paraId="62F97A01" w14:textId="77777777" w:rsidR="00EF2FE7" w:rsidRPr="00B72896" w:rsidRDefault="00EF2FE7" w:rsidP="00A27B68">
            <w:pPr>
              <w:pStyle w:val="ShortTableText"/>
            </w:pPr>
            <w:r w:rsidRPr="00B72896">
              <w:t xml:space="preserve">  - businessTerm</w:t>
            </w:r>
          </w:p>
          <w:p w14:paraId="17CA6589" w14:textId="77777777" w:rsidR="00EF2FE7" w:rsidRPr="00B72896" w:rsidRDefault="00EF2FE7" w:rsidP="00A27B68">
            <w:pPr>
              <w:pStyle w:val="ShortTableText"/>
            </w:pPr>
            <w:r w:rsidRPr="00B72896">
              <w:t xml:space="preserve">  - definition</w:t>
            </w:r>
          </w:p>
          <w:p w14:paraId="4AA60532" w14:textId="77777777" w:rsidR="00EF2FE7" w:rsidRPr="00B72896" w:rsidRDefault="00EF2FE7" w:rsidP="00A27B68">
            <w:pPr>
              <w:pStyle w:val="ShortTableText"/>
            </w:pPr>
            <w:r w:rsidRPr="00B72896">
              <w:t xml:space="preserve">  - dictionaryEntryName</w:t>
            </w:r>
          </w:p>
          <w:p w14:paraId="5E22337E" w14:textId="77777777" w:rsidR="00EF2FE7" w:rsidRPr="00B72896" w:rsidRDefault="00EF2FE7" w:rsidP="00A27B68">
            <w:pPr>
              <w:pStyle w:val="ShortTableText"/>
            </w:pPr>
            <w:r w:rsidRPr="00B72896">
              <w:t xml:space="preserve">  - languageCode</w:t>
            </w:r>
          </w:p>
          <w:p w14:paraId="611E4AEE" w14:textId="77777777" w:rsidR="00EF2FE7" w:rsidRPr="00B72896" w:rsidRDefault="00EF2FE7" w:rsidP="00A27B68">
            <w:pPr>
              <w:pStyle w:val="ShortTableText"/>
            </w:pPr>
            <w:r w:rsidRPr="00B72896">
              <w:t xml:space="preserve">  - uniqueIdentifier</w:t>
            </w:r>
          </w:p>
          <w:p w14:paraId="622D645A" w14:textId="77777777" w:rsidR="00EF2FE7" w:rsidRPr="00B72896" w:rsidRDefault="00EF2FE7" w:rsidP="00A27B68">
            <w:pPr>
              <w:pStyle w:val="ShortTableText"/>
            </w:pPr>
            <w:r w:rsidRPr="00B72896">
              <w:t xml:space="preserve">  - usageRule</w:t>
            </w:r>
          </w:p>
          <w:p w14:paraId="026FAD03" w14:textId="77777777" w:rsidR="00EF2FE7" w:rsidRPr="00B72896" w:rsidRDefault="00EF2FE7" w:rsidP="00A27B68">
            <w:pPr>
              <w:pStyle w:val="ShortTableText"/>
            </w:pPr>
            <w:r w:rsidRPr="00B72896">
              <w:t xml:space="preserve">  - versionIdentifier</w:t>
            </w:r>
          </w:p>
        </w:tc>
        <w:tc>
          <w:tcPr>
            <w:tcW w:w="567" w:type="dxa"/>
          </w:tcPr>
          <w:p w14:paraId="114CF72D" w14:textId="77777777" w:rsidR="00EF2FE7" w:rsidRPr="00B72896" w:rsidRDefault="00EF2FE7" w:rsidP="00A27B68">
            <w:pPr>
              <w:pStyle w:val="ShortTableText"/>
            </w:pPr>
            <w:r w:rsidRPr="00B72896">
              <w:t>–</w:t>
            </w:r>
          </w:p>
        </w:tc>
        <w:tc>
          <w:tcPr>
            <w:tcW w:w="3686" w:type="dxa"/>
            <w:shd w:val="clear" w:color="auto" w:fill="auto"/>
          </w:tcPr>
          <w:p w14:paraId="50B33DD5" w14:textId="77777777" w:rsidR="00EF2FE7" w:rsidRPr="00B72896" w:rsidRDefault="00EF2FE7" w:rsidP="00A27B68">
            <w:pPr>
              <w:pStyle w:val="ShortTableText"/>
            </w:pPr>
          </w:p>
        </w:tc>
        <w:tc>
          <w:tcPr>
            <w:tcW w:w="2835" w:type="dxa"/>
          </w:tcPr>
          <w:p w14:paraId="075805F9" w14:textId="77777777" w:rsidR="00EF2FE7" w:rsidRPr="00B72896" w:rsidRDefault="00EF2FE7" w:rsidP="00A27B68">
            <w:pPr>
              <w:pStyle w:val="ShortTableText"/>
            </w:pPr>
            <w:r>
              <w:t>UPCC tagged values not used; see</w:t>
            </w:r>
            <w:r w:rsidRPr="00B72896">
              <w:t>:</w:t>
            </w:r>
            <w:r w:rsidRPr="00B72896">
              <w:br/>
              <w:t xml:space="preserve"> considerations in section “Aspects to be refined” – “1. Filling in the standard UPCC Tagged Values”</w:t>
            </w:r>
          </w:p>
        </w:tc>
      </w:tr>
      <w:tr w:rsidR="00EF2FE7" w:rsidRPr="00B72896" w14:paraId="20C0BCAE" w14:textId="77777777" w:rsidTr="00EF2FE7">
        <w:tc>
          <w:tcPr>
            <w:tcW w:w="2041" w:type="dxa"/>
          </w:tcPr>
          <w:p w14:paraId="65B70E2E" w14:textId="77777777" w:rsidR="00EF2FE7" w:rsidRPr="00B72896" w:rsidRDefault="00EF2FE7" w:rsidP="00A27B68">
            <w:pPr>
              <w:pStyle w:val="ShortTableText"/>
            </w:pPr>
            <w:r w:rsidRPr="00B72896">
              <w:t>Shared Identification Required</w:t>
            </w:r>
          </w:p>
        </w:tc>
        <w:tc>
          <w:tcPr>
            <w:tcW w:w="567" w:type="dxa"/>
          </w:tcPr>
          <w:p w14:paraId="3AA7F2F9" w14:textId="77777777" w:rsidR="00EF2FE7" w:rsidRPr="00B72896" w:rsidRDefault="00EF2FE7" w:rsidP="00A27B68">
            <w:pPr>
              <w:pStyle w:val="ShortTableText"/>
            </w:pPr>
            <w:r w:rsidRPr="00B72896">
              <w:t>M</w:t>
            </w:r>
          </w:p>
        </w:tc>
        <w:tc>
          <w:tcPr>
            <w:tcW w:w="3686" w:type="dxa"/>
            <w:shd w:val="clear" w:color="auto" w:fill="auto"/>
          </w:tcPr>
          <w:p w14:paraId="58210263" w14:textId="77777777" w:rsidR="00EF2FE7" w:rsidRPr="00B72896" w:rsidRDefault="00EF2FE7" w:rsidP="00A27B68">
            <w:pPr>
              <w:pStyle w:val="ShortTableText"/>
            </w:pPr>
            <w:r w:rsidRPr="00B72896">
              <w:t>Y or N</w:t>
            </w:r>
          </w:p>
        </w:tc>
        <w:tc>
          <w:tcPr>
            <w:tcW w:w="2835" w:type="dxa"/>
          </w:tcPr>
          <w:p w14:paraId="05657832" w14:textId="77777777" w:rsidR="00EF2FE7" w:rsidRPr="00B72896" w:rsidRDefault="00EF2FE7" w:rsidP="00A27B68">
            <w:pPr>
              <w:pStyle w:val="ShortTableText"/>
            </w:pPr>
            <w:r w:rsidRPr="00B72896">
              <w:rPr>
                <w:rFonts w:eastAsia="Calibri"/>
              </w:rPr>
              <w:t>Indicates if the ABIE requires determination of identifiers that can be shared and understood across business partners.</w:t>
            </w:r>
          </w:p>
        </w:tc>
      </w:tr>
      <w:tr w:rsidR="00EF2FE7" w:rsidRPr="00B72896" w14:paraId="0847F206" w14:textId="77777777" w:rsidTr="00EF2FE7">
        <w:tc>
          <w:tcPr>
            <w:tcW w:w="2041" w:type="dxa"/>
            <w:shd w:val="clear" w:color="auto" w:fill="DBE5F1" w:themeFill="accent1" w:themeFillTint="33"/>
          </w:tcPr>
          <w:p w14:paraId="1D1320A0" w14:textId="77777777" w:rsidR="00EF2FE7" w:rsidRPr="00B72896" w:rsidRDefault="00EF2FE7" w:rsidP="00A27B68">
            <w:pPr>
              <w:pStyle w:val="ShortTableText"/>
            </w:pPr>
            <w:r w:rsidRPr="00B72896">
              <w:t xml:space="preserve">Requirements : </w:t>
            </w:r>
          </w:p>
        </w:tc>
        <w:tc>
          <w:tcPr>
            <w:tcW w:w="567" w:type="dxa"/>
            <w:shd w:val="clear" w:color="auto" w:fill="DBE5F1" w:themeFill="accent1" w:themeFillTint="33"/>
          </w:tcPr>
          <w:p w14:paraId="01D7638F" w14:textId="77777777" w:rsidR="00EF2FE7" w:rsidRPr="00B72896" w:rsidRDefault="00EF2FE7" w:rsidP="00A27B68">
            <w:pPr>
              <w:pStyle w:val="ShortTableText"/>
            </w:pPr>
          </w:p>
        </w:tc>
        <w:tc>
          <w:tcPr>
            <w:tcW w:w="3686" w:type="dxa"/>
            <w:shd w:val="clear" w:color="auto" w:fill="DBE5F1" w:themeFill="accent1" w:themeFillTint="33"/>
          </w:tcPr>
          <w:p w14:paraId="3F1318BA" w14:textId="77777777" w:rsidR="00EF2FE7" w:rsidRPr="00B72896" w:rsidRDefault="00EF2FE7" w:rsidP="00A27B68">
            <w:pPr>
              <w:pStyle w:val="ShortTableText"/>
            </w:pPr>
          </w:p>
        </w:tc>
        <w:tc>
          <w:tcPr>
            <w:tcW w:w="2835" w:type="dxa"/>
            <w:shd w:val="clear" w:color="auto" w:fill="DBE5F1" w:themeFill="accent1" w:themeFillTint="33"/>
          </w:tcPr>
          <w:p w14:paraId="5AA85EC1" w14:textId="77777777" w:rsidR="00EF2FE7" w:rsidRPr="00B72896" w:rsidRDefault="00EF2FE7" w:rsidP="00A27B68">
            <w:pPr>
              <w:pStyle w:val="ShortTableText"/>
            </w:pPr>
          </w:p>
        </w:tc>
      </w:tr>
      <w:tr w:rsidR="00EF2FE7" w:rsidRPr="00B72896" w14:paraId="156BC152" w14:textId="77777777" w:rsidTr="00EF2FE7">
        <w:tc>
          <w:tcPr>
            <w:tcW w:w="2041" w:type="dxa"/>
            <w:shd w:val="clear" w:color="auto" w:fill="BFBFBF" w:themeFill="background1" w:themeFillShade="BF"/>
          </w:tcPr>
          <w:p w14:paraId="4B1C96D6" w14:textId="77777777" w:rsidR="00EF2FE7" w:rsidRPr="00B72896" w:rsidRDefault="00EF2FE7" w:rsidP="00A27B68">
            <w:pPr>
              <w:pStyle w:val="ShortTableText"/>
            </w:pPr>
            <w:r w:rsidRPr="00B72896">
              <w:t>(entire Tab)</w:t>
            </w:r>
          </w:p>
        </w:tc>
        <w:tc>
          <w:tcPr>
            <w:tcW w:w="567" w:type="dxa"/>
          </w:tcPr>
          <w:p w14:paraId="22D37499" w14:textId="77777777" w:rsidR="00EF2FE7" w:rsidRPr="00B72896" w:rsidRDefault="00EF2FE7" w:rsidP="00A27B68">
            <w:pPr>
              <w:pStyle w:val="ShortTableText"/>
            </w:pPr>
            <w:r w:rsidRPr="00B72896">
              <w:t>–</w:t>
            </w:r>
          </w:p>
        </w:tc>
        <w:tc>
          <w:tcPr>
            <w:tcW w:w="3686" w:type="dxa"/>
          </w:tcPr>
          <w:p w14:paraId="252CD7CB" w14:textId="77777777" w:rsidR="00EF2FE7" w:rsidRPr="00B72896" w:rsidRDefault="00EF2FE7" w:rsidP="00A27B68">
            <w:pPr>
              <w:pStyle w:val="ShortTableText"/>
            </w:pPr>
          </w:p>
        </w:tc>
        <w:tc>
          <w:tcPr>
            <w:tcW w:w="2835" w:type="dxa"/>
          </w:tcPr>
          <w:p w14:paraId="445F41CA" w14:textId="77777777" w:rsidR="00EF2FE7" w:rsidRPr="00B72896" w:rsidRDefault="00EF2FE7" w:rsidP="00A27B68">
            <w:pPr>
              <w:pStyle w:val="ShortTableText"/>
            </w:pPr>
            <w:r w:rsidRPr="00B72896">
              <w:t>not used</w:t>
            </w:r>
          </w:p>
        </w:tc>
      </w:tr>
      <w:tr w:rsidR="00EF2FE7" w:rsidRPr="00B72896" w14:paraId="733AD769" w14:textId="77777777" w:rsidTr="00EF2FE7">
        <w:tc>
          <w:tcPr>
            <w:tcW w:w="2041" w:type="dxa"/>
            <w:shd w:val="clear" w:color="auto" w:fill="DBE5F1" w:themeFill="accent1" w:themeFillTint="33"/>
          </w:tcPr>
          <w:p w14:paraId="61E41F95" w14:textId="77777777" w:rsidR="00EF2FE7" w:rsidRPr="00B72896" w:rsidRDefault="00EF2FE7" w:rsidP="008E14A3">
            <w:pPr>
              <w:rPr>
                <w:lang w:eastAsia="en-US"/>
              </w:rPr>
            </w:pPr>
            <w:r w:rsidRPr="00B72896">
              <w:rPr>
                <w:lang w:eastAsia="en-US"/>
              </w:rPr>
              <w:t xml:space="preserve">Constraints : </w:t>
            </w:r>
          </w:p>
        </w:tc>
        <w:tc>
          <w:tcPr>
            <w:tcW w:w="567" w:type="dxa"/>
            <w:shd w:val="clear" w:color="auto" w:fill="DBE5F1" w:themeFill="accent1" w:themeFillTint="33"/>
          </w:tcPr>
          <w:p w14:paraId="079C8B32" w14:textId="77777777" w:rsidR="00EF2FE7" w:rsidRPr="00B72896" w:rsidRDefault="00EF2FE7" w:rsidP="008E14A3">
            <w:pPr>
              <w:rPr>
                <w:lang w:eastAsia="en-US"/>
              </w:rPr>
            </w:pPr>
          </w:p>
        </w:tc>
        <w:tc>
          <w:tcPr>
            <w:tcW w:w="3686" w:type="dxa"/>
            <w:shd w:val="clear" w:color="auto" w:fill="DBE5F1" w:themeFill="accent1" w:themeFillTint="33"/>
          </w:tcPr>
          <w:p w14:paraId="1B94BE81" w14:textId="77777777" w:rsidR="00EF2FE7" w:rsidRPr="00B72896" w:rsidRDefault="00EF2FE7" w:rsidP="008E14A3">
            <w:pPr>
              <w:rPr>
                <w:lang w:eastAsia="en-US"/>
              </w:rPr>
            </w:pPr>
          </w:p>
        </w:tc>
        <w:tc>
          <w:tcPr>
            <w:tcW w:w="2835" w:type="dxa"/>
            <w:shd w:val="clear" w:color="auto" w:fill="DBE5F1" w:themeFill="accent1" w:themeFillTint="33"/>
          </w:tcPr>
          <w:p w14:paraId="345D1D53" w14:textId="77777777" w:rsidR="00EF2FE7" w:rsidRPr="00B72896" w:rsidRDefault="00EF2FE7" w:rsidP="008E14A3">
            <w:pPr>
              <w:rPr>
                <w:lang w:eastAsia="en-US"/>
              </w:rPr>
            </w:pPr>
          </w:p>
        </w:tc>
      </w:tr>
      <w:tr w:rsidR="00EF2FE7" w:rsidRPr="00B72896" w14:paraId="57458DD6" w14:textId="77777777" w:rsidTr="00EF2FE7">
        <w:tc>
          <w:tcPr>
            <w:tcW w:w="2041" w:type="dxa"/>
            <w:shd w:val="clear" w:color="auto" w:fill="auto"/>
          </w:tcPr>
          <w:p w14:paraId="3366C451" w14:textId="77777777" w:rsidR="00EF2FE7" w:rsidRPr="00B72896" w:rsidRDefault="00EF2FE7" w:rsidP="008E14A3">
            <w:pPr>
              <w:rPr>
                <w:lang w:eastAsia="en-US"/>
              </w:rPr>
            </w:pPr>
            <w:r w:rsidRPr="00B72896">
              <w:rPr>
                <w:lang w:eastAsia="en-US"/>
              </w:rPr>
              <w:t>Constraint, Type, Description</w:t>
            </w:r>
          </w:p>
        </w:tc>
        <w:tc>
          <w:tcPr>
            <w:tcW w:w="567" w:type="dxa"/>
          </w:tcPr>
          <w:p w14:paraId="088623EE" w14:textId="77777777" w:rsidR="00EF2FE7" w:rsidRPr="00B72896" w:rsidRDefault="00EF2FE7" w:rsidP="008E14A3">
            <w:pPr>
              <w:rPr>
                <w:lang w:eastAsia="en-US"/>
              </w:rPr>
            </w:pPr>
            <w:r w:rsidRPr="00B72896">
              <w:rPr>
                <w:lang w:eastAsia="en-US"/>
              </w:rPr>
              <w:t>O</w:t>
            </w:r>
          </w:p>
        </w:tc>
        <w:tc>
          <w:tcPr>
            <w:tcW w:w="3686" w:type="dxa"/>
          </w:tcPr>
          <w:p w14:paraId="1D1D2666" w14:textId="77777777" w:rsidR="00EF2FE7" w:rsidRPr="00B72896" w:rsidRDefault="00EF2FE7" w:rsidP="008E14A3">
            <w:pPr>
              <w:rPr>
                <w:lang w:eastAsia="en-US"/>
              </w:rPr>
            </w:pPr>
          </w:p>
        </w:tc>
        <w:tc>
          <w:tcPr>
            <w:tcW w:w="2835" w:type="dxa"/>
          </w:tcPr>
          <w:p w14:paraId="0256CEBB" w14:textId="77777777" w:rsidR="00EF2FE7" w:rsidRPr="00B72896" w:rsidRDefault="00EF2FE7" w:rsidP="008E14A3">
            <w:pPr>
              <w:rPr>
                <w:lang w:eastAsia="en-US"/>
              </w:rPr>
            </w:pPr>
            <w:r w:rsidRPr="00B72896">
              <w:rPr>
                <w:lang w:eastAsia="en-US"/>
              </w:rPr>
              <w:t>for documentation purposes only</w:t>
            </w:r>
          </w:p>
        </w:tc>
      </w:tr>
      <w:tr w:rsidR="00EF2FE7" w:rsidRPr="00B72896" w14:paraId="6491866C" w14:textId="77777777" w:rsidTr="00EF2FE7">
        <w:tc>
          <w:tcPr>
            <w:tcW w:w="2041" w:type="dxa"/>
            <w:shd w:val="clear" w:color="auto" w:fill="DBE5F1" w:themeFill="accent1" w:themeFillTint="33"/>
          </w:tcPr>
          <w:p w14:paraId="225F2389" w14:textId="77777777" w:rsidR="00EF2FE7" w:rsidRPr="00B72896" w:rsidRDefault="00EF2FE7" w:rsidP="008E14A3">
            <w:pPr>
              <w:rPr>
                <w:lang w:eastAsia="en-US"/>
              </w:rPr>
            </w:pPr>
            <w:r w:rsidRPr="00B72896">
              <w:rPr>
                <w:lang w:eastAsia="en-US"/>
              </w:rPr>
              <w:t xml:space="preserve">Scenarios : </w:t>
            </w:r>
          </w:p>
        </w:tc>
        <w:tc>
          <w:tcPr>
            <w:tcW w:w="567" w:type="dxa"/>
            <w:shd w:val="clear" w:color="auto" w:fill="DBE5F1" w:themeFill="accent1" w:themeFillTint="33"/>
          </w:tcPr>
          <w:p w14:paraId="36E3129D" w14:textId="77777777" w:rsidR="00EF2FE7" w:rsidRPr="00B72896" w:rsidRDefault="00EF2FE7" w:rsidP="008E14A3">
            <w:pPr>
              <w:rPr>
                <w:lang w:eastAsia="en-US"/>
              </w:rPr>
            </w:pPr>
          </w:p>
        </w:tc>
        <w:tc>
          <w:tcPr>
            <w:tcW w:w="3686" w:type="dxa"/>
            <w:shd w:val="clear" w:color="auto" w:fill="DBE5F1" w:themeFill="accent1" w:themeFillTint="33"/>
          </w:tcPr>
          <w:p w14:paraId="404DF4B1" w14:textId="77777777" w:rsidR="00EF2FE7" w:rsidRPr="00B72896" w:rsidRDefault="00EF2FE7" w:rsidP="008E14A3">
            <w:pPr>
              <w:rPr>
                <w:lang w:eastAsia="en-US"/>
              </w:rPr>
            </w:pPr>
          </w:p>
        </w:tc>
        <w:tc>
          <w:tcPr>
            <w:tcW w:w="2835" w:type="dxa"/>
            <w:shd w:val="clear" w:color="auto" w:fill="DBE5F1" w:themeFill="accent1" w:themeFillTint="33"/>
          </w:tcPr>
          <w:p w14:paraId="09B0F41C" w14:textId="77777777" w:rsidR="00EF2FE7" w:rsidRPr="00B72896" w:rsidRDefault="00EF2FE7" w:rsidP="008E14A3">
            <w:pPr>
              <w:rPr>
                <w:lang w:eastAsia="en-US"/>
              </w:rPr>
            </w:pPr>
          </w:p>
        </w:tc>
      </w:tr>
      <w:tr w:rsidR="00EF2FE7" w:rsidRPr="00B72896" w14:paraId="64D50EB5" w14:textId="77777777" w:rsidTr="00EF2FE7">
        <w:tc>
          <w:tcPr>
            <w:tcW w:w="2041" w:type="dxa"/>
            <w:shd w:val="clear" w:color="auto" w:fill="BFBFBF" w:themeFill="background1" w:themeFillShade="BF"/>
          </w:tcPr>
          <w:p w14:paraId="3DDEDC8A" w14:textId="77777777" w:rsidR="00EF2FE7" w:rsidRPr="00B72896" w:rsidRDefault="00EF2FE7" w:rsidP="008E14A3">
            <w:pPr>
              <w:rPr>
                <w:lang w:eastAsia="en-US"/>
              </w:rPr>
            </w:pPr>
            <w:r w:rsidRPr="00B72896">
              <w:rPr>
                <w:lang w:eastAsia="en-US"/>
              </w:rPr>
              <w:t>(entire Tab)</w:t>
            </w:r>
          </w:p>
        </w:tc>
        <w:tc>
          <w:tcPr>
            <w:tcW w:w="567" w:type="dxa"/>
          </w:tcPr>
          <w:p w14:paraId="29BF64EA" w14:textId="77777777" w:rsidR="00EF2FE7" w:rsidRPr="00B72896" w:rsidRDefault="00EF2FE7" w:rsidP="008E14A3">
            <w:pPr>
              <w:rPr>
                <w:lang w:eastAsia="en-US"/>
              </w:rPr>
            </w:pPr>
            <w:r w:rsidRPr="00B72896">
              <w:rPr>
                <w:lang w:eastAsia="en-US"/>
              </w:rPr>
              <w:t>–</w:t>
            </w:r>
          </w:p>
        </w:tc>
        <w:tc>
          <w:tcPr>
            <w:tcW w:w="3686" w:type="dxa"/>
          </w:tcPr>
          <w:p w14:paraId="2E8F2320" w14:textId="77777777" w:rsidR="00EF2FE7" w:rsidRPr="00B72896" w:rsidRDefault="00EF2FE7" w:rsidP="008E14A3">
            <w:pPr>
              <w:rPr>
                <w:lang w:eastAsia="en-US"/>
              </w:rPr>
            </w:pPr>
          </w:p>
        </w:tc>
        <w:tc>
          <w:tcPr>
            <w:tcW w:w="2835" w:type="dxa"/>
          </w:tcPr>
          <w:p w14:paraId="44434C5B" w14:textId="77777777" w:rsidR="00EF2FE7" w:rsidRPr="00B72896" w:rsidRDefault="00EF2FE7" w:rsidP="008E14A3">
            <w:pPr>
              <w:rPr>
                <w:lang w:eastAsia="en-US"/>
              </w:rPr>
            </w:pPr>
            <w:r w:rsidRPr="00B72896">
              <w:rPr>
                <w:lang w:eastAsia="en-US"/>
              </w:rPr>
              <w:t>not used</w:t>
            </w:r>
          </w:p>
        </w:tc>
      </w:tr>
      <w:tr w:rsidR="00EF2FE7" w:rsidRPr="00B72896" w14:paraId="10ED5EA9" w14:textId="77777777" w:rsidTr="00EF2FE7">
        <w:tc>
          <w:tcPr>
            <w:tcW w:w="2041" w:type="dxa"/>
            <w:shd w:val="clear" w:color="auto" w:fill="DBE5F1" w:themeFill="accent1" w:themeFillTint="33"/>
          </w:tcPr>
          <w:p w14:paraId="5CA212D0" w14:textId="77777777" w:rsidR="00EF2FE7" w:rsidRPr="00B72896" w:rsidRDefault="00EF2FE7" w:rsidP="008E14A3">
            <w:pPr>
              <w:rPr>
                <w:lang w:eastAsia="en-US"/>
              </w:rPr>
            </w:pPr>
            <w:r w:rsidRPr="00B72896">
              <w:rPr>
                <w:lang w:eastAsia="en-US"/>
              </w:rPr>
              <w:t xml:space="preserve">Files : </w:t>
            </w:r>
          </w:p>
        </w:tc>
        <w:tc>
          <w:tcPr>
            <w:tcW w:w="567" w:type="dxa"/>
            <w:shd w:val="clear" w:color="auto" w:fill="DBE5F1" w:themeFill="accent1" w:themeFillTint="33"/>
          </w:tcPr>
          <w:p w14:paraId="50B8A654" w14:textId="77777777" w:rsidR="00EF2FE7" w:rsidRPr="00B72896" w:rsidRDefault="00EF2FE7" w:rsidP="008E14A3">
            <w:pPr>
              <w:rPr>
                <w:lang w:eastAsia="en-US"/>
              </w:rPr>
            </w:pPr>
          </w:p>
        </w:tc>
        <w:tc>
          <w:tcPr>
            <w:tcW w:w="3686" w:type="dxa"/>
            <w:shd w:val="clear" w:color="auto" w:fill="DBE5F1" w:themeFill="accent1" w:themeFillTint="33"/>
          </w:tcPr>
          <w:p w14:paraId="56D1CC84" w14:textId="77777777" w:rsidR="00EF2FE7" w:rsidRPr="00B72896" w:rsidRDefault="00EF2FE7" w:rsidP="008E14A3">
            <w:pPr>
              <w:rPr>
                <w:lang w:eastAsia="en-US"/>
              </w:rPr>
            </w:pPr>
          </w:p>
        </w:tc>
        <w:tc>
          <w:tcPr>
            <w:tcW w:w="2835" w:type="dxa"/>
            <w:shd w:val="clear" w:color="auto" w:fill="DBE5F1" w:themeFill="accent1" w:themeFillTint="33"/>
          </w:tcPr>
          <w:p w14:paraId="499FC24A" w14:textId="77777777" w:rsidR="00EF2FE7" w:rsidRPr="00B72896" w:rsidRDefault="00EF2FE7" w:rsidP="008E14A3">
            <w:pPr>
              <w:rPr>
                <w:lang w:eastAsia="en-US"/>
              </w:rPr>
            </w:pPr>
          </w:p>
        </w:tc>
      </w:tr>
      <w:tr w:rsidR="00EF2FE7" w:rsidRPr="00B72896" w14:paraId="5DF58A56" w14:textId="77777777" w:rsidTr="00EF2FE7">
        <w:tc>
          <w:tcPr>
            <w:tcW w:w="2041" w:type="dxa"/>
            <w:shd w:val="clear" w:color="auto" w:fill="BFBFBF" w:themeFill="background1" w:themeFillShade="BF"/>
          </w:tcPr>
          <w:p w14:paraId="7D5541B2" w14:textId="77777777" w:rsidR="00EF2FE7" w:rsidRPr="00B72896" w:rsidRDefault="00EF2FE7" w:rsidP="008E14A3">
            <w:pPr>
              <w:rPr>
                <w:lang w:eastAsia="en-US"/>
              </w:rPr>
            </w:pPr>
            <w:r w:rsidRPr="00B72896">
              <w:rPr>
                <w:lang w:eastAsia="en-US"/>
              </w:rPr>
              <w:t>(entire Tab)</w:t>
            </w:r>
          </w:p>
        </w:tc>
        <w:tc>
          <w:tcPr>
            <w:tcW w:w="567" w:type="dxa"/>
          </w:tcPr>
          <w:p w14:paraId="4AC654BB" w14:textId="77777777" w:rsidR="00EF2FE7" w:rsidRPr="00B72896" w:rsidRDefault="00EF2FE7" w:rsidP="008E14A3">
            <w:pPr>
              <w:rPr>
                <w:lang w:eastAsia="en-US"/>
              </w:rPr>
            </w:pPr>
            <w:r w:rsidRPr="00B72896">
              <w:rPr>
                <w:lang w:eastAsia="en-US"/>
              </w:rPr>
              <w:t>–</w:t>
            </w:r>
          </w:p>
        </w:tc>
        <w:tc>
          <w:tcPr>
            <w:tcW w:w="3686" w:type="dxa"/>
          </w:tcPr>
          <w:p w14:paraId="35AD6892" w14:textId="77777777" w:rsidR="00EF2FE7" w:rsidRPr="00B72896" w:rsidRDefault="00EF2FE7" w:rsidP="008E14A3">
            <w:pPr>
              <w:rPr>
                <w:lang w:eastAsia="en-US"/>
              </w:rPr>
            </w:pPr>
          </w:p>
        </w:tc>
        <w:tc>
          <w:tcPr>
            <w:tcW w:w="2835" w:type="dxa"/>
          </w:tcPr>
          <w:p w14:paraId="58916C53" w14:textId="77777777" w:rsidR="00EF2FE7" w:rsidRPr="00B72896" w:rsidRDefault="00EF2FE7" w:rsidP="008E14A3">
            <w:pPr>
              <w:rPr>
                <w:lang w:eastAsia="en-US"/>
              </w:rPr>
            </w:pPr>
            <w:r w:rsidRPr="00B72896">
              <w:rPr>
                <w:lang w:eastAsia="en-US"/>
              </w:rPr>
              <w:t>not used</w:t>
            </w:r>
          </w:p>
        </w:tc>
      </w:tr>
      <w:tr w:rsidR="00EF2FE7" w:rsidRPr="00B72896" w14:paraId="1FDEB1BB" w14:textId="77777777" w:rsidTr="00EF2FE7">
        <w:tc>
          <w:tcPr>
            <w:tcW w:w="2041" w:type="dxa"/>
            <w:shd w:val="clear" w:color="auto" w:fill="DBE5F1" w:themeFill="accent1" w:themeFillTint="33"/>
          </w:tcPr>
          <w:p w14:paraId="2FC8EB72" w14:textId="77777777" w:rsidR="00EF2FE7" w:rsidRPr="00B72896" w:rsidRDefault="00EF2FE7" w:rsidP="008E14A3">
            <w:pPr>
              <w:rPr>
                <w:lang w:eastAsia="en-US"/>
              </w:rPr>
            </w:pPr>
            <w:r w:rsidRPr="00B72896">
              <w:rPr>
                <w:lang w:eastAsia="en-US"/>
              </w:rPr>
              <w:t xml:space="preserve">Links : </w:t>
            </w:r>
          </w:p>
        </w:tc>
        <w:tc>
          <w:tcPr>
            <w:tcW w:w="567" w:type="dxa"/>
            <w:shd w:val="clear" w:color="auto" w:fill="DBE5F1" w:themeFill="accent1" w:themeFillTint="33"/>
          </w:tcPr>
          <w:p w14:paraId="49FD44F6" w14:textId="77777777" w:rsidR="00EF2FE7" w:rsidRPr="00B72896" w:rsidRDefault="00EF2FE7" w:rsidP="008E14A3">
            <w:pPr>
              <w:rPr>
                <w:lang w:eastAsia="en-US"/>
              </w:rPr>
            </w:pPr>
          </w:p>
        </w:tc>
        <w:tc>
          <w:tcPr>
            <w:tcW w:w="3686" w:type="dxa"/>
            <w:shd w:val="clear" w:color="auto" w:fill="DBE5F1" w:themeFill="accent1" w:themeFillTint="33"/>
          </w:tcPr>
          <w:p w14:paraId="144B7553" w14:textId="77777777" w:rsidR="00EF2FE7" w:rsidRPr="00B72896" w:rsidRDefault="00EF2FE7" w:rsidP="008E14A3">
            <w:pPr>
              <w:rPr>
                <w:lang w:eastAsia="en-US"/>
              </w:rPr>
            </w:pPr>
          </w:p>
        </w:tc>
        <w:tc>
          <w:tcPr>
            <w:tcW w:w="2835" w:type="dxa"/>
            <w:shd w:val="clear" w:color="auto" w:fill="DBE5F1" w:themeFill="accent1" w:themeFillTint="33"/>
          </w:tcPr>
          <w:p w14:paraId="2DE0B078" w14:textId="77777777" w:rsidR="00EF2FE7" w:rsidRPr="00B72896" w:rsidRDefault="00EF2FE7" w:rsidP="008E14A3">
            <w:pPr>
              <w:rPr>
                <w:lang w:eastAsia="en-US"/>
              </w:rPr>
            </w:pPr>
          </w:p>
        </w:tc>
      </w:tr>
      <w:tr w:rsidR="00EF2FE7" w:rsidRPr="00B72896" w14:paraId="76F99B5D" w14:textId="77777777" w:rsidTr="00EF2FE7">
        <w:tc>
          <w:tcPr>
            <w:tcW w:w="2041" w:type="dxa"/>
          </w:tcPr>
          <w:p w14:paraId="3D550702" w14:textId="77777777" w:rsidR="00EF2FE7" w:rsidRPr="00B72896" w:rsidRDefault="00EF2FE7" w:rsidP="008E14A3">
            <w:pPr>
              <w:rPr>
                <w:lang w:eastAsia="en-US"/>
              </w:rPr>
            </w:pPr>
            <w:r w:rsidRPr="00B72896">
              <w:rPr>
                <w:lang w:eastAsia="en-US"/>
              </w:rPr>
              <w:t>Relationships</w:t>
            </w:r>
          </w:p>
        </w:tc>
        <w:tc>
          <w:tcPr>
            <w:tcW w:w="567" w:type="dxa"/>
          </w:tcPr>
          <w:p w14:paraId="01FABAC9" w14:textId="77777777" w:rsidR="00EF2FE7" w:rsidRPr="00B72896" w:rsidRDefault="00EF2FE7" w:rsidP="008E14A3">
            <w:pPr>
              <w:rPr>
                <w:lang w:eastAsia="en-US"/>
              </w:rPr>
            </w:pPr>
            <w:r w:rsidRPr="00B72896">
              <w:rPr>
                <w:lang w:eastAsia="en-US"/>
              </w:rPr>
              <w:t>O</w:t>
            </w:r>
          </w:p>
        </w:tc>
        <w:tc>
          <w:tcPr>
            <w:tcW w:w="3686" w:type="dxa"/>
            <w:shd w:val="clear" w:color="auto" w:fill="auto"/>
          </w:tcPr>
          <w:p w14:paraId="0ADC6972" w14:textId="77777777" w:rsidR="00EF2FE7" w:rsidRPr="00B72896" w:rsidRDefault="00EF2FE7" w:rsidP="008E14A3">
            <w:pPr>
              <w:rPr>
                <w:lang w:eastAsia="en-US"/>
              </w:rPr>
            </w:pPr>
          </w:p>
        </w:tc>
        <w:tc>
          <w:tcPr>
            <w:tcW w:w="2835" w:type="dxa"/>
          </w:tcPr>
          <w:p w14:paraId="44C5E547" w14:textId="77777777" w:rsidR="00EF2FE7" w:rsidRPr="00B72896" w:rsidRDefault="00EF2FE7" w:rsidP="008E14A3">
            <w:pPr>
              <w:rPr>
                <w:lang w:eastAsia="en-US"/>
              </w:rPr>
            </w:pPr>
            <w:r w:rsidRPr="00B72896">
              <w:rPr>
                <w:lang w:eastAsia="en-US"/>
              </w:rPr>
              <w:t>May right-click to ma</w:t>
            </w:r>
            <w:r>
              <w:rPr>
                <w:lang w:eastAsia="en-US"/>
              </w:rPr>
              <w:t>intain properties of an associa</w:t>
            </w:r>
            <w:r w:rsidRPr="00B72896">
              <w:rPr>
                <w:lang w:eastAsia="en-US"/>
              </w:rPr>
              <w:t>tion (ref “Associations”)</w:t>
            </w:r>
          </w:p>
        </w:tc>
      </w:tr>
    </w:tbl>
    <w:p w14:paraId="60CA33BF" w14:textId="77777777" w:rsidR="00DE1579" w:rsidRPr="00B72896" w:rsidRDefault="00DE1579" w:rsidP="00DE1579">
      <w:pPr>
        <w:jc w:val="center"/>
        <w:rPr>
          <w:lang w:eastAsia="en-US"/>
        </w:rPr>
      </w:pPr>
      <w:r>
        <w:rPr>
          <w:lang w:eastAsia="en-US"/>
        </w:rPr>
        <w:t>D= Default; M= Mandatory; O= Optional; C=Conditional;</w:t>
      </w:r>
      <w:r w:rsidRPr="00B72896">
        <w:rPr>
          <w:lang w:eastAsia="en-US"/>
        </w:rPr>
        <w:t xml:space="preserve"> – = Leave empty</w:t>
      </w:r>
      <w:r>
        <w:rPr>
          <w:lang w:eastAsia="en-US"/>
        </w:rPr>
        <w:t>; g</w:t>
      </w:r>
      <w:r w:rsidRPr="00B72896">
        <w:rPr>
          <w:lang w:eastAsia="en-US"/>
        </w:rPr>
        <w:t>rey = no need to touch</w:t>
      </w:r>
    </w:p>
    <w:p w14:paraId="4830150E" w14:textId="77777777" w:rsidR="00864312" w:rsidRPr="00B72896" w:rsidRDefault="00864312" w:rsidP="008E14A3">
      <w:pPr>
        <w:rPr>
          <w:sz w:val="16"/>
          <w:szCs w:val="16"/>
          <w:lang w:eastAsia="en-US"/>
        </w:rPr>
      </w:pPr>
      <w:r w:rsidRPr="00B72896">
        <w:rPr>
          <w:lang w:eastAsia="en-US"/>
        </w:rPr>
        <w:t>Specific Convention on Cut-off point for ABIE notes / definitions:</w:t>
      </w:r>
    </w:p>
    <w:p w14:paraId="77A49EC9" w14:textId="77777777" w:rsidR="00864312" w:rsidRPr="00B72896" w:rsidRDefault="00864312" w:rsidP="008E14A3">
      <w:pPr>
        <w:rPr>
          <w:lang w:eastAsia="en-US"/>
        </w:rPr>
      </w:pPr>
      <w:r w:rsidRPr="00B72896">
        <w:rPr>
          <w:lang w:eastAsia="en-US"/>
        </w:rPr>
        <w:t xml:space="preserve">It is sometimes desirable to document key considerations or rules in addition to the core definition of an ABIE. In this case, the cut-off symbol </w:t>
      </w:r>
      <w:r w:rsidRPr="00B72896">
        <w:rPr>
          <w:b/>
          <w:lang w:eastAsia="en-US"/>
        </w:rPr>
        <w:t>#EndOfDef#</w:t>
      </w:r>
      <w:r w:rsidRPr="00B72896">
        <w:rPr>
          <w:lang w:eastAsia="en-US"/>
        </w:rPr>
        <w:t xml:space="preserve"> can be used to indicate the end of the core definition. Note that for ABIEs derived from terms and concepts, the notes including the cut-off symbol will in many cases have been carried forward from the previous layers. On the other hand modelers will frequently add the cut-off symbol at this layer only, preceding the list of </w:t>
      </w:r>
      <w:r w:rsidRPr="00B72896">
        <w:rPr>
          <w:bCs/>
          <w:lang w:eastAsia="en-US"/>
        </w:rPr>
        <w:t xml:space="preserve">“Identifier Attributes” (see section 3.1). </w:t>
      </w:r>
      <w:r w:rsidRPr="00B72896">
        <w:rPr>
          <w:lang w:eastAsia="en-US"/>
        </w:rPr>
        <w:t>In all cases, the</w:t>
      </w:r>
      <w:r w:rsidR="008B7EA8">
        <w:rPr>
          <w:lang w:eastAsia="en-US"/>
        </w:rPr>
        <w:t xml:space="preserve"> text following the symbol will</w:t>
      </w:r>
      <w:r w:rsidRPr="00B72896">
        <w:rPr>
          <w:lang w:eastAsia="en-US"/>
        </w:rPr>
        <w:t>:</w:t>
      </w:r>
    </w:p>
    <w:p w14:paraId="016C8A05" w14:textId="77777777" w:rsidR="00864312" w:rsidRPr="00B72896" w:rsidRDefault="00864312" w:rsidP="008E14A3">
      <w:pPr>
        <w:pStyle w:val="ListParagraph"/>
        <w:numPr>
          <w:ilvl w:val="0"/>
          <w:numId w:val="39"/>
        </w:numPr>
        <w:rPr>
          <w:lang w:eastAsia="en-US"/>
        </w:rPr>
      </w:pPr>
      <w:r w:rsidRPr="00B72896">
        <w:rPr>
          <w:lang w:eastAsia="en-US"/>
        </w:rPr>
        <w:t xml:space="preserve">be included and printed into the BRD documents, </w:t>
      </w:r>
    </w:p>
    <w:p w14:paraId="3BF7A52D" w14:textId="77777777" w:rsidR="00864312" w:rsidRPr="00B72896" w:rsidRDefault="00864312" w:rsidP="008E14A3">
      <w:pPr>
        <w:pStyle w:val="ListParagraph"/>
        <w:numPr>
          <w:ilvl w:val="0"/>
          <w:numId w:val="39"/>
        </w:numPr>
        <w:rPr>
          <w:lang w:eastAsia="en-US"/>
        </w:rPr>
      </w:pPr>
      <w:r w:rsidRPr="00B72896">
        <w:rPr>
          <w:lang w:eastAsia="en-US"/>
        </w:rPr>
        <w:t>be excluded from UN/CEFACT tagged value “Definition” when populated from the logical model entities. Note these definitions are limited to 255 chars so it is recommended to place the cut-off symbol at most at 255 characters for any notes exceeding 255 in total, so as to avoid arbitrary truncation,</w:t>
      </w:r>
    </w:p>
    <w:p w14:paraId="26889481" w14:textId="77777777" w:rsidR="00864312" w:rsidRPr="00B72896" w:rsidRDefault="00864312" w:rsidP="008E14A3">
      <w:pPr>
        <w:pStyle w:val="ListParagraph"/>
        <w:numPr>
          <w:ilvl w:val="0"/>
          <w:numId w:val="39"/>
        </w:numPr>
        <w:rPr>
          <w:lang w:eastAsia="en-US"/>
        </w:rPr>
      </w:pPr>
      <w:r w:rsidRPr="00B72896">
        <w:rPr>
          <w:lang w:eastAsia="en-US"/>
        </w:rPr>
        <w:t xml:space="preserve">be excluded from XML annotations generated from the above, thereby ensuring “reasonable” size annotations. </w:t>
      </w:r>
    </w:p>
    <w:p w14:paraId="60B5E00B" w14:textId="565F3E74" w:rsidR="00DE1579" w:rsidRDefault="00DE1579"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4</w:t>
      </w:r>
      <w:r w:rsidR="008F312F">
        <w:rPr>
          <w:noProof/>
        </w:rPr>
        <w:fldChar w:fldCharType="end"/>
      </w:r>
      <w:r>
        <w:t xml:space="preserve"> – Example of a d</w:t>
      </w:r>
      <w:r w:rsidRPr="003F05AF">
        <w:t xml:space="preserve">efinition </w:t>
      </w:r>
      <w:r>
        <w:t>for</w:t>
      </w:r>
      <w:r w:rsidRPr="003F05AF">
        <w:t xml:space="preserve"> IATA Ai</w:t>
      </w:r>
      <w:r>
        <w:t>rcraft Type</w:t>
      </w:r>
    </w:p>
    <w:tbl>
      <w:tblPr>
        <w:tblStyle w:val="TableGrid"/>
        <w:tblW w:w="0" w:type="auto"/>
        <w:tblInd w:w="108" w:type="dxa"/>
        <w:shd w:val="clear" w:color="auto" w:fill="EBF3FB"/>
        <w:tblCellMar>
          <w:top w:w="28" w:type="dxa"/>
          <w:bottom w:w="28" w:type="dxa"/>
        </w:tblCellMar>
        <w:tblLook w:val="04A0" w:firstRow="1" w:lastRow="0" w:firstColumn="1" w:lastColumn="0" w:noHBand="0" w:noVBand="1"/>
      </w:tblPr>
      <w:tblGrid>
        <w:gridCol w:w="8954"/>
      </w:tblGrid>
      <w:tr w:rsidR="00864312" w:rsidRPr="00B72896" w14:paraId="679464D8" w14:textId="77777777" w:rsidTr="00921C5E">
        <w:tc>
          <w:tcPr>
            <w:tcW w:w="9180" w:type="dxa"/>
            <w:shd w:val="clear" w:color="auto" w:fill="EBF3FB"/>
          </w:tcPr>
          <w:p w14:paraId="3C60F544" w14:textId="77777777" w:rsidR="00864312" w:rsidRPr="00B72896" w:rsidRDefault="00864312" w:rsidP="008E14A3">
            <w:r w:rsidRPr="00B72896">
              <w:t>Grouping of aircrafts with the same form, function and specification, currently flown, or soon to be flown. Possible types are defined in the IATA SSIM.</w:t>
            </w:r>
          </w:p>
          <w:p w14:paraId="6EAE016D" w14:textId="77777777" w:rsidR="00864312" w:rsidRPr="00B72896" w:rsidRDefault="00864312" w:rsidP="008E14A3">
            <w:r w:rsidRPr="00B72896">
              <w:t>#EndOfDef#</w:t>
            </w:r>
          </w:p>
          <w:p w14:paraId="247996A1" w14:textId="77777777" w:rsidR="00864312" w:rsidRPr="00B72896" w:rsidRDefault="00864312" w:rsidP="008E14A3">
            <w:pPr>
              <w:rPr>
                <w:lang w:eastAsia="en-US"/>
              </w:rPr>
            </w:pPr>
            <w:r w:rsidRPr="00B72896">
              <w:t xml:space="preserve">The same type may include aircrafts with different technical specifications such as engines, range, </w:t>
            </w:r>
            <w:r w:rsidR="008B7EA8" w:rsidRPr="00B72896">
              <w:t>and cockpit</w:t>
            </w:r>
            <w:r w:rsidRPr="00B72896">
              <w:t xml:space="preserve"> configuration.</w:t>
            </w:r>
          </w:p>
        </w:tc>
      </w:tr>
    </w:tbl>
    <w:p w14:paraId="42EDA1D0" w14:textId="77777777" w:rsidR="00864312" w:rsidRPr="00B72896" w:rsidRDefault="00864312" w:rsidP="008E14A3">
      <w:pPr>
        <w:pStyle w:val="Heading2"/>
      </w:pPr>
      <w:bookmarkStart w:id="35" w:name="_Ref535383413"/>
      <w:bookmarkStart w:id="36" w:name="_Ref535383439"/>
      <w:bookmarkStart w:id="37" w:name="_Toc33171698"/>
      <w:r w:rsidRPr="00B72896">
        <w:t>ABIE Rules and Quality Assurance</w:t>
      </w:r>
      <w:bookmarkEnd w:id="35"/>
      <w:bookmarkEnd w:id="36"/>
      <w:bookmarkEnd w:id="37"/>
    </w:p>
    <w:p w14:paraId="31657F41" w14:textId="77777777" w:rsidR="00864312" w:rsidRPr="00B72896" w:rsidRDefault="00864312" w:rsidP="00A76C9C">
      <w:pPr>
        <w:pStyle w:val="ListParagraph"/>
        <w:numPr>
          <w:ilvl w:val="0"/>
          <w:numId w:val="18"/>
        </w:numPr>
        <w:jc w:val="left"/>
        <w:rPr>
          <w:lang w:eastAsia="en-US"/>
        </w:rPr>
      </w:pPr>
      <w:r w:rsidRPr="00B72896">
        <w:rPr>
          <w:u w:val="single"/>
          <w:lang w:eastAsia="en-US"/>
        </w:rPr>
        <w:t>Uniqueness:</w:t>
      </w:r>
      <w:r w:rsidRPr="00B72896">
        <w:rPr>
          <w:lang w:eastAsia="en-US"/>
        </w:rPr>
        <w:t xml:space="preserve"> ABIE names shall be unique in the entire airline industry data model.</w:t>
      </w:r>
    </w:p>
    <w:p w14:paraId="1DCFC086" w14:textId="77777777" w:rsidR="00864312" w:rsidRPr="00B72896" w:rsidRDefault="00864312" w:rsidP="00A76C9C">
      <w:pPr>
        <w:pStyle w:val="ListParagraph"/>
        <w:numPr>
          <w:ilvl w:val="0"/>
          <w:numId w:val="18"/>
        </w:numPr>
        <w:jc w:val="left"/>
        <w:rPr>
          <w:lang w:eastAsia="en-US"/>
        </w:rPr>
      </w:pPr>
      <w:r w:rsidRPr="00B72896">
        <w:rPr>
          <w:lang w:eastAsia="en-US"/>
        </w:rPr>
        <w:t>An ABIE contains at least one BBIE or ASBIE (from UN/CEFACT CC Technical Specifications)</w:t>
      </w:r>
      <w:r w:rsidR="003116BF">
        <w:rPr>
          <w:lang w:eastAsia="en-US"/>
        </w:rPr>
        <w:t xml:space="preserve"> unless the ABIE is a generalization of other ABIE and has at least one Generalization / Specialization association.</w:t>
      </w:r>
      <w:r w:rsidRPr="00B72896">
        <w:rPr>
          <w:lang w:eastAsia="en-US"/>
        </w:rPr>
        <w:t xml:space="preserve">   </w:t>
      </w:r>
    </w:p>
    <w:p w14:paraId="46199B56" w14:textId="77777777" w:rsidR="00864312" w:rsidRDefault="00864312" w:rsidP="00A76C9C">
      <w:pPr>
        <w:pStyle w:val="ListParagraph"/>
        <w:numPr>
          <w:ilvl w:val="0"/>
          <w:numId w:val="18"/>
        </w:numPr>
        <w:jc w:val="left"/>
        <w:rPr>
          <w:lang w:eastAsia="en-US"/>
        </w:rPr>
      </w:pPr>
      <w:r w:rsidRPr="00B72896">
        <w:rPr>
          <w:lang w:eastAsia="en-US"/>
        </w:rPr>
        <w:t>ABIE Definitions should be understandable by someone non expert in the specific domain (e.g. Ticketing) yet expert in the airline industry. Note that definitions can reference terms defined in the Business Glossary and/or other BIEs.</w:t>
      </w:r>
    </w:p>
    <w:p w14:paraId="5F691718" w14:textId="77777777" w:rsidR="00162174" w:rsidRDefault="00162174" w:rsidP="00A76C9C">
      <w:pPr>
        <w:pStyle w:val="ListParagraph"/>
        <w:numPr>
          <w:ilvl w:val="0"/>
          <w:numId w:val="18"/>
        </w:numPr>
        <w:jc w:val="left"/>
        <w:rPr>
          <w:lang w:eastAsia="en-US"/>
        </w:rPr>
      </w:pPr>
      <w:r w:rsidRPr="00B72896">
        <w:rPr>
          <w:lang w:eastAsia="en-US"/>
        </w:rPr>
        <w:t>ABIE Definitions</w:t>
      </w:r>
      <w:r>
        <w:rPr>
          <w:lang w:eastAsia="en-US"/>
        </w:rPr>
        <w:t xml:space="preserve"> must be written as if the definition were preceded by the phrase “Each {ABIE Name} has significance to the Airline industry as…” and must define </w:t>
      </w:r>
      <w:r w:rsidR="000B1D72">
        <w:rPr>
          <w:lang w:eastAsia="en-US"/>
        </w:rPr>
        <w:t>a singular</w:t>
      </w:r>
      <w:r>
        <w:rPr>
          <w:lang w:eastAsia="en-US"/>
        </w:rPr>
        <w:t xml:space="preserve"> occurrence of the ABIE.</w:t>
      </w:r>
    </w:p>
    <w:p w14:paraId="5DA7E04A" w14:textId="77777777" w:rsidR="00E45996" w:rsidRDefault="000B1D72" w:rsidP="00A76C9C">
      <w:pPr>
        <w:pStyle w:val="ListParagraph"/>
        <w:numPr>
          <w:ilvl w:val="0"/>
          <w:numId w:val="18"/>
        </w:numPr>
        <w:jc w:val="left"/>
        <w:rPr>
          <w:lang w:eastAsia="en-US"/>
        </w:rPr>
      </w:pPr>
      <w:r>
        <w:rPr>
          <w:lang w:eastAsia="en-US"/>
        </w:rPr>
        <w:t>ABIE examples in the definition must be introduced with the phrase “For example: ”</w:t>
      </w:r>
      <w:r w:rsidR="00E45996">
        <w:rPr>
          <w:lang w:eastAsia="en-US"/>
        </w:rPr>
        <w:t xml:space="preserve">. </w:t>
      </w:r>
    </w:p>
    <w:p w14:paraId="0C54584B" w14:textId="77777777" w:rsidR="000B1D72" w:rsidRDefault="00E45996" w:rsidP="00A76C9C">
      <w:pPr>
        <w:pStyle w:val="ListParagraph"/>
        <w:numPr>
          <w:ilvl w:val="0"/>
          <w:numId w:val="18"/>
        </w:numPr>
        <w:jc w:val="left"/>
        <w:rPr>
          <w:lang w:eastAsia="en-US"/>
        </w:rPr>
      </w:pPr>
      <w:r>
        <w:rPr>
          <w:lang w:val="en-GB" w:eastAsia="en-US"/>
        </w:rPr>
        <w:t>ABIE</w:t>
      </w:r>
      <w:r w:rsidRPr="00E45996">
        <w:rPr>
          <w:lang w:val="en-GB" w:eastAsia="en-US"/>
        </w:rPr>
        <w:t xml:space="preserve"> definitions may include exclusions and/or anti-examples</w:t>
      </w:r>
      <w:r>
        <w:rPr>
          <w:lang w:val="en-GB" w:eastAsia="en-US"/>
        </w:rPr>
        <w:t>.</w:t>
      </w:r>
    </w:p>
    <w:p w14:paraId="1ACBEDD2" w14:textId="77777777" w:rsidR="00E45996" w:rsidRPr="00B72896" w:rsidRDefault="00E45996" w:rsidP="00A76C9C">
      <w:pPr>
        <w:pStyle w:val="ListParagraph"/>
        <w:numPr>
          <w:ilvl w:val="0"/>
          <w:numId w:val="18"/>
        </w:numPr>
        <w:jc w:val="left"/>
        <w:rPr>
          <w:lang w:eastAsia="en-US"/>
        </w:rPr>
      </w:pPr>
      <w:r>
        <w:rPr>
          <w:lang w:val="en-GB" w:eastAsia="en-US"/>
        </w:rPr>
        <w:t>ABIE d</w:t>
      </w:r>
      <w:r w:rsidRPr="00E45996">
        <w:rPr>
          <w:lang w:val="en-GB" w:eastAsia="en-US"/>
        </w:rPr>
        <w:t xml:space="preserve">efinitions </w:t>
      </w:r>
      <w:r>
        <w:rPr>
          <w:lang w:val="en-GB" w:eastAsia="en-US"/>
        </w:rPr>
        <w:t xml:space="preserve">must </w:t>
      </w:r>
      <w:r w:rsidRPr="00E45996">
        <w:rPr>
          <w:lang w:val="en-GB" w:eastAsia="en-US"/>
        </w:rPr>
        <w:t>be independent of any other ABIE unless the UID of the associated ABIE forms part of the UID of the ABIE under consideration</w:t>
      </w:r>
    </w:p>
    <w:p w14:paraId="1C6F4A16" w14:textId="77777777" w:rsidR="00864312" w:rsidRPr="00B72896" w:rsidRDefault="00864312" w:rsidP="00A76C9C">
      <w:pPr>
        <w:pStyle w:val="ListParagraph"/>
        <w:numPr>
          <w:ilvl w:val="0"/>
          <w:numId w:val="18"/>
        </w:numPr>
        <w:jc w:val="left"/>
        <w:rPr>
          <w:lang w:eastAsia="en-US"/>
        </w:rPr>
      </w:pPr>
      <w:r w:rsidRPr="00B72896">
        <w:rPr>
          <w:lang w:eastAsia="en-US"/>
        </w:rPr>
        <w:t>When the tagged value “Shared Identification Required” is set to Yes, then the Notes (definition) field of the ABIE must list the “Identifier Attributes”, as described in section 3.1.</w:t>
      </w:r>
    </w:p>
    <w:p w14:paraId="7479FBB1" w14:textId="77777777" w:rsidR="00864312" w:rsidRPr="00B72896" w:rsidRDefault="00864312" w:rsidP="00A76C9C">
      <w:pPr>
        <w:pStyle w:val="ListParagraph"/>
        <w:numPr>
          <w:ilvl w:val="0"/>
          <w:numId w:val="18"/>
        </w:numPr>
        <w:jc w:val="left"/>
        <w:rPr>
          <w:lang w:eastAsia="en-US"/>
        </w:rPr>
      </w:pPr>
      <w:r w:rsidRPr="00B72896">
        <w:rPr>
          <w:lang w:eastAsia="en-US"/>
        </w:rPr>
        <w:t>As stated previously, an ABIE is a collection of related pieces of information that together convey a distinct meaning, and it represents an entity/object class. When defined in the integrated or domain LDM, it will be for the context of the Airline industry and possibly for the specific airline industry domain. Therefore :</w:t>
      </w:r>
    </w:p>
    <w:p w14:paraId="06B99D01" w14:textId="77777777" w:rsidR="00864312" w:rsidRPr="00B72896" w:rsidRDefault="00864312" w:rsidP="00A76C9C">
      <w:pPr>
        <w:pStyle w:val="ListParagraph"/>
        <w:numPr>
          <w:ilvl w:val="1"/>
          <w:numId w:val="18"/>
        </w:numPr>
        <w:jc w:val="left"/>
        <w:rPr>
          <w:lang w:eastAsia="en-US"/>
        </w:rPr>
      </w:pPr>
      <w:r w:rsidRPr="00B72896">
        <w:rPr>
          <w:lang w:eastAsia="en-US"/>
        </w:rPr>
        <w:t>I3 ABIEs should have a definition describing the meaning independently of the context of any message. Note that this aspect needs to be considered already when defining the object term that the ABIE is derived from and consistent with.</w:t>
      </w:r>
    </w:p>
    <w:p w14:paraId="19C8F1D4" w14:textId="77777777" w:rsidR="00864312" w:rsidRPr="00B72896" w:rsidRDefault="00864312" w:rsidP="00A76C9C">
      <w:pPr>
        <w:pStyle w:val="ListParagraph"/>
        <w:numPr>
          <w:ilvl w:val="1"/>
          <w:numId w:val="18"/>
        </w:numPr>
        <w:jc w:val="left"/>
        <w:rPr>
          <w:lang w:eastAsia="en-US"/>
        </w:rPr>
      </w:pPr>
      <w:r w:rsidRPr="00B72896">
        <w:rPr>
          <w:lang w:eastAsia="en-US"/>
        </w:rPr>
        <w:t xml:space="preserve">I3 ABIE definitions together with the list of “Identifier Attributes” (see section 3.1) should allow </w:t>
      </w:r>
      <w:r w:rsidR="00A76C9C">
        <w:rPr>
          <w:lang w:eastAsia="en-US"/>
        </w:rPr>
        <w:t xml:space="preserve">one </w:t>
      </w:r>
      <w:r w:rsidRPr="00B72896">
        <w:rPr>
          <w:lang w:eastAsia="en-US"/>
        </w:rPr>
        <w:t>to comprehend the set of instances/objects in the classes represented by the ABIEs.</w:t>
      </w:r>
    </w:p>
    <w:p w14:paraId="4CF209E9" w14:textId="77777777" w:rsidR="00864312" w:rsidRPr="00B72896" w:rsidRDefault="00864312" w:rsidP="008E14A3">
      <w:pPr>
        <w:pStyle w:val="Heading1"/>
      </w:pPr>
      <w:bookmarkStart w:id="38" w:name="_Toc33171699"/>
      <w:r w:rsidRPr="00B72896">
        <w:t>Modeling BBIEs</w:t>
      </w:r>
      <w:bookmarkEnd w:id="38"/>
    </w:p>
    <w:p w14:paraId="7C731CD0" w14:textId="77777777" w:rsidR="00864312" w:rsidRPr="00B72896" w:rsidRDefault="00864312" w:rsidP="008E14A3">
      <w:pPr>
        <w:pStyle w:val="Heading2"/>
      </w:pPr>
      <w:bookmarkStart w:id="39" w:name="_Toc33171700"/>
      <w:r w:rsidRPr="00B72896">
        <w:t>BBIE Usage</w:t>
      </w:r>
      <w:bookmarkEnd w:id="39"/>
    </w:p>
    <w:p w14:paraId="67254A5A" w14:textId="77777777" w:rsidR="00864312" w:rsidRDefault="00864312" w:rsidP="008E14A3">
      <w:pPr>
        <w:rPr>
          <w:rStyle w:val="Emphasis"/>
          <w:i w:val="0"/>
          <w:color w:val="auto"/>
          <w:sz w:val="20"/>
          <w:szCs w:val="20"/>
        </w:rPr>
      </w:pPr>
      <w:r w:rsidRPr="00B72896">
        <w:rPr>
          <w:rStyle w:val="Emphasis"/>
          <w:i w:val="0"/>
          <w:color w:val="auto"/>
          <w:sz w:val="20"/>
          <w:szCs w:val="20"/>
        </w:rPr>
        <w:t>A Basic Business Information Entity (BBIE) represents a singular business characteristic of a specific ABIE. BBIEs function as properties / attributes of ABIEs. A BBIE is based on a business data type which defines its value domain.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738"/>
        <w:gridCol w:w="8334"/>
      </w:tblGrid>
      <w:tr w:rsidR="00EE54A4" w14:paraId="3EA8FE22" w14:textId="77777777" w:rsidTr="00BA2735">
        <w:trPr>
          <w:trHeight w:val="645"/>
        </w:trPr>
        <w:tc>
          <w:tcPr>
            <w:tcW w:w="741" w:type="dxa"/>
            <w:shd w:val="clear" w:color="auto" w:fill="DBE5F1" w:themeFill="accent1" w:themeFillTint="33"/>
          </w:tcPr>
          <w:p w14:paraId="1CA24307" w14:textId="77777777" w:rsidR="00EE54A4" w:rsidRDefault="00EE54A4" w:rsidP="00BA2735">
            <w:pPr>
              <w:jc w:val="center"/>
              <w:rPr>
                <w:i/>
                <w:noProof/>
                <w:sz w:val="16"/>
                <w:szCs w:val="16"/>
                <w:lang w:eastAsia="en-US"/>
              </w:rPr>
            </w:pPr>
            <w:r>
              <w:rPr>
                <w:noProof/>
                <w:lang w:eastAsia="en-US"/>
              </w:rPr>
              <w:drawing>
                <wp:inline distT="0" distB="0" distL="0" distR="0" wp14:anchorId="4297AC9E" wp14:editId="4FC5F719">
                  <wp:extent cx="249381" cy="249381"/>
                  <wp:effectExtent l="0" t="0" r="0" b="0"/>
                  <wp:docPr id="1141" name="Picture 1141"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8528" w:type="dxa"/>
            <w:shd w:val="clear" w:color="auto" w:fill="DBE5F1" w:themeFill="accent1" w:themeFillTint="33"/>
          </w:tcPr>
          <w:p w14:paraId="17F21F57" w14:textId="77777777" w:rsidR="00EE54A4" w:rsidRPr="00E07B0B" w:rsidRDefault="00EE54A4" w:rsidP="00EE54A4">
            <w:pPr>
              <w:rPr>
                <w:rFonts w:asciiTheme="majorHAnsi" w:hAnsiTheme="majorHAnsi"/>
                <w:i/>
                <w:sz w:val="16"/>
                <w:szCs w:val="16"/>
                <w:lang w:val="en-GB"/>
              </w:rPr>
            </w:pPr>
            <w:r w:rsidRPr="00EE54A4">
              <w:rPr>
                <w:rFonts w:asciiTheme="majorHAnsi" w:hAnsiTheme="majorHAnsi"/>
                <w:iCs/>
                <w:sz w:val="16"/>
                <w:szCs w:val="16"/>
                <w:lang w:val="en-GB"/>
              </w:rPr>
              <w:t>A Basic Business Information Entity (BBIE) represents a singular business characteristic of a specific ABIE</w:t>
            </w:r>
            <w:r>
              <w:rPr>
                <w:rFonts w:asciiTheme="majorHAnsi" w:hAnsiTheme="majorHAnsi"/>
                <w:i/>
                <w:sz w:val="16"/>
                <w:szCs w:val="16"/>
                <w:lang w:val="en-GB"/>
              </w:rPr>
              <w:t>.</w:t>
            </w:r>
          </w:p>
        </w:tc>
      </w:tr>
    </w:tbl>
    <w:p w14:paraId="742A3AA9"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A BBIE within its ABIE has a defined cardinality/multiplicity that consists of a minimum occurrence and a maximum occurrence.</w:t>
      </w:r>
    </w:p>
    <w:p w14:paraId="13195D35"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Note that one should review and finalize the name of each BBIE after the definition (in “Notes”) is drafted of completed. This will make sure that the names accurately reflect the meaning of the BBIE. See further considerations on the name in section 4.3 BBIE Rules and Quality Assurance.</w:t>
      </w:r>
    </w:p>
    <w:p w14:paraId="4F197ED0" w14:textId="77777777" w:rsidR="00864312" w:rsidRPr="00B72896" w:rsidRDefault="00864312" w:rsidP="008E14A3">
      <w:pPr>
        <w:pStyle w:val="Heading2"/>
      </w:pPr>
      <w:bookmarkStart w:id="40" w:name="_Toc33171701"/>
      <w:r w:rsidRPr="00B72896">
        <w:t>BBIE Properties</w:t>
      </w:r>
      <w:bookmarkEnd w:id="40"/>
    </w:p>
    <w:p w14:paraId="2022D31F" w14:textId="77777777" w:rsidR="00864312" w:rsidRPr="00B72896" w:rsidRDefault="00864312" w:rsidP="008E14A3">
      <w:pPr>
        <w:rPr>
          <w:lang w:eastAsia="en-US"/>
        </w:rPr>
      </w:pPr>
      <w:r w:rsidRPr="00B72896">
        <w:rPr>
          <w:lang w:eastAsia="en-US"/>
        </w:rPr>
        <w:t>BBIEs should be created through the toolbox, as opposed to clicking on “Attributes” within the ABIE properties, because the latter would not give them the correct stereotype of BBIE.</w:t>
      </w:r>
    </w:p>
    <w:p w14:paraId="730A12C4" w14:textId="77777777" w:rsidR="00864312" w:rsidRPr="00B72896" w:rsidRDefault="00864312" w:rsidP="008E14A3">
      <w:pPr>
        <w:rPr>
          <w:lang w:eastAsia="en-US"/>
        </w:rPr>
      </w:pPr>
      <w:r w:rsidRPr="00B72896">
        <w:rPr>
          <w:lang w:eastAsia="en-US"/>
        </w:rPr>
        <w:t>The table below shows how to fill the fields in each tab (light blue lines) of the EA Properties window.</w:t>
      </w:r>
    </w:p>
    <w:p w14:paraId="647EE67B" w14:textId="505615F0" w:rsidR="00DE1579" w:rsidRDefault="00DE1579"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5</w:t>
      </w:r>
      <w:r w:rsidR="008F312F">
        <w:rPr>
          <w:noProof/>
        </w:rPr>
        <w:fldChar w:fldCharType="end"/>
      </w:r>
      <w:r>
        <w:t xml:space="preserve"> - B</w:t>
      </w:r>
      <w:r w:rsidRPr="006A3231">
        <w:t xml:space="preserve">BIE </w:t>
      </w:r>
      <w:r>
        <w:t xml:space="preserve">Property </w:t>
      </w:r>
      <w:r w:rsidRPr="006A3231">
        <w:t>Implementation in EA</w:t>
      </w:r>
    </w:p>
    <w:tbl>
      <w:tblPr>
        <w:tblStyle w:val="TableGrid"/>
        <w:tblW w:w="9322" w:type="dxa"/>
        <w:tblLayout w:type="fixed"/>
        <w:tblCellMar>
          <w:left w:w="57" w:type="dxa"/>
          <w:right w:w="57" w:type="dxa"/>
        </w:tblCellMar>
        <w:tblLook w:val="04A0" w:firstRow="1" w:lastRow="0" w:firstColumn="1" w:lastColumn="0" w:noHBand="0" w:noVBand="1"/>
      </w:tblPr>
      <w:tblGrid>
        <w:gridCol w:w="2041"/>
        <w:gridCol w:w="567"/>
        <w:gridCol w:w="2269"/>
        <w:gridCol w:w="2551"/>
        <w:gridCol w:w="1894"/>
      </w:tblGrid>
      <w:tr w:rsidR="00864312" w:rsidRPr="00B72896" w14:paraId="0353ADCA" w14:textId="77777777" w:rsidTr="00921C5E">
        <w:trPr>
          <w:tblHeader/>
        </w:trPr>
        <w:tc>
          <w:tcPr>
            <w:tcW w:w="2041" w:type="dxa"/>
            <w:tcBorders>
              <w:bottom w:val="single" w:sz="4" w:space="0" w:color="auto"/>
            </w:tcBorders>
            <w:shd w:val="clear" w:color="auto" w:fill="4F81BD"/>
          </w:tcPr>
          <w:p w14:paraId="735CF17E" w14:textId="77777777" w:rsidR="00864312" w:rsidRPr="00E7755B" w:rsidRDefault="00864312" w:rsidP="00A27B68">
            <w:pPr>
              <w:pStyle w:val="ShortTableText"/>
              <w:rPr>
                <w:color w:val="FFFFFF" w:themeColor="background1"/>
              </w:rPr>
            </w:pPr>
            <w:r w:rsidRPr="00E7755B">
              <w:rPr>
                <w:color w:val="FFFFFF" w:themeColor="background1"/>
              </w:rPr>
              <w:t>Property</w:t>
            </w:r>
          </w:p>
        </w:tc>
        <w:tc>
          <w:tcPr>
            <w:tcW w:w="567" w:type="dxa"/>
            <w:tcBorders>
              <w:bottom w:val="single" w:sz="4" w:space="0" w:color="auto"/>
            </w:tcBorders>
            <w:shd w:val="clear" w:color="auto" w:fill="4F81BD"/>
          </w:tcPr>
          <w:p w14:paraId="4FA975CB" w14:textId="77777777" w:rsidR="00864312" w:rsidRPr="00E7755B" w:rsidRDefault="00864312" w:rsidP="00A27B68">
            <w:pPr>
              <w:pStyle w:val="ShortTableText"/>
              <w:rPr>
                <w:color w:val="FFFFFF" w:themeColor="background1"/>
              </w:rPr>
            </w:pPr>
            <w:r w:rsidRPr="00E7755B">
              <w:rPr>
                <w:color w:val="FFFFFF" w:themeColor="background1"/>
              </w:rPr>
              <w:t>M/O</w:t>
            </w:r>
          </w:p>
        </w:tc>
        <w:tc>
          <w:tcPr>
            <w:tcW w:w="2269" w:type="dxa"/>
            <w:tcBorders>
              <w:bottom w:val="single" w:sz="4" w:space="0" w:color="auto"/>
            </w:tcBorders>
            <w:shd w:val="clear" w:color="auto" w:fill="4F81BD"/>
          </w:tcPr>
          <w:p w14:paraId="3318D2E0" w14:textId="77777777" w:rsidR="00864312" w:rsidRPr="00E7755B" w:rsidRDefault="00864312" w:rsidP="00A27B68">
            <w:pPr>
              <w:pStyle w:val="ShortTableText"/>
              <w:rPr>
                <w:color w:val="FFFFFF" w:themeColor="background1"/>
              </w:rPr>
            </w:pPr>
            <w:r w:rsidRPr="00E7755B">
              <w:rPr>
                <w:color w:val="FFFFFF" w:themeColor="background1"/>
              </w:rPr>
              <w:t>Constraints &amp; Rules</w:t>
            </w:r>
          </w:p>
        </w:tc>
        <w:tc>
          <w:tcPr>
            <w:tcW w:w="2551" w:type="dxa"/>
            <w:tcBorders>
              <w:bottom w:val="single" w:sz="4" w:space="0" w:color="auto"/>
            </w:tcBorders>
            <w:shd w:val="clear" w:color="auto" w:fill="4F81BD"/>
          </w:tcPr>
          <w:p w14:paraId="5A5EA4F4" w14:textId="77777777" w:rsidR="00864312" w:rsidRPr="00E7755B" w:rsidRDefault="00864312" w:rsidP="00A27B68">
            <w:pPr>
              <w:pStyle w:val="ShortTableText"/>
              <w:rPr>
                <w:color w:val="FFFFFF" w:themeColor="background1"/>
              </w:rPr>
            </w:pPr>
            <w:r w:rsidRPr="00E7755B">
              <w:rPr>
                <w:color w:val="FFFFFF" w:themeColor="background1"/>
              </w:rPr>
              <w:t>Usage/Comment</w:t>
            </w:r>
          </w:p>
        </w:tc>
        <w:tc>
          <w:tcPr>
            <w:tcW w:w="1894" w:type="dxa"/>
            <w:tcBorders>
              <w:bottom w:val="single" w:sz="4" w:space="0" w:color="auto"/>
            </w:tcBorders>
            <w:shd w:val="clear" w:color="auto" w:fill="4F81BD"/>
          </w:tcPr>
          <w:p w14:paraId="7BEB0CB6" w14:textId="77777777" w:rsidR="00864312" w:rsidRPr="00E7755B" w:rsidRDefault="00864312" w:rsidP="00A27B68">
            <w:pPr>
              <w:pStyle w:val="ShortTableText"/>
              <w:rPr>
                <w:color w:val="FFFFFF" w:themeColor="background1"/>
              </w:rPr>
            </w:pPr>
            <w:r w:rsidRPr="00E7755B">
              <w:rPr>
                <w:color w:val="FFFFFF" w:themeColor="background1"/>
              </w:rPr>
              <w:t>Example</w:t>
            </w:r>
          </w:p>
        </w:tc>
      </w:tr>
      <w:tr w:rsidR="00864312" w:rsidRPr="00B72896" w14:paraId="23658823" w14:textId="77777777" w:rsidTr="00921C5E">
        <w:tc>
          <w:tcPr>
            <w:tcW w:w="2041" w:type="dxa"/>
            <w:shd w:val="clear" w:color="auto" w:fill="DBE5F1" w:themeFill="accent1" w:themeFillTint="33"/>
          </w:tcPr>
          <w:p w14:paraId="3C3EC1AD" w14:textId="77777777" w:rsidR="00864312" w:rsidRPr="00B72896" w:rsidRDefault="00864312" w:rsidP="00A27B68">
            <w:pPr>
              <w:pStyle w:val="ShortTableText"/>
            </w:pPr>
            <w:r w:rsidRPr="00B72896">
              <w:t xml:space="preserve">General : </w:t>
            </w:r>
          </w:p>
        </w:tc>
        <w:tc>
          <w:tcPr>
            <w:tcW w:w="567" w:type="dxa"/>
            <w:shd w:val="clear" w:color="auto" w:fill="DBE5F1" w:themeFill="accent1" w:themeFillTint="33"/>
          </w:tcPr>
          <w:p w14:paraId="4E98D288" w14:textId="77777777" w:rsidR="00864312" w:rsidRPr="00B72896" w:rsidRDefault="00864312" w:rsidP="00A27B68">
            <w:pPr>
              <w:pStyle w:val="ShortTableText"/>
            </w:pPr>
          </w:p>
        </w:tc>
        <w:tc>
          <w:tcPr>
            <w:tcW w:w="2269" w:type="dxa"/>
            <w:tcBorders>
              <w:bottom w:val="single" w:sz="4" w:space="0" w:color="auto"/>
            </w:tcBorders>
            <w:shd w:val="clear" w:color="auto" w:fill="DBE5F1" w:themeFill="accent1" w:themeFillTint="33"/>
          </w:tcPr>
          <w:p w14:paraId="57D17D3A" w14:textId="77777777" w:rsidR="00864312" w:rsidRPr="00B72896" w:rsidRDefault="00864312" w:rsidP="00A27B68">
            <w:pPr>
              <w:pStyle w:val="ShortTableText"/>
            </w:pPr>
          </w:p>
        </w:tc>
        <w:tc>
          <w:tcPr>
            <w:tcW w:w="2551" w:type="dxa"/>
            <w:shd w:val="clear" w:color="auto" w:fill="DBE5F1" w:themeFill="accent1" w:themeFillTint="33"/>
          </w:tcPr>
          <w:p w14:paraId="1ABE0166" w14:textId="77777777" w:rsidR="00864312" w:rsidRPr="00B72896" w:rsidRDefault="00864312" w:rsidP="00A27B68">
            <w:pPr>
              <w:pStyle w:val="ShortTableText"/>
            </w:pPr>
          </w:p>
        </w:tc>
        <w:tc>
          <w:tcPr>
            <w:tcW w:w="1894" w:type="dxa"/>
            <w:shd w:val="clear" w:color="auto" w:fill="DBE5F1" w:themeFill="accent1" w:themeFillTint="33"/>
          </w:tcPr>
          <w:p w14:paraId="06486C0B" w14:textId="77777777" w:rsidR="00864312" w:rsidRPr="00B72896" w:rsidRDefault="00864312" w:rsidP="00A27B68">
            <w:pPr>
              <w:pStyle w:val="ShortTableText"/>
            </w:pPr>
          </w:p>
        </w:tc>
      </w:tr>
      <w:tr w:rsidR="00864312" w:rsidRPr="00B72896" w14:paraId="29A33571" w14:textId="77777777" w:rsidTr="00921C5E">
        <w:tc>
          <w:tcPr>
            <w:tcW w:w="2041" w:type="dxa"/>
            <w:tcBorders>
              <w:bottom w:val="single" w:sz="4" w:space="0" w:color="auto"/>
            </w:tcBorders>
          </w:tcPr>
          <w:p w14:paraId="09246BA7" w14:textId="77777777" w:rsidR="00864312" w:rsidRPr="00B72896" w:rsidRDefault="00864312" w:rsidP="00A27B68">
            <w:pPr>
              <w:pStyle w:val="ShortTableText"/>
            </w:pPr>
            <w:r w:rsidRPr="00B72896">
              <w:t>Name</w:t>
            </w:r>
          </w:p>
        </w:tc>
        <w:tc>
          <w:tcPr>
            <w:tcW w:w="567" w:type="dxa"/>
          </w:tcPr>
          <w:p w14:paraId="55429D57" w14:textId="77777777" w:rsidR="00864312" w:rsidRPr="00B72896" w:rsidRDefault="00864312" w:rsidP="00A27B68">
            <w:pPr>
              <w:pStyle w:val="ShortTableText"/>
            </w:pPr>
            <w:r w:rsidRPr="00B72896">
              <w:t>M</w:t>
            </w:r>
          </w:p>
        </w:tc>
        <w:tc>
          <w:tcPr>
            <w:tcW w:w="2269" w:type="dxa"/>
            <w:tcBorders>
              <w:bottom w:val="single" w:sz="4" w:space="0" w:color="auto"/>
            </w:tcBorders>
            <w:shd w:val="clear" w:color="auto" w:fill="auto"/>
          </w:tcPr>
          <w:p w14:paraId="779AEADE" w14:textId="053DDB5C" w:rsidR="00864312" w:rsidRPr="00B72896" w:rsidRDefault="005D1CA0" w:rsidP="005D1CA0">
            <w:pPr>
              <w:pStyle w:val="ShortTableText"/>
            </w:pPr>
            <w:r w:rsidRPr="00B72896">
              <w:t xml:space="preserve">See </w:t>
            </w:r>
            <w:r>
              <w:t xml:space="preserve">Section </w:t>
            </w:r>
            <w:r>
              <w:fldChar w:fldCharType="begin"/>
            </w:r>
            <w:r>
              <w:instrText xml:space="preserve"> REF _Ref535383227 \r \h </w:instrText>
            </w:r>
            <w:r>
              <w:fldChar w:fldCharType="separate"/>
            </w:r>
            <w:r w:rsidR="00417C05">
              <w:t>15</w:t>
            </w:r>
            <w:r>
              <w:fldChar w:fldCharType="end"/>
            </w:r>
            <w:r>
              <w:t xml:space="preserve"> </w:t>
            </w:r>
            <w:r w:rsidRPr="00B72896">
              <w:t>Naming Rules applying to all Objects</w:t>
            </w:r>
          </w:p>
        </w:tc>
        <w:tc>
          <w:tcPr>
            <w:tcW w:w="2551" w:type="dxa"/>
          </w:tcPr>
          <w:p w14:paraId="0D3145CE" w14:textId="77777777" w:rsidR="00864312" w:rsidRPr="00B72896" w:rsidRDefault="00864312" w:rsidP="00A27B68">
            <w:pPr>
              <w:pStyle w:val="ShortTableText"/>
            </w:pPr>
          </w:p>
        </w:tc>
        <w:tc>
          <w:tcPr>
            <w:tcW w:w="1894" w:type="dxa"/>
          </w:tcPr>
          <w:p w14:paraId="364FACC1" w14:textId="77777777" w:rsidR="00864312" w:rsidRPr="00B72896" w:rsidRDefault="00864312" w:rsidP="00A27B68">
            <w:pPr>
              <w:pStyle w:val="ShortTableText"/>
            </w:pPr>
            <w:r w:rsidRPr="00B72896">
              <w:t>Electronic Ticketing</w:t>
            </w:r>
            <w:r w:rsidRPr="00B72896">
              <w:br/>
              <w:t>Indicator (within Flight Segment)</w:t>
            </w:r>
          </w:p>
        </w:tc>
      </w:tr>
      <w:tr w:rsidR="00864312" w:rsidRPr="00B72896" w14:paraId="49B6C300" w14:textId="77777777" w:rsidTr="00921C5E">
        <w:tc>
          <w:tcPr>
            <w:tcW w:w="2041" w:type="dxa"/>
            <w:tcBorders>
              <w:bottom w:val="single" w:sz="4" w:space="0" w:color="auto"/>
            </w:tcBorders>
          </w:tcPr>
          <w:p w14:paraId="7545F4E8" w14:textId="77777777" w:rsidR="00864312" w:rsidRPr="00B72896" w:rsidRDefault="00864312" w:rsidP="00A27B68">
            <w:pPr>
              <w:pStyle w:val="ShortTableText"/>
            </w:pPr>
            <w:r w:rsidRPr="00B72896">
              <w:t>Type</w:t>
            </w:r>
          </w:p>
        </w:tc>
        <w:tc>
          <w:tcPr>
            <w:tcW w:w="567" w:type="dxa"/>
          </w:tcPr>
          <w:p w14:paraId="17D165B7" w14:textId="77777777" w:rsidR="00864312" w:rsidRPr="00B72896" w:rsidRDefault="00864312" w:rsidP="00A27B68">
            <w:pPr>
              <w:pStyle w:val="ShortTableText"/>
            </w:pPr>
            <w:r w:rsidRPr="00B72896">
              <w:t>M</w:t>
            </w:r>
          </w:p>
        </w:tc>
        <w:tc>
          <w:tcPr>
            <w:tcW w:w="2269" w:type="dxa"/>
            <w:shd w:val="clear" w:color="auto" w:fill="auto"/>
          </w:tcPr>
          <w:p w14:paraId="5737D3A7" w14:textId="77777777" w:rsidR="00864312" w:rsidRPr="00B72896" w:rsidRDefault="00864312" w:rsidP="00A27B68">
            <w:pPr>
              <w:pStyle w:val="ShortTableText"/>
            </w:pPr>
            <w:r w:rsidRPr="00B72896">
              <w:t>Must reference a BDT</w:t>
            </w:r>
          </w:p>
          <w:p w14:paraId="13BF9406" w14:textId="77777777" w:rsidR="00864312" w:rsidRPr="00B72896" w:rsidRDefault="00864312" w:rsidP="00A27B68">
            <w:pPr>
              <w:pStyle w:val="ShortTableText"/>
            </w:pPr>
            <w:r w:rsidRPr="00B72896">
              <w:t>*</w:t>
            </w:r>
            <w:r w:rsidRPr="00B72896">
              <w:rPr>
                <w:vertAlign w:val="superscript"/>
              </w:rPr>
              <w:t xml:space="preserve"> (see note below)</w:t>
            </w:r>
          </w:p>
        </w:tc>
        <w:tc>
          <w:tcPr>
            <w:tcW w:w="2551" w:type="dxa"/>
          </w:tcPr>
          <w:p w14:paraId="379E624D" w14:textId="77777777" w:rsidR="00864312" w:rsidRPr="00B72896" w:rsidRDefault="00864312" w:rsidP="00A27B68">
            <w:pPr>
              <w:pStyle w:val="ShortTableText"/>
            </w:pPr>
            <w:r w:rsidRPr="00B72896">
              <w:t>From the drop-down list in the “Type” field, choose “Select Type”, then select the type among the BDTs defined.</w:t>
            </w:r>
          </w:p>
        </w:tc>
        <w:tc>
          <w:tcPr>
            <w:tcW w:w="1894" w:type="dxa"/>
          </w:tcPr>
          <w:p w14:paraId="522DFFAF" w14:textId="77777777" w:rsidR="00864312" w:rsidRPr="00B72896" w:rsidRDefault="00864312" w:rsidP="00A27B68">
            <w:pPr>
              <w:pStyle w:val="ShortTableText"/>
            </w:pPr>
          </w:p>
        </w:tc>
      </w:tr>
      <w:tr w:rsidR="00864312" w:rsidRPr="00B72896" w14:paraId="55911E0C" w14:textId="77777777" w:rsidTr="00921C5E">
        <w:tc>
          <w:tcPr>
            <w:tcW w:w="2041" w:type="dxa"/>
            <w:tcBorders>
              <w:bottom w:val="single" w:sz="4" w:space="0" w:color="auto"/>
            </w:tcBorders>
            <w:shd w:val="clear" w:color="auto" w:fill="BFBFBF" w:themeFill="background1" w:themeFillShade="BF"/>
          </w:tcPr>
          <w:p w14:paraId="0363BC75" w14:textId="77777777" w:rsidR="00864312" w:rsidRPr="00B72896" w:rsidRDefault="00864312" w:rsidP="00A27B68">
            <w:pPr>
              <w:pStyle w:val="ShortTableText"/>
            </w:pPr>
            <w:r w:rsidRPr="00B72896">
              <w:t>Initial Value</w:t>
            </w:r>
          </w:p>
        </w:tc>
        <w:tc>
          <w:tcPr>
            <w:tcW w:w="567" w:type="dxa"/>
          </w:tcPr>
          <w:p w14:paraId="244185BC" w14:textId="77777777" w:rsidR="00864312" w:rsidRPr="00B72896" w:rsidRDefault="00864312" w:rsidP="00A27B68">
            <w:pPr>
              <w:pStyle w:val="ShortTableText"/>
            </w:pPr>
            <w:r w:rsidRPr="00B72896">
              <w:t>–</w:t>
            </w:r>
          </w:p>
        </w:tc>
        <w:tc>
          <w:tcPr>
            <w:tcW w:w="2269" w:type="dxa"/>
          </w:tcPr>
          <w:p w14:paraId="00B43DBD" w14:textId="77777777" w:rsidR="00864312" w:rsidRPr="00B72896" w:rsidRDefault="00864312" w:rsidP="00A27B68">
            <w:pPr>
              <w:pStyle w:val="ShortTableText"/>
            </w:pPr>
          </w:p>
        </w:tc>
        <w:tc>
          <w:tcPr>
            <w:tcW w:w="2551" w:type="dxa"/>
          </w:tcPr>
          <w:p w14:paraId="1DB1373B" w14:textId="77777777" w:rsidR="00864312" w:rsidRPr="00B72896" w:rsidRDefault="00864312" w:rsidP="00A27B68">
            <w:pPr>
              <w:pStyle w:val="ShortTableText"/>
            </w:pPr>
            <w:r w:rsidRPr="00B72896">
              <w:t>not used</w:t>
            </w:r>
          </w:p>
        </w:tc>
        <w:tc>
          <w:tcPr>
            <w:tcW w:w="1894" w:type="dxa"/>
          </w:tcPr>
          <w:p w14:paraId="32A0956C" w14:textId="77777777" w:rsidR="00864312" w:rsidRPr="00B72896" w:rsidRDefault="00864312" w:rsidP="00A27B68">
            <w:pPr>
              <w:pStyle w:val="ShortTableText"/>
            </w:pPr>
          </w:p>
        </w:tc>
      </w:tr>
      <w:tr w:rsidR="00864312" w:rsidRPr="00B72896" w14:paraId="4B3BAFA0" w14:textId="77777777" w:rsidTr="00921C5E">
        <w:tc>
          <w:tcPr>
            <w:tcW w:w="2041" w:type="dxa"/>
            <w:shd w:val="clear" w:color="auto" w:fill="BFBFBF" w:themeFill="background1" w:themeFillShade="BF"/>
          </w:tcPr>
          <w:p w14:paraId="3B3A9155" w14:textId="77777777" w:rsidR="00864312" w:rsidRPr="00B72896" w:rsidRDefault="00864312" w:rsidP="00A27B68">
            <w:pPr>
              <w:pStyle w:val="ShortTableText"/>
            </w:pPr>
            <w:r w:rsidRPr="00B72896">
              <w:t>Stereotype</w:t>
            </w:r>
          </w:p>
        </w:tc>
        <w:tc>
          <w:tcPr>
            <w:tcW w:w="567" w:type="dxa"/>
          </w:tcPr>
          <w:p w14:paraId="50E6394D" w14:textId="77777777" w:rsidR="00864312" w:rsidRPr="00B72896" w:rsidRDefault="00864312" w:rsidP="00A27B68">
            <w:pPr>
              <w:pStyle w:val="ShortTableText"/>
            </w:pPr>
            <w:r w:rsidRPr="00B72896">
              <w:t>D</w:t>
            </w:r>
          </w:p>
        </w:tc>
        <w:tc>
          <w:tcPr>
            <w:tcW w:w="2269" w:type="dxa"/>
          </w:tcPr>
          <w:p w14:paraId="2B312D7E" w14:textId="77777777" w:rsidR="00864312" w:rsidRPr="00B72896" w:rsidRDefault="00864312" w:rsidP="00A27B68">
            <w:pPr>
              <w:pStyle w:val="ShortTableText"/>
            </w:pPr>
            <w:r w:rsidRPr="00B72896">
              <w:t>Always : BBIE</w:t>
            </w:r>
          </w:p>
        </w:tc>
        <w:tc>
          <w:tcPr>
            <w:tcW w:w="2551" w:type="dxa"/>
          </w:tcPr>
          <w:p w14:paraId="18AB118B" w14:textId="77777777" w:rsidR="00864312" w:rsidRPr="00B72896" w:rsidRDefault="00864312" w:rsidP="00A27B68">
            <w:pPr>
              <w:pStyle w:val="ShortTableText"/>
            </w:pPr>
          </w:p>
        </w:tc>
        <w:tc>
          <w:tcPr>
            <w:tcW w:w="1894" w:type="dxa"/>
          </w:tcPr>
          <w:p w14:paraId="75CCC202" w14:textId="77777777" w:rsidR="00864312" w:rsidRPr="00B72896" w:rsidRDefault="00864312" w:rsidP="00A27B68">
            <w:pPr>
              <w:pStyle w:val="ShortTableText"/>
            </w:pPr>
          </w:p>
        </w:tc>
      </w:tr>
      <w:tr w:rsidR="00864312" w:rsidRPr="00B72896" w14:paraId="11BB6574" w14:textId="77777777" w:rsidTr="00921C5E">
        <w:tc>
          <w:tcPr>
            <w:tcW w:w="2041" w:type="dxa"/>
            <w:shd w:val="clear" w:color="auto" w:fill="BFBFBF" w:themeFill="background1" w:themeFillShade="BF"/>
          </w:tcPr>
          <w:p w14:paraId="4BCD725A" w14:textId="77777777" w:rsidR="00864312" w:rsidRPr="00B72896" w:rsidRDefault="00864312" w:rsidP="00A27B68">
            <w:pPr>
              <w:pStyle w:val="ShortTableText"/>
            </w:pPr>
            <w:r w:rsidRPr="00B72896">
              <w:t>Alias</w:t>
            </w:r>
          </w:p>
        </w:tc>
        <w:tc>
          <w:tcPr>
            <w:tcW w:w="567" w:type="dxa"/>
          </w:tcPr>
          <w:p w14:paraId="23A8CFBF" w14:textId="77777777" w:rsidR="00864312" w:rsidRPr="00B72896" w:rsidRDefault="00864312" w:rsidP="00A27B68">
            <w:pPr>
              <w:pStyle w:val="ShortTableText"/>
            </w:pPr>
            <w:r w:rsidRPr="00B72896">
              <w:t>–</w:t>
            </w:r>
          </w:p>
        </w:tc>
        <w:tc>
          <w:tcPr>
            <w:tcW w:w="2269" w:type="dxa"/>
          </w:tcPr>
          <w:p w14:paraId="1E369F31" w14:textId="77777777" w:rsidR="00864312" w:rsidRPr="00B72896" w:rsidRDefault="00864312" w:rsidP="00A27B68">
            <w:pPr>
              <w:pStyle w:val="ShortTableText"/>
            </w:pPr>
          </w:p>
        </w:tc>
        <w:tc>
          <w:tcPr>
            <w:tcW w:w="2551" w:type="dxa"/>
          </w:tcPr>
          <w:p w14:paraId="3085D53F" w14:textId="77777777" w:rsidR="00864312" w:rsidRPr="00B72896" w:rsidRDefault="00864312" w:rsidP="00A27B68">
            <w:pPr>
              <w:pStyle w:val="ShortTableText"/>
            </w:pPr>
            <w:r w:rsidRPr="00B72896">
              <w:t>not used</w:t>
            </w:r>
          </w:p>
        </w:tc>
        <w:tc>
          <w:tcPr>
            <w:tcW w:w="1894" w:type="dxa"/>
          </w:tcPr>
          <w:p w14:paraId="19529F71" w14:textId="77777777" w:rsidR="00864312" w:rsidRPr="00B72896" w:rsidRDefault="00864312" w:rsidP="00A27B68">
            <w:pPr>
              <w:pStyle w:val="ShortTableText"/>
            </w:pPr>
          </w:p>
        </w:tc>
      </w:tr>
      <w:tr w:rsidR="00864312" w:rsidRPr="00B72896" w14:paraId="01ABE247" w14:textId="77777777" w:rsidTr="00921C5E">
        <w:tc>
          <w:tcPr>
            <w:tcW w:w="2041" w:type="dxa"/>
            <w:shd w:val="clear" w:color="auto" w:fill="BFBFBF" w:themeFill="background1" w:themeFillShade="BF"/>
          </w:tcPr>
          <w:p w14:paraId="5D2FDDD8" w14:textId="77777777" w:rsidR="00864312" w:rsidRPr="00B72896" w:rsidRDefault="00864312" w:rsidP="00A27B68">
            <w:pPr>
              <w:pStyle w:val="ShortTableText"/>
            </w:pPr>
            <w:r w:rsidRPr="00B72896">
              <w:t>Scope</w:t>
            </w:r>
          </w:p>
        </w:tc>
        <w:tc>
          <w:tcPr>
            <w:tcW w:w="567" w:type="dxa"/>
          </w:tcPr>
          <w:p w14:paraId="105E84FC" w14:textId="77777777" w:rsidR="00864312" w:rsidRPr="00B72896" w:rsidRDefault="00864312" w:rsidP="00A27B68">
            <w:pPr>
              <w:pStyle w:val="ShortTableText"/>
            </w:pPr>
            <w:r w:rsidRPr="00B72896">
              <w:t>D</w:t>
            </w:r>
          </w:p>
        </w:tc>
        <w:tc>
          <w:tcPr>
            <w:tcW w:w="2269" w:type="dxa"/>
          </w:tcPr>
          <w:p w14:paraId="15205F09" w14:textId="77777777" w:rsidR="00864312" w:rsidRPr="00B72896" w:rsidRDefault="00864312" w:rsidP="00A27B68">
            <w:pPr>
              <w:pStyle w:val="ShortTableText"/>
            </w:pPr>
            <w:r w:rsidRPr="00B72896">
              <w:t>Public</w:t>
            </w:r>
          </w:p>
        </w:tc>
        <w:tc>
          <w:tcPr>
            <w:tcW w:w="2551" w:type="dxa"/>
          </w:tcPr>
          <w:p w14:paraId="15EAAB8C" w14:textId="77777777" w:rsidR="00864312" w:rsidRPr="00B72896" w:rsidRDefault="00864312" w:rsidP="00A27B68">
            <w:pPr>
              <w:pStyle w:val="ShortTableText"/>
            </w:pPr>
            <w:r w:rsidRPr="00B72896">
              <w:t>not used</w:t>
            </w:r>
          </w:p>
        </w:tc>
        <w:tc>
          <w:tcPr>
            <w:tcW w:w="1894" w:type="dxa"/>
          </w:tcPr>
          <w:p w14:paraId="66C3D414" w14:textId="77777777" w:rsidR="00864312" w:rsidRPr="00B72896" w:rsidRDefault="00864312" w:rsidP="00A27B68">
            <w:pPr>
              <w:pStyle w:val="ShortTableText"/>
            </w:pPr>
          </w:p>
        </w:tc>
      </w:tr>
      <w:tr w:rsidR="00864312" w:rsidRPr="00B72896" w14:paraId="7D6488C9" w14:textId="77777777" w:rsidTr="00921C5E">
        <w:tc>
          <w:tcPr>
            <w:tcW w:w="2041" w:type="dxa"/>
            <w:shd w:val="clear" w:color="auto" w:fill="BFBFBF" w:themeFill="background1" w:themeFillShade="BF"/>
          </w:tcPr>
          <w:p w14:paraId="3A147D8F" w14:textId="77777777" w:rsidR="00864312" w:rsidRPr="00B72896" w:rsidRDefault="00864312" w:rsidP="00A27B68">
            <w:pPr>
              <w:pStyle w:val="ShortTableText"/>
            </w:pPr>
            <w:r w:rsidRPr="00B72896">
              <w:t>Containment</w:t>
            </w:r>
          </w:p>
        </w:tc>
        <w:tc>
          <w:tcPr>
            <w:tcW w:w="567" w:type="dxa"/>
          </w:tcPr>
          <w:p w14:paraId="3F21A088" w14:textId="77777777" w:rsidR="00864312" w:rsidRPr="00B72896" w:rsidRDefault="00864312" w:rsidP="00A27B68">
            <w:pPr>
              <w:pStyle w:val="ShortTableText"/>
            </w:pPr>
            <w:r w:rsidRPr="00B72896">
              <w:t>D</w:t>
            </w:r>
          </w:p>
        </w:tc>
        <w:tc>
          <w:tcPr>
            <w:tcW w:w="2269" w:type="dxa"/>
          </w:tcPr>
          <w:p w14:paraId="08185A20" w14:textId="77777777" w:rsidR="00864312" w:rsidRPr="00B72896" w:rsidRDefault="00864312" w:rsidP="00A27B68">
            <w:pPr>
              <w:pStyle w:val="ShortTableText"/>
            </w:pPr>
            <w:r w:rsidRPr="00B72896">
              <w:t>Not Specified</w:t>
            </w:r>
          </w:p>
        </w:tc>
        <w:tc>
          <w:tcPr>
            <w:tcW w:w="2551" w:type="dxa"/>
          </w:tcPr>
          <w:p w14:paraId="29463380" w14:textId="77777777" w:rsidR="00864312" w:rsidRPr="00B72896" w:rsidRDefault="00864312" w:rsidP="00A27B68">
            <w:pPr>
              <w:pStyle w:val="ShortTableText"/>
            </w:pPr>
            <w:r w:rsidRPr="00B72896">
              <w:t>not used</w:t>
            </w:r>
          </w:p>
        </w:tc>
        <w:tc>
          <w:tcPr>
            <w:tcW w:w="1894" w:type="dxa"/>
          </w:tcPr>
          <w:p w14:paraId="05327FFC" w14:textId="77777777" w:rsidR="00864312" w:rsidRPr="00B72896" w:rsidRDefault="00864312" w:rsidP="00A27B68">
            <w:pPr>
              <w:pStyle w:val="ShortTableText"/>
            </w:pPr>
          </w:p>
        </w:tc>
      </w:tr>
      <w:tr w:rsidR="00864312" w:rsidRPr="00B72896" w14:paraId="60444F4E" w14:textId="77777777" w:rsidTr="00921C5E">
        <w:tc>
          <w:tcPr>
            <w:tcW w:w="2041" w:type="dxa"/>
            <w:shd w:val="clear" w:color="auto" w:fill="BFBFBF" w:themeFill="background1" w:themeFillShade="BF"/>
          </w:tcPr>
          <w:p w14:paraId="14E08799" w14:textId="77777777" w:rsidR="00864312" w:rsidRPr="00B72896" w:rsidRDefault="00864312" w:rsidP="00A27B68">
            <w:pPr>
              <w:pStyle w:val="ShortTableText"/>
            </w:pPr>
            <w:r w:rsidRPr="00B72896">
              <w:t>Static, Const, Is Literal, Property,</w:t>
            </w:r>
          </w:p>
        </w:tc>
        <w:tc>
          <w:tcPr>
            <w:tcW w:w="567" w:type="dxa"/>
          </w:tcPr>
          <w:p w14:paraId="04BEC6BC" w14:textId="77777777" w:rsidR="00864312" w:rsidRPr="00B72896" w:rsidRDefault="00864312" w:rsidP="00A27B68">
            <w:pPr>
              <w:pStyle w:val="ShortTableText"/>
            </w:pPr>
            <w:r w:rsidRPr="00B72896">
              <w:t>–</w:t>
            </w:r>
          </w:p>
        </w:tc>
        <w:tc>
          <w:tcPr>
            <w:tcW w:w="2269" w:type="dxa"/>
            <w:tcBorders>
              <w:bottom w:val="single" w:sz="4" w:space="0" w:color="auto"/>
            </w:tcBorders>
          </w:tcPr>
          <w:p w14:paraId="25DADF15" w14:textId="77777777" w:rsidR="00864312" w:rsidRPr="00B72896" w:rsidRDefault="00864312" w:rsidP="00A27B68">
            <w:pPr>
              <w:pStyle w:val="ShortTableText"/>
            </w:pPr>
          </w:p>
        </w:tc>
        <w:tc>
          <w:tcPr>
            <w:tcW w:w="2551" w:type="dxa"/>
          </w:tcPr>
          <w:p w14:paraId="58ACF8BA" w14:textId="77777777" w:rsidR="00864312" w:rsidRPr="00B72896" w:rsidRDefault="00864312" w:rsidP="00A27B68">
            <w:pPr>
              <w:pStyle w:val="ShortTableText"/>
            </w:pPr>
            <w:r w:rsidRPr="00B72896">
              <w:t>not used</w:t>
            </w:r>
          </w:p>
        </w:tc>
        <w:tc>
          <w:tcPr>
            <w:tcW w:w="1894" w:type="dxa"/>
          </w:tcPr>
          <w:p w14:paraId="7ECED813" w14:textId="77777777" w:rsidR="00864312" w:rsidRPr="00B72896" w:rsidRDefault="00864312" w:rsidP="00A27B68">
            <w:pPr>
              <w:pStyle w:val="ShortTableText"/>
            </w:pPr>
          </w:p>
        </w:tc>
      </w:tr>
      <w:tr w:rsidR="00864312" w:rsidRPr="00B72896" w14:paraId="172DB042" w14:textId="77777777" w:rsidTr="00921C5E">
        <w:tc>
          <w:tcPr>
            <w:tcW w:w="2041" w:type="dxa"/>
          </w:tcPr>
          <w:p w14:paraId="37A34DA9" w14:textId="77777777" w:rsidR="00864312" w:rsidRPr="00B72896" w:rsidRDefault="00864312" w:rsidP="00A27B68">
            <w:pPr>
              <w:pStyle w:val="ShortTableText"/>
            </w:pPr>
            <w:r w:rsidRPr="00B72896">
              <w:t>Notes</w:t>
            </w:r>
          </w:p>
        </w:tc>
        <w:tc>
          <w:tcPr>
            <w:tcW w:w="567" w:type="dxa"/>
          </w:tcPr>
          <w:p w14:paraId="0EE71C92" w14:textId="77777777" w:rsidR="00864312" w:rsidRPr="00B72896" w:rsidRDefault="00864312" w:rsidP="00A27B68">
            <w:pPr>
              <w:pStyle w:val="ShortTableText"/>
            </w:pPr>
            <w:r w:rsidRPr="00B72896">
              <w:t>M</w:t>
            </w:r>
          </w:p>
        </w:tc>
        <w:tc>
          <w:tcPr>
            <w:tcW w:w="2269" w:type="dxa"/>
            <w:tcBorders>
              <w:bottom w:val="single" w:sz="4" w:space="0" w:color="auto"/>
            </w:tcBorders>
            <w:shd w:val="clear" w:color="auto" w:fill="auto"/>
          </w:tcPr>
          <w:p w14:paraId="533FCE27" w14:textId="77777777" w:rsidR="00864312" w:rsidRPr="00B72896" w:rsidRDefault="00864312" w:rsidP="00A27B68">
            <w:pPr>
              <w:pStyle w:val="ShortTableText"/>
            </w:pPr>
            <w:r w:rsidRPr="00B72896">
              <w:t>US English spelling,</w:t>
            </w:r>
          </w:p>
          <w:p w14:paraId="51D48216" w14:textId="77777777" w:rsidR="00864312" w:rsidRPr="00B72896" w:rsidRDefault="00864312" w:rsidP="00A27B68">
            <w:pPr>
              <w:pStyle w:val="ShortTableText"/>
            </w:pPr>
            <w:r w:rsidRPr="00B72896">
              <w:t xml:space="preserve">When a word in the Notes text is to be put between quotes, use double quotes (“) rather than simple quotes </w:t>
            </w:r>
            <w:r w:rsidRPr="00B72896">
              <w:rPr>
                <w:sz w:val="16"/>
                <w:szCs w:val="16"/>
              </w:rPr>
              <w:t>(for consistency across definitions)</w:t>
            </w:r>
          </w:p>
        </w:tc>
        <w:tc>
          <w:tcPr>
            <w:tcW w:w="2551" w:type="dxa"/>
          </w:tcPr>
          <w:p w14:paraId="608F709D" w14:textId="77777777" w:rsidR="00864312" w:rsidRPr="00B72896" w:rsidRDefault="00864312" w:rsidP="00A27B68">
            <w:pPr>
              <w:pStyle w:val="ShortTableText"/>
            </w:pPr>
            <w:r w:rsidRPr="00B72896">
              <w:t>Plain English description.</w:t>
            </w:r>
          </w:p>
          <w:p w14:paraId="79E02314" w14:textId="77777777" w:rsidR="00864312" w:rsidRPr="00B72896" w:rsidRDefault="00864312" w:rsidP="00A27B68">
            <w:pPr>
              <w:pStyle w:val="ShortTableText"/>
            </w:pPr>
            <w:r w:rsidRPr="00B72896">
              <w:t>See “Specific Convention on Cut-off point” below the table for ABIEs, the same being applicable to BBIEs.</w:t>
            </w:r>
          </w:p>
        </w:tc>
        <w:tc>
          <w:tcPr>
            <w:tcW w:w="1894" w:type="dxa"/>
          </w:tcPr>
          <w:p w14:paraId="26AEB39F" w14:textId="77777777" w:rsidR="00864312" w:rsidRPr="00B72896" w:rsidRDefault="00864312" w:rsidP="00A27B68">
            <w:pPr>
              <w:pStyle w:val="ShortTableText"/>
            </w:pPr>
          </w:p>
        </w:tc>
      </w:tr>
      <w:tr w:rsidR="00864312" w:rsidRPr="00B72896" w14:paraId="3B554254" w14:textId="77777777" w:rsidTr="00921C5E">
        <w:tc>
          <w:tcPr>
            <w:tcW w:w="2041" w:type="dxa"/>
          </w:tcPr>
          <w:p w14:paraId="4ECF911E" w14:textId="77777777" w:rsidR="00864312" w:rsidRPr="00B72896" w:rsidRDefault="00864312" w:rsidP="00A27B68">
            <w:pPr>
              <w:pStyle w:val="ShortTableText"/>
            </w:pPr>
            <w:r w:rsidRPr="00B72896">
              <w:t>Arrows / Sequence vs other BBIEs</w:t>
            </w:r>
          </w:p>
        </w:tc>
        <w:tc>
          <w:tcPr>
            <w:tcW w:w="567" w:type="dxa"/>
          </w:tcPr>
          <w:p w14:paraId="0BFF0E22" w14:textId="77777777" w:rsidR="00864312" w:rsidRPr="00B72896" w:rsidRDefault="00864312" w:rsidP="00A27B68">
            <w:pPr>
              <w:pStyle w:val="ShortTableText"/>
            </w:pPr>
            <w:r w:rsidRPr="00B72896">
              <w:t>M</w:t>
            </w:r>
          </w:p>
        </w:tc>
        <w:tc>
          <w:tcPr>
            <w:tcW w:w="2269" w:type="dxa"/>
            <w:shd w:val="clear" w:color="auto" w:fill="auto"/>
          </w:tcPr>
          <w:p w14:paraId="52CDE6D9" w14:textId="77777777" w:rsidR="00864312" w:rsidRPr="00B72896" w:rsidRDefault="00864312" w:rsidP="00A27B68">
            <w:pPr>
              <w:pStyle w:val="ShortTableText"/>
            </w:pPr>
            <w:r w:rsidRPr="00B72896">
              <w:t>Put BBIEs in the right sequence</w:t>
            </w:r>
          </w:p>
        </w:tc>
        <w:tc>
          <w:tcPr>
            <w:tcW w:w="2551" w:type="dxa"/>
          </w:tcPr>
          <w:p w14:paraId="401DEB06" w14:textId="77777777" w:rsidR="00864312" w:rsidRPr="00B72896" w:rsidRDefault="00864312" w:rsidP="00A27B68">
            <w:pPr>
              <w:pStyle w:val="ShortTableText"/>
            </w:pPr>
          </w:p>
        </w:tc>
        <w:tc>
          <w:tcPr>
            <w:tcW w:w="1894" w:type="dxa"/>
          </w:tcPr>
          <w:p w14:paraId="56CE1700" w14:textId="77777777" w:rsidR="00864312" w:rsidRPr="00B72896" w:rsidRDefault="00864312" w:rsidP="00A27B68">
            <w:pPr>
              <w:pStyle w:val="ShortTableText"/>
            </w:pPr>
          </w:p>
        </w:tc>
      </w:tr>
      <w:tr w:rsidR="00864312" w:rsidRPr="00B72896" w14:paraId="045E140D" w14:textId="77777777" w:rsidTr="00921C5E">
        <w:tc>
          <w:tcPr>
            <w:tcW w:w="2041" w:type="dxa"/>
            <w:tcBorders>
              <w:bottom w:val="single" w:sz="4" w:space="0" w:color="auto"/>
            </w:tcBorders>
            <w:shd w:val="clear" w:color="auto" w:fill="DBE5F1" w:themeFill="accent1" w:themeFillTint="33"/>
          </w:tcPr>
          <w:p w14:paraId="50DE567F" w14:textId="77777777" w:rsidR="00864312" w:rsidRPr="00B72896" w:rsidRDefault="00864312" w:rsidP="00A27B68">
            <w:pPr>
              <w:pStyle w:val="ShortTableText"/>
            </w:pPr>
            <w:r w:rsidRPr="00B72896">
              <w:t xml:space="preserve">Detail : </w:t>
            </w:r>
          </w:p>
        </w:tc>
        <w:tc>
          <w:tcPr>
            <w:tcW w:w="567" w:type="dxa"/>
            <w:shd w:val="clear" w:color="auto" w:fill="DBE5F1" w:themeFill="accent1" w:themeFillTint="33"/>
          </w:tcPr>
          <w:p w14:paraId="7CA93900" w14:textId="77777777" w:rsidR="00864312" w:rsidRPr="00B72896" w:rsidRDefault="00864312" w:rsidP="00A27B68">
            <w:pPr>
              <w:pStyle w:val="ShortTableText"/>
            </w:pPr>
          </w:p>
        </w:tc>
        <w:tc>
          <w:tcPr>
            <w:tcW w:w="2269" w:type="dxa"/>
            <w:tcBorders>
              <w:bottom w:val="single" w:sz="4" w:space="0" w:color="auto"/>
            </w:tcBorders>
            <w:shd w:val="clear" w:color="auto" w:fill="DBE5F1" w:themeFill="accent1" w:themeFillTint="33"/>
          </w:tcPr>
          <w:p w14:paraId="02FCA04D" w14:textId="77777777" w:rsidR="00864312" w:rsidRPr="00B72896" w:rsidRDefault="00864312" w:rsidP="00A27B68">
            <w:pPr>
              <w:pStyle w:val="ShortTableText"/>
            </w:pPr>
          </w:p>
        </w:tc>
        <w:tc>
          <w:tcPr>
            <w:tcW w:w="2551" w:type="dxa"/>
            <w:shd w:val="clear" w:color="auto" w:fill="DBE5F1" w:themeFill="accent1" w:themeFillTint="33"/>
          </w:tcPr>
          <w:p w14:paraId="309E61A5" w14:textId="77777777" w:rsidR="00864312" w:rsidRPr="00B72896" w:rsidRDefault="00864312" w:rsidP="00A27B68">
            <w:pPr>
              <w:pStyle w:val="ShortTableText"/>
            </w:pPr>
          </w:p>
        </w:tc>
        <w:tc>
          <w:tcPr>
            <w:tcW w:w="1894" w:type="dxa"/>
            <w:shd w:val="clear" w:color="auto" w:fill="DBE5F1" w:themeFill="accent1" w:themeFillTint="33"/>
          </w:tcPr>
          <w:p w14:paraId="4714CF36" w14:textId="77777777" w:rsidR="00864312" w:rsidRPr="00B72896" w:rsidRDefault="00864312" w:rsidP="00A27B68">
            <w:pPr>
              <w:pStyle w:val="ShortTableText"/>
            </w:pPr>
          </w:p>
        </w:tc>
      </w:tr>
      <w:tr w:rsidR="00864312" w:rsidRPr="00B72896" w14:paraId="78AC45D8" w14:textId="77777777" w:rsidTr="00921C5E">
        <w:tc>
          <w:tcPr>
            <w:tcW w:w="2041" w:type="dxa"/>
            <w:shd w:val="clear" w:color="auto" w:fill="FFFFFF" w:themeFill="background1"/>
          </w:tcPr>
          <w:p w14:paraId="2833EA80" w14:textId="77777777" w:rsidR="00864312" w:rsidRPr="00B72896" w:rsidRDefault="00864312" w:rsidP="00A27B68">
            <w:pPr>
              <w:pStyle w:val="ShortTableText"/>
            </w:pPr>
            <w:r w:rsidRPr="00B72896">
              <w:t xml:space="preserve">Lower bound, </w:t>
            </w:r>
          </w:p>
        </w:tc>
        <w:tc>
          <w:tcPr>
            <w:tcW w:w="567" w:type="dxa"/>
          </w:tcPr>
          <w:p w14:paraId="6AB7F7AE" w14:textId="77777777" w:rsidR="00864312" w:rsidRPr="00B72896" w:rsidRDefault="00864312" w:rsidP="00A27B68">
            <w:pPr>
              <w:pStyle w:val="ShortTableText"/>
            </w:pPr>
            <w:r w:rsidRPr="00B72896">
              <w:t>M</w:t>
            </w:r>
          </w:p>
        </w:tc>
        <w:tc>
          <w:tcPr>
            <w:tcW w:w="2269" w:type="dxa"/>
            <w:tcBorders>
              <w:bottom w:val="single" w:sz="4" w:space="0" w:color="auto"/>
            </w:tcBorders>
            <w:shd w:val="clear" w:color="auto" w:fill="auto"/>
          </w:tcPr>
          <w:p w14:paraId="2EA5BD7B" w14:textId="77777777" w:rsidR="00864312" w:rsidRPr="00B72896" w:rsidRDefault="00864312" w:rsidP="00A27B68">
            <w:pPr>
              <w:pStyle w:val="ShortTableText"/>
            </w:pPr>
            <w:r w:rsidRPr="00B72896">
              <w:t>0</w:t>
            </w:r>
          </w:p>
        </w:tc>
        <w:tc>
          <w:tcPr>
            <w:tcW w:w="2551" w:type="dxa"/>
          </w:tcPr>
          <w:p w14:paraId="2762E769" w14:textId="77777777" w:rsidR="00864312" w:rsidRPr="00B72896" w:rsidRDefault="00864312" w:rsidP="00A27B68">
            <w:pPr>
              <w:pStyle w:val="ShortTableText"/>
            </w:pPr>
            <w:r w:rsidRPr="00B72896">
              <w:t>BBIEs must not be man-datory in integrated and domain LDMs. One reason is that this would lead to extreme</w:t>
            </w:r>
            <w:r w:rsidRPr="00B72896">
              <w:rPr>
                <w:sz w:val="14"/>
                <w:szCs w:val="14"/>
              </w:rPr>
              <w:t xml:space="preserve"> </w:t>
            </w:r>
            <w:r w:rsidRPr="00B72896">
              <w:t>complexity</w:t>
            </w:r>
            <w:r w:rsidRPr="00B72896">
              <w:rPr>
                <w:sz w:val="14"/>
                <w:szCs w:val="14"/>
              </w:rPr>
              <w:t xml:space="preserve"> </w:t>
            </w:r>
            <w:r w:rsidRPr="00B72896">
              <w:t>in</w:t>
            </w:r>
            <w:r w:rsidRPr="00B72896">
              <w:rPr>
                <w:sz w:val="14"/>
                <w:szCs w:val="14"/>
              </w:rPr>
              <w:t xml:space="preserve"> </w:t>
            </w:r>
            <w:r w:rsidRPr="00B72896">
              <w:t xml:space="preserve">Copy Sync checking restrictions within collapsed ABIEs. </w:t>
            </w:r>
          </w:p>
        </w:tc>
        <w:tc>
          <w:tcPr>
            <w:tcW w:w="1894" w:type="dxa"/>
          </w:tcPr>
          <w:p w14:paraId="185464D0" w14:textId="77777777" w:rsidR="00864312" w:rsidRPr="00B72896" w:rsidRDefault="00864312" w:rsidP="00A27B68">
            <w:pPr>
              <w:pStyle w:val="ShortTableText"/>
            </w:pPr>
          </w:p>
        </w:tc>
      </w:tr>
      <w:tr w:rsidR="00864312" w:rsidRPr="00B72896" w14:paraId="51DBABB9" w14:textId="77777777" w:rsidTr="00921C5E">
        <w:tc>
          <w:tcPr>
            <w:tcW w:w="2041" w:type="dxa"/>
            <w:shd w:val="clear" w:color="auto" w:fill="FFFFFF" w:themeFill="background1"/>
          </w:tcPr>
          <w:p w14:paraId="040057D9" w14:textId="77777777" w:rsidR="00864312" w:rsidRPr="00B72896" w:rsidRDefault="00864312" w:rsidP="00A27B68">
            <w:pPr>
              <w:pStyle w:val="ShortTableText"/>
            </w:pPr>
            <w:r w:rsidRPr="00B72896">
              <w:t>Upper bound</w:t>
            </w:r>
          </w:p>
        </w:tc>
        <w:tc>
          <w:tcPr>
            <w:tcW w:w="567" w:type="dxa"/>
          </w:tcPr>
          <w:p w14:paraId="1C36D45C" w14:textId="77777777" w:rsidR="00864312" w:rsidRPr="00B72896" w:rsidRDefault="00864312" w:rsidP="00A27B68">
            <w:pPr>
              <w:pStyle w:val="ShortTableText"/>
            </w:pPr>
            <w:r w:rsidRPr="00B72896">
              <w:t>M</w:t>
            </w:r>
          </w:p>
        </w:tc>
        <w:tc>
          <w:tcPr>
            <w:tcW w:w="2269" w:type="dxa"/>
            <w:tcBorders>
              <w:top w:val="single" w:sz="4" w:space="0" w:color="auto"/>
            </w:tcBorders>
            <w:shd w:val="clear" w:color="auto" w:fill="auto"/>
          </w:tcPr>
          <w:p w14:paraId="7E7D8D8F" w14:textId="77777777" w:rsidR="00864312" w:rsidRPr="00B72896" w:rsidRDefault="00864312" w:rsidP="00A27B68">
            <w:pPr>
              <w:pStyle w:val="ShortTableText"/>
            </w:pPr>
            <w:r w:rsidRPr="00B72896">
              <w:t>positive number ≥1 or *</w:t>
            </w:r>
          </w:p>
          <w:p w14:paraId="31AC935F" w14:textId="77777777" w:rsidR="00864312" w:rsidRPr="00B72896" w:rsidRDefault="00864312" w:rsidP="00A27B68">
            <w:pPr>
              <w:pStyle w:val="ShortTableText"/>
            </w:pPr>
            <w:r w:rsidRPr="00B72896">
              <w:t xml:space="preserve"> </w:t>
            </w:r>
            <w:r w:rsidRPr="00B72896">
              <w:rPr>
                <w:sz w:val="16"/>
                <w:szCs w:val="16"/>
              </w:rPr>
              <w:t xml:space="preserve">* </w:t>
            </w:r>
            <w:r w:rsidRPr="00B72896">
              <w:rPr>
                <w:vertAlign w:val="superscript"/>
              </w:rPr>
              <w:t>(see note below)</w:t>
            </w:r>
          </w:p>
        </w:tc>
        <w:tc>
          <w:tcPr>
            <w:tcW w:w="2551" w:type="dxa"/>
          </w:tcPr>
          <w:p w14:paraId="449E770F" w14:textId="77777777" w:rsidR="00864312" w:rsidRPr="00B72896" w:rsidRDefault="00864312" w:rsidP="00A27B68">
            <w:pPr>
              <w:pStyle w:val="ShortTableText"/>
            </w:pPr>
          </w:p>
        </w:tc>
        <w:tc>
          <w:tcPr>
            <w:tcW w:w="1894" w:type="dxa"/>
          </w:tcPr>
          <w:p w14:paraId="0E4A423C" w14:textId="77777777" w:rsidR="00864312" w:rsidRPr="00B72896" w:rsidRDefault="00864312" w:rsidP="00A27B68">
            <w:pPr>
              <w:pStyle w:val="ShortTableText"/>
            </w:pPr>
          </w:p>
        </w:tc>
      </w:tr>
      <w:tr w:rsidR="00864312" w:rsidRPr="00B72896" w14:paraId="4E967336" w14:textId="77777777" w:rsidTr="00921C5E">
        <w:tc>
          <w:tcPr>
            <w:tcW w:w="2041" w:type="dxa"/>
            <w:shd w:val="clear" w:color="auto" w:fill="BFBFBF" w:themeFill="background1" w:themeFillShade="BF"/>
          </w:tcPr>
          <w:p w14:paraId="7357AD53" w14:textId="77777777" w:rsidR="00864312" w:rsidRPr="00B72896" w:rsidRDefault="00864312" w:rsidP="00A27B68">
            <w:pPr>
              <w:pStyle w:val="ShortTableText"/>
            </w:pPr>
            <w:r w:rsidRPr="00B72896">
              <w:t>Allow Duplicates</w:t>
            </w:r>
          </w:p>
        </w:tc>
        <w:tc>
          <w:tcPr>
            <w:tcW w:w="567" w:type="dxa"/>
          </w:tcPr>
          <w:p w14:paraId="05A1302F" w14:textId="77777777" w:rsidR="00864312" w:rsidRPr="00B72896" w:rsidRDefault="00864312" w:rsidP="00A27B68">
            <w:pPr>
              <w:pStyle w:val="ShortTableText"/>
            </w:pPr>
            <w:r w:rsidRPr="00B72896">
              <w:t>–</w:t>
            </w:r>
          </w:p>
        </w:tc>
        <w:tc>
          <w:tcPr>
            <w:tcW w:w="2269" w:type="dxa"/>
            <w:shd w:val="clear" w:color="auto" w:fill="auto"/>
          </w:tcPr>
          <w:p w14:paraId="13C22543" w14:textId="77777777" w:rsidR="00864312" w:rsidRPr="00B72896" w:rsidRDefault="00864312" w:rsidP="00A27B68">
            <w:pPr>
              <w:pStyle w:val="ShortTableText"/>
            </w:pPr>
          </w:p>
        </w:tc>
        <w:tc>
          <w:tcPr>
            <w:tcW w:w="2551" w:type="dxa"/>
          </w:tcPr>
          <w:p w14:paraId="1A1C38EF" w14:textId="77777777" w:rsidR="00864312" w:rsidRPr="00B72896" w:rsidRDefault="00864312" w:rsidP="00A27B68">
            <w:pPr>
              <w:pStyle w:val="ShortTableText"/>
            </w:pPr>
            <w:r w:rsidRPr="00B72896">
              <w:t>not used</w:t>
            </w:r>
          </w:p>
        </w:tc>
        <w:tc>
          <w:tcPr>
            <w:tcW w:w="1894" w:type="dxa"/>
          </w:tcPr>
          <w:p w14:paraId="47C0E823" w14:textId="77777777" w:rsidR="00864312" w:rsidRPr="00B72896" w:rsidRDefault="00864312" w:rsidP="00A27B68">
            <w:pPr>
              <w:pStyle w:val="ShortTableText"/>
            </w:pPr>
          </w:p>
        </w:tc>
      </w:tr>
      <w:tr w:rsidR="00864312" w:rsidRPr="00B72896" w14:paraId="16835CFB" w14:textId="77777777" w:rsidTr="00921C5E">
        <w:tc>
          <w:tcPr>
            <w:tcW w:w="2041" w:type="dxa"/>
            <w:shd w:val="clear" w:color="auto" w:fill="BFBFBF" w:themeFill="background1" w:themeFillShade="BF"/>
          </w:tcPr>
          <w:p w14:paraId="7CCEB90D" w14:textId="77777777" w:rsidR="00864312" w:rsidRPr="00B72896" w:rsidRDefault="00864312" w:rsidP="00A27B68">
            <w:pPr>
              <w:pStyle w:val="ShortTableText"/>
            </w:pPr>
            <w:r w:rsidRPr="00B72896">
              <w:t>Ordered Multiplicity</w:t>
            </w:r>
          </w:p>
        </w:tc>
        <w:tc>
          <w:tcPr>
            <w:tcW w:w="567" w:type="dxa"/>
          </w:tcPr>
          <w:p w14:paraId="219E3125" w14:textId="77777777" w:rsidR="00864312" w:rsidRPr="00B72896" w:rsidRDefault="00864312" w:rsidP="00A27B68">
            <w:pPr>
              <w:pStyle w:val="ShortTableText"/>
            </w:pPr>
            <w:r w:rsidRPr="00B72896">
              <w:t>–</w:t>
            </w:r>
          </w:p>
        </w:tc>
        <w:tc>
          <w:tcPr>
            <w:tcW w:w="2269" w:type="dxa"/>
          </w:tcPr>
          <w:p w14:paraId="4CD01103" w14:textId="77777777" w:rsidR="00864312" w:rsidRPr="00B72896" w:rsidRDefault="00864312" w:rsidP="00A27B68">
            <w:pPr>
              <w:pStyle w:val="ShortTableText"/>
            </w:pPr>
          </w:p>
        </w:tc>
        <w:tc>
          <w:tcPr>
            <w:tcW w:w="2551" w:type="dxa"/>
          </w:tcPr>
          <w:p w14:paraId="65297F3F" w14:textId="77777777" w:rsidR="00864312" w:rsidRPr="00B72896" w:rsidRDefault="00864312" w:rsidP="00A27B68">
            <w:pPr>
              <w:pStyle w:val="ShortTableText"/>
            </w:pPr>
            <w:r w:rsidRPr="00B72896">
              <w:t>not used</w:t>
            </w:r>
          </w:p>
        </w:tc>
        <w:tc>
          <w:tcPr>
            <w:tcW w:w="1894" w:type="dxa"/>
          </w:tcPr>
          <w:p w14:paraId="040387F4" w14:textId="77777777" w:rsidR="00864312" w:rsidRPr="00B72896" w:rsidRDefault="00864312" w:rsidP="00A27B68">
            <w:pPr>
              <w:pStyle w:val="ShortTableText"/>
            </w:pPr>
          </w:p>
        </w:tc>
      </w:tr>
      <w:tr w:rsidR="00864312" w:rsidRPr="00B72896" w14:paraId="0382FEC1" w14:textId="77777777" w:rsidTr="00921C5E">
        <w:tc>
          <w:tcPr>
            <w:tcW w:w="2041" w:type="dxa"/>
            <w:shd w:val="clear" w:color="auto" w:fill="BFBFBF" w:themeFill="background1" w:themeFillShade="BF"/>
          </w:tcPr>
          <w:p w14:paraId="4892CBA5" w14:textId="77777777" w:rsidR="00864312" w:rsidRPr="00B72896" w:rsidRDefault="00864312" w:rsidP="00A27B68">
            <w:pPr>
              <w:pStyle w:val="ShortTableText"/>
            </w:pPr>
            <w:r w:rsidRPr="00B72896">
              <w:t>Redefined Property</w:t>
            </w:r>
          </w:p>
        </w:tc>
        <w:tc>
          <w:tcPr>
            <w:tcW w:w="567" w:type="dxa"/>
          </w:tcPr>
          <w:p w14:paraId="429B5734" w14:textId="77777777" w:rsidR="00864312" w:rsidRPr="00B72896" w:rsidRDefault="00864312" w:rsidP="00A27B68">
            <w:pPr>
              <w:pStyle w:val="ShortTableText"/>
            </w:pPr>
            <w:r w:rsidRPr="00B72896">
              <w:t>–</w:t>
            </w:r>
          </w:p>
        </w:tc>
        <w:tc>
          <w:tcPr>
            <w:tcW w:w="2269" w:type="dxa"/>
          </w:tcPr>
          <w:p w14:paraId="5C6D2CB2" w14:textId="77777777" w:rsidR="00864312" w:rsidRPr="00B72896" w:rsidRDefault="00864312" w:rsidP="00A27B68">
            <w:pPr>
              <w:pStyle w:val="ShortTableText"/>
            </w:pPr>
          </w:p>
        </w:tc>
        <w:tc>
          <w:tcPr>
            <w:tcW w:w="2551" w:type="dxa"/>
          </w:tcPr>
          <w:p w14:paraId="63589B74" w14:textId="77777777" w:rsidR="00864312" w:rsidRPr="00B72896" w:rsidRDefault="00864312" w:rsidP="00A27B68">
            <w:pPr>
              <w:pStyle w:val="ShortTableText"/>
            </w:pPr>
            <w:r w:rsidRPr="00B72896">
              <w:t>not used</w:t>
            </w:r>
          </w:p>
        </w:tc>
        <w:tc>
          <w:tcPr>
            <w:tcW w:w="1894" w:type="dxa"/>
          </w:tcPr>
          <w:p w14:paraId="59509578" w14:textId="77777777" w:rsidR="00864312" w:rsidRPr="00B72896" w:rsidRDefault="00864312" w:rsidP="00A27B68">
            <w:pPr>
              <w:pStyle w:val="ShortTableText"/>
            </w:pPr>
          </w:p>
        </w:tc>
      </w:tr>
      <w:tr w:rsidR="00864312" w:rsidRPr="00B72896" w14:paraId="45875A0C" w14:textId="77777777" w:rsidTr="00921C5E">
        <w:tc>
          <w:tcPr>
            <w:tcW w:w="2041" w:type="dxa"/>
            <w:shd w:val="clear" w:color="auto" w:fill="BFBFBF" w:themeFill="background1" w:themeFillShade="BF"/>
          </w:tcPr>
          <w:p w14:paraId="5373E3A4" w14:textId="77777777" w:rsidR="00864312" w:rsidRPr="00B72896" w:rsidRDefault="00864312" w:rsidP="00A27B68">
            <w:pPr>
              <w:pStyle w:val="ShortTableText"/>
            </w:pPr>
            <w:r w:rsidRPr="00B72896">
              <w:t>Subsetted Property</w:t>
            </w:r>
          </w:p>
        </w:tc>
        <w:tc>
          <w:tcPr>
            <w:tcW w:w="567" w:type="dxa"/>
          </w:tcPr>
          <w:p w14:paraId="1FF0E6E4" w14:textId="77777777" w:rsidR="00864312" w:rsidRPr="00B72896" w:rsidRDefault="00864312" w:rsidP="00A27B68">
            <w:pPr>
              <w:pStyle w:val="ShortTableText"/>
            </w:pPr>
            <w:r w:rsidRPr="00B72896">
              <w:t>–</w:t>
            </w:r>
          </w:p>
        </w:tc>
        <w:tc>
          <w:tcPr>
            <w:tcW w:w="2269" w:type="dxa"/>
          </w:tcPr>
          <w:p w14:paraId="77D68A46" w14:textId="77777777" w:rsidR="00864312" w:rsidRPr="00B72896" w:rsidRDefault="00864312" w:rsidP="00A27B68">
            <w:pPr>
              <w:pStyle w:val="ShortTableText"/>
            </w:pPr>
          </w:p>
        </w:tc>
        <w:tc>
          <w:tcPr>
            <w:tcW w:w="2551" w:type="dxa"/>
          </w:tcPr>
          <w:p w14:paraId="7C838A46" w14:textId="77777777" w:rsidR="00864312" w:rsidRPr="00B72896" w:rsidRDefault="00864312" w:rsidP="00A27B68">
            <w:pPr>
              <w:pStyle w:val="ShortTableText"/>
            </w:pPr>
            <w:r w:rsidRPr="00B72896">
              <w:t>not used</w:t>
            </w:r>
          </w:p>
        </w:tc>
        <w:tc>
          <w:tcPr>
            <w:tcW w:w="1894" w:type="dxa"/>
          </w:tcPr>
          <w:p w14:paraId="5D5CA088" w14:textId="77777777" w:rsidR="00864312" w:rsidRPr="00B72896" w:rsidRDefault="00864312" w:rsidP="00A27B68">
            <w:pPr>
              <w:pStyle w:val="ShortTableText"/>
            </w:pPr>
          </w:p>
        </w:tc>
      </w:tr>
      <w:tr w:rsidR="00864312" w:rsidRPr="00B72896" w14:paraId="5DE96F21" w14:textId="77777777" w:rsidTr="00921C5E">
        <w:tc>
          <w:tcPr>
            <w:tcW w:w="2041" w:type="dxa"/>
            <w:shd w:val="clear" w:color="auto" w:fill="BFBFBF" w:themeFill="background1" w:themeFillShade="BF"/>
          </w:tcPr>
          <w:p w14:paraId="749653A0" w14:textId="77777777" w:rsidR="00864312" w:rsidRPr="00B72896" w:rsidRDefault="00864312" w:rsidP="00A27B68">
            <w:pPr>
              <w:pStyle w:val="ShortTableText"/>
            </w:pPr>
            <w:r w:rsidRPr="00B72896">
              <w:t>Collection</w:t>
            </w:r>
          </w:p>
        </w:tc>
        <w:tc>
          <w:tcPr>
            <w:tcW w:w="567" w:type="dxa"/>
          </w:tcPr>
          <w:p w14:paraId="46131617" w14:textId="77777777" w:rsidR="00864312" w:rsidRPr="00B72896" w:rsidRDefault="00864312" w:rsidP="00A27B68">
            <w:pPr>
              <w:pStyle w:val="ShortTableText"/>
            </w:pPr>
            <w:r w:rsidRPr="00B72896">
              <w:t>–</w:t>
            </w:r>
          </w:p>
        </w:tc>
        <w:tc>
          <w:tcPr>
            <w:tcW w:w="2269" w:type="dxa"/>
          </w:tcPr>
          <w:p w14:paraId="654338A9" w14:textId="77777777" w:rsidR="00864312" w:rsidRPr="00B72896" w:rsidRDefault="00864312" w:rsidP="00A27B68">
            <w:pPr>
              <w:pStyle w:val="ShortTableText"/>
            </w:pPr>
          </w:p>
        </w:tc>
        <w:tc>
          <w:tcPr>
            <w:tcW w:w="2551" w:type="dxa"/>
          </w:tcPr>
          <w:p w14:paraId="5EE19019" w14:textId="77777777" w:rsidR="00864312" w:rsidRPr="00B72896" w:rsidRDefault="00864312" w:rsidP="00A27B68">
            <w:pPr>
              <w:pStyle w:val="ShortTableText"/>
            </w:pPr>
            <w:r w:rsidRPr="00B72896">
              <w:t>not used</w:t>
            </w:r>
          </w:p>
        </w:tc>
        <w:tc>
          <w:tcPr>
            <w:tcW w:w="1894" w:type="dxa"/>
          </w:tcPr>
          <w:p w14:paraId="0E61EDB8" w14:textId="77777777" w:rsidR="00864312" w:rsidRPr="00B72896" w:rsidRDefault="00864312" w:rsidP="00A27B68">
            <w:pPr>
              <w:pStyle w:val="ShortTableText"/>
            </w:pPr>
          </w:p>
        </w:tc>
      </w:tr>
      <w:tr w:rsidR="00864312" w:rsidRPr="00B72896" w14:paraId="330AC1E3" w14:textId="77777777" w:rsidTr="00921C5E">
        <w:tc>
          <w:tcPr>
            <w:tcW w:w="2041" w:type="dxa"/>
            <w:shd w:val="clear" w:color="auto" w:fill="BFBFBF" w:themeFill="background1" w:themeFillShade="BF"/>
          </w:tcPr>
          <w:p w14:paraId="5F59232C" w14:textId="77777777" w:rsidR="00864312" w:rsidRPr="00B72896" w:rsidRDefault="00864312" w:rsidP="00A27B68">
            <w:pPr>
              <w:pStyle w:val="ShortTableText"/>
            </w:pPr>
            <w:r w:rsidRPr="00B72896">
              <w:t>Other - Transient</w:t>
            </w:r>
          </w:p>
        </w:tc>
        <w:tc>
          <w:tcPr>
            <w:tcW w:w="567" w:type="dxa"/>
          </w:tcPr>
          <w:p w14:paraId="79A7352F" w14:textId="77777777" w:rsidR="00864312" w:rsidRPr="00B72896" w:rsidRDefault="00864312" w:rsidP="00A27B68">
            <w:pPr>
              <w:pStyle w:val="ShortTableText"/>
            </w:pPr>
            <w:r w:rsidRPr="00B72896">
              <w:t>–</w:t>
            </w:r>
          </w:p>
        </w:tc>
        <w:tc>
          <w:tcPr>
            <w:tcW w:w="2269" w:type="dxa"/>
            <w:tcBorders>
              <w:bottom w:val="single" w:sz="4" w:space="0" w:color="auto"/>
            </w:tcBorders>
          </w:tcPr>
          <w:p w14:paraId="1EB042FD" w14:textId="77777777" w:rsidR="00864312" w:rsidRPr="00B72896" w:rsidRDefault="00864312" w:rsidP="00A27B68">
            <w:pPr>
              <w:pStyle w:val="ShortTableText"/>
            </w:pPr>
          </w:p>
        </w:tc>
        <w:tc>
          <w:tcPr>
            <w:tcW w:w="2551" w:type="dxa"/>
          </w:tcPr>
          <w:p w14:paraId="6B06A193" w14:textId="77777777" w:rsidR="00864312" w:rsidRPr="00B72896" w:rsidRDefault="00864312" w:rsidP="00A27B68">
            <w:pPr>
              <w:pStyle w:val="ShortTableText"/>
            </w:pPr>
            <w:r w:rsidRPr="00B72896">
              <w:t>not used</w:t>
            </w:r>
          </w:p>
        </w:tc>
        <w:tc>
          <w:tcPr>
            <w:tcW w:w="1894" w:type="dxa"/>
          </w:tcPr>
          <w:p w14:paraId="7871710C" w14:textId="77777777" w:rsidR="00864312" w:rsidRPr="00B72896" w:rsidRDefault="00864312" w:rsidP="00A27B68">
            <w:pPr>
              <w:pStyle w:val="ShortTableText"/>
            </w:pPr>
          </w:p>
        </w:tc>
      </w:tr>
      <w:tr w:rsidR="00864312" w:rsidRPr="00B72896" w14:paraId="0986C34D" w14:textId="77777777" w:rsidTr="00921C5E">
        <w:tc>
          <w:tcPr>
            <w:tcW w:w="2041" w:type="dxa"/>
            <w:tcBorders>
              <w:bottom w:val="single" w:sz="4" w:space="0" w:color="auto"/>
            </w:tcBorders>
            <w:shd w:val="clear" w:color="auto" w:fill="BFBFBF" w:themeFill="background1" w:themeFillShade="BF"/>
          </w:tcPr>
          <w:p w14:paraId="3EBCE3ED" w14:textId="77777777" w:rsidR="00864312" w:rsidRPr="00B72896" w:rsidRDefault="00864312" w:rsidP="00A27B68">
            <w:pPr>
              <w:pStyle w:val="ShortTableText"/>
            </w:pPr>
            <w:r w:rsidRPr="00B72896">
              <w:t>Other - Derived</w:t>
            </w:r>
          </w:p>
        </w:tc>
        <w:tc>
          <w:tcPr>
            <w:tcW w:w="567" w:type="dxa"/>
          </w:tcPr>
          <w:p w14:paraId="6F80D95B" w14:textId="77777777" w:rsidR="00864312" w:rsidRPr="00B72896" w:rsidRDefault="00864312" w:rsidP="00A27B68">
            <w:pPr>
              <w:pStyle w:val="ShortTableText"/>
            </w:pPr>
            <w:r w:rsidRPr="00B72896">
              <w:t>–</w:t>
            </w:r>
          </w:p>
        </w:tc>
        <w:tc>
          <w:tcPr>
            <w:tcW w:w="2269" w:type="dxa"/>
            <w:tcBorders>
              <w:bottom w:val="single" w:sz="4" w:space="0" w:color="auto"/>
            </w:tcBorders>
            <w:shd w:val="clear" w:color="auto" w:fill="auto"/>
          </w:tcPr>
          <w:p w14:paraId="3D1F653B" w14:textId="77777777" w:rsidR="00864312" w:rsidRPr="00B72896" w:rsidRDefault="00864312" w:rsidP="00A27B68">
            <w:pPr>
              <w:pStyle w:val="ShortTableText"/>
            </w:pPr>
          </w:p>
        </w:tc>
        <w:tc>
          <w:tcPr>
            <w:tcW w:w="2551" w:type="dxa"/>
          </w:tcPr>
          <w:p w14:paraId="787B54EF" w14:textId="77777777" w:rsidR="00864312" w:rsidRPr="00B72896" w:rsidRDefault="00864312" w:rsidP="00A27B68">
            <w:pPr>
              <w:pStyle w:val="ShortTableText"/>
            </w:pPr>
            <w:r w:rsidRPr="00B72896">
              <w:t>not used</w:t>
            </w:r>
          </w:p>
        </w:tc>
        <w:tc>
          <w:tcPr>
            <w:tcW w:w="1894" w:type="dxa"/>
          </w:tcPr>
          <w:p w14:paraId="2E76401F" w14:textId="77777777" w:rsidR="00864312" w:rsidRPr="00B72896" w:rsidRDefault="00864312" w:rsidP="00A27B68">
            <w:pPr>
              <w:pStyle w:val="ShortTableText"/>
            </w:pPr>
          </w:p>
        </w:tc>
      </w:tr>
      <w:tr w:rsidR="00864312" w:rsidRPr="00B72896" w14:paraId="0404A6BA" w14:textId="77777777" w:rsidTr="00921C5E">
        <w:tc>
          <w:tcPr>
            <w:tcW w:w="2041" w:type="dxa"/>
            <w:shd w:val="clear" w:color="auto" w:fill="auto"/>
          </w:tcPr>
          <w:p w14:paraId="11FF12E1" w14:textId="77777777" w:rsidR="00864312" w:rsidRPr="00B72896" w:rsidRDefault="00864312" w:rsidP="00A27B68">
            <w:pPr>
              <w:pStyle w:val="ShortTableText"/>
            </w:pPr>
            <w:r w:rsidRPr="00B72896">
              <w:t>isID</w:t>
            </w:r>
          </w:p>
        </w:tc>
        <w:tc>
          <w:tcPr>
            <w:tcW w:w="567" w:type="dxa"/>
          </w:tcPr>
          <w:p w14:paraId="0183F42B" w14:textId="77777777" w:rsidR="00864312" w:rsidRPr="00B72896" w:rsidRDefault="00864312" w:rsidP="00A27B68">
            <w:pPr>
              <w:pStyle w:val="ShortTableText"/>
            </w:pPr>
            <w:r w:rsidRPr="00B72896">
              <w:t>O</w:t>
            </w:r>
          </w:p>
        </w:tc>
        <w:tc>
          <w:tcPr>
            <w:tcW w:w="2269" w:type="dxa"/>
            <w:shd w:val="clear" w:color="auto" w:fill="auto"/>
          </w:tcPr>
          <w:p w14:paraId="3E3AD277" w14:textId="77777777" w:rsidR="00864312" w:rsidRPr="00B72896" w:rsidRDefault="00864312" w:rsidP="00A27B68">
            <w:pPr>
              <w:pStyle w:val="ShortTableText"/>
            </w:pPr>
            <w:r w:rsidRPr="00B72896">
              <w:t>Check if part of primary key of ABIE</w:t>
            </w:r>
          </w:p>
        </w:tc>
        <w:tc>
          <w:tcPr>
            <w:tcW w:w="2551" w:type="dxa"/>
          </w:tcPr>
          <w:p w14:paraId="71A8E596" w14:textId="77777777" w:rsidR="00864312" w:rsidRPr="00B72896" w:rsidRDefault="00864312" w:rsidP="00A27B68">
            <w:pPr>
              <w:pStyle w:val="ShortTableText"/>
            </w:pPr>
          </w:p>
        </w:tc>
        <w:tc>
          <w:tcPr>
            <w:tcW w:w="1894" w:type="dxa"/>
          </w:tcPr>
          <w:p w14:paraId="777CA64C" w14:textId="77777777" w:rsidR="00864312" w:rsidRPr="00B72896" w:rsidRDefault="00864312" w:rsidP="00A27B68">
            <w:pPr>
              <w:pStyle w:val="ShortTableText"/>
            </w:pPr>
          </w:p>
        </w:tc>
      </w:tr>
      <w:tr w:rsidR="00864312" w:rsidRPr="00B72896" w14:paraId="107EFB80" w14:textId="77777777" w:rsidTr="00921C5E">
        <w:tc>
          <w:tcPr>
            <w:tcW w:w="2041" w:type="dxa"/>
            <w:shd w:val="clear" w:color="auto" w:fill="BFBFBF" w:themeFill="background1" w:themeFillShade="BF"/>
          </w:tcPr>
          <w:p w14:paraId="417CDD73" w14:textId="77777777" w:rsidR="00864312" w:rsidRPr="00B72896" w:rsidRDefault="00864312" w:rsidP="00A27B68">
            <w:pPr>
              <w:pStyle w:val="ShortTableText"/>
            </w:pPr>
            <w:r w:rsidRPr="00B72896">
              <w:t>Qualifiers</w:t>
            </w:r>
          </w:p>
        </w:tc>
        <w:tc>
          <w:tcPr>
            <w:tcW w:w="567" w:type="dxa"/>
          </w:tcPr>
          <w:p w14:paraId="6E48613D" w14:textId="77777777" w:rsidR="00864312" w:rsidRPr="00B72896" w:rsidRDefault="00864312" w:rsidP="00A27B68">
            <w:pPr>
              <w:pStyle w:val="ShortTableText"/>
            </w:pPr>
            <w:r w:rsidRPr="00B72896">
              <w:t>–</w:t>
            </w:r>
          </w:p>
        </w:tc>
        <w:tc>
          <w:tcPr>
            <w:tcW w:w="2269" w:type="dxa"/>
          </w:tcPr>
          <w:p w14:paraId="69C7408B" w14:textId="77777777" w:rsidR="00864312" w:rsidRPr="00B72896" w:rsidRDefault="00864312" w:rsidP="00A27B68">
            <w:pPr>
              <w:pStyle w:val="ShortTableText"/>
            </w:pPr>
          </w:p>
        </w:tc>
        <w:tc>
          <w:tcPr>
            <w:tcW w:w="2551" w:type="dxa"/>
          </w:tcPr>
          <w:p w14:paraId="1C03F72E" w14:textId="77777777" w:rsidR="00864312" w:rsidRPr="00B72896" w:rsidRDefault="00864312" w:rsidP="00A27B68">
            <w:pPr>
              <w:pStyle w:val="ShortTableText"/>
            </w:pPr>
            <w:r w:rsidRPr="00B72896">
              <w:t>not used</w:t>
            </w:r>
          </w:p>
        </w:tc>
        <w:tc>
          <w:tcPr>
            <w:tcW w:w="1894" w:type="dxa"/>
          </w:tcPr>
          <w:p w14:paraId="5F2E5BA7" w14:textId="77777777" w:rsidR="00864312" w:rsidRPr="00B72896" w:rsidRDefault="00864312" w:rsidP="00A27B68">
            <w:pPr>
              <w:pStyle w:val="ShortTableText"/>
            </w:pPr>
          </w:p>
        </w:tc>
      </w:tr>
      <w:tr w:rsidR="00864312" w:rsidRPr="00B72896" w14:paraId="61A074DB" w14:textId="77777777" w:rsidTr="00921C5E">
        <w:tc>
          <w:tcPr>
            <w:tcW w:w="2041" w:type="dxa"/>
            <w:tcBorders>
              <w:bottom w:val="single" w:sz="4" w:space="0" w:color="auto"/>
            </w:tcBorders>
            <w:shd w:val="clear" w:color="auto" w:fill="DBE5F1" w:themeFill="accent1" w:themeFillTint="33"/>
          </w:tcPr>
          <w:p w14:paraId="72830B34" w14:textId="77777777" w:rsidR="00864312" w:rsidRPr="00B72896" w:rsidRDefault="00864312" w:rsidP="00A27B68">
            <w:pPr>
              <w:pStyle w:val="ShortTableText"/>
            </w:pPr>
            <w:r w:rsidRPr="00B72896">
              <w:t>Tagged Values :</w:t>
            </w:r>
          </w:p>
        </w:tc>
        <w:tc>
          <w:tcPr>
            <w:tcW w:w="567" w:type="dxa"/>
            <w:shd w:val="clear" w:color="auto" w:fill="DBE5F1" w:themeFill="accent1" w:themeFillTint="33"/>
          </w:tcPr>
          <w:p w14:paraId="2851C274" w14:textId="77777777" w:rsidR="00864312" w:rsidRPr="00B72896" w:rsidRDefault="00864312" w:rsidP="00A27B68">
            <w:pPr>
              <w:pStyle w:val="ShortTableText"/>
            </w:pPr>
          </w:p>
        </w:tc>
        <w:tc>
          <w:tcPr>
            <w:tcW w:w="2269" w:type="dxa"/>
            <w:tcBorders>
              <w:bottom w:val="single" w:sz="4" w:space="0" w:color="auto"/>
            </w:tcBorders>
            <w:shd w:val="clear" w:color="auto" w:fill="DBE5F1" w:themeFill="accent1" w:themeFillTint="33"/>
          </w:tcPr>
          <w:p w14:paraId="639D99A8" w14:textId="77777777" w:rsidR="00864312" w:rsidRPr="00B72896" w:rsidRDefault="00864312" w:rsidP="00A27B68">
            <w:pPr>
              <w:pStyle w:val="ShortTableText"/>
            </w:pPr>
          </w:p>
        </w:tc>
        <w:tc>
          <w:tcPr>
            <w:tcW w:w="2551" w:type="dxa"/>
            <w:shd w:val="clear" w:color="auto" w:fill="DBE5F1" w:themeFill="accent1" w:themeFillTint="33"/>
          </w:tcPr>
          <w:p w14:paraId="301CA0BE" w14:textId="77777777" w:rsidR="00864312" w:rsidRPr="00B72896" w:rsidRDefault="00864312" w:rsidP="00A27B68">
            <w:pPr>
              <w:pStyle w:val="ShortTableText"/>
            </w:pPr>
          </w:p>
        </w:tc>
        <w:tc>
          <w:tcPr>
            <w:tcW w:w="1894" w:type="dxa"/>
            <w:shd w:val="clear" w:color="auto" w:fill="DBE5F1" w:themeFill="accent1" w:themeFillTint="33"/>
          </w:tcPr>
          <w:p w14:paraId="554F6347" w14:textId="77777777" w:rsidR="00864312" w:rsidRPr="00B72896" w:rsidRDefault="00864312" w:rsidP="00A27B68">
            <w:pPr>
              <w:pStyle w:val="ShortTableText"/>
            </w:pPr>
          </w:p>
        </w:tc>
      </w:tr>
      <w:tr w:rsidR="00864312" w:rsidRPr="00B72896" w14:paraId="172CE1BD" w14:textId="77777777" w:rsidTr="00921C5E">
        <w:tc>
          <w:tcPr>
            <w:tcW w:w="2041" w:type="dxa"/>
            <w:shd w:val="clear" w:color="auto" w:fill="BFBFBF" w:themeFill="background1" w:themeFillShade="BF"/>
          </w:tcPr>
          <w:p w14:paraId="63AFDC22" w14:textId="77777777" w:rsidR="00864312" w:rsidRPr="00B72896" w:rsidRDefault="00864312" w:rsidP="00A27B68">
            <w:pPr>
              <w:pStyle w:val="ShortTableText"/>
            </w:pPr>
            <w:r w:rsidRPr="00B72896">
              <w:t xml:space="preserve">IATA BIE  </w:t>
            </w:r>
          </w:p>
          <w:p w14:paraId="6C9CF7BD" w14:textId="77777777" w:rsidR="00864312" w:rsidRPr="00B72896" w:rsidRDefault="00864312" w:rsidP="00A27B68">
            <w:pPr>
              <w:pStyle w:val="ShortTableText"/>
            </w:pPr>
            <w:r w:rsidRPr="00B72896">
              <w:t>- sequencingKey</w:t>
            </w:r>
          </w:p>
          <w:p w14:paraId="5CD9035F" w14:textId="77777777" w:rsidR="00864312" w:rsidRPr="00B72896" w:rsidRDefault="00864312" w:rsidP="00A27B68">
            <w:pPr>
              <w:pStyle w:val="ShortTableText"/>
            </w:pPr>
            <w:r w:rsidRPr="00B72896">
              <w:t xml:space="preserve">  - businessTerm</w:t>
            </w:r>
          </w:p>
          <w:p w14:paraId="0C633B24" w14:textId="77777777" w:rsidR="00864312" w:rsidRPr="00B72896" w:rsidRDefault="00864312" w:rsidP="00A27B68">
            <w:pPr>
              <w:pStyle w:val="ShortTableText"/>
            </w:pPr>
            <w:r w:rsidRPr="00B72896">
              <w:t xml:space="preserve">  - definition</w:t>
            </w:r>
          </w:p>
          <w:p w14:paraId="55E08F92" w14:textId="77777777" w:rsidR="00864312" w:rsidRPr="00B72896" w:rsidRDefault="00864312" w:rsidP="00A27B68">
            <w:pPr>
              <w:pStyle w:val="ShortTableText"/>
            </w:pPr>
            <w:r w:rsidRPr="00B72896">
              <w:t xml:space="preserve">  - dictionaryEntryName</w:t>
            </w:r>
          </w:p>
          <w:p w14:paraId="22F0B66C" w14:textId="77777777" w:rsidR="00864312" w:rsidRPr="00B72896" w:rsidRDefault="00864312" w:rsidP="00A27B68">
            <w:pPr>
              <w:pStyle w:val="ShortTableText"/>
            </w:pPr>
            <w:r w:rsidRPr="00B72896">
              <w:t xml:space="preserve">  - languageCode</w:t>
            </w:r>
          </w:p>
          <w:p w14:paraId="079313AC" w14:textId="77777777" w:rsidR="00864312" w:rsidRPr="00B72896" w:rsidRDefault="00864312" w:rsidP="00A27B68">
            <w:pPr>
              <w:pStyle w:val="ShortTableText"/>
            </w:pPr>
            <w:r w:rsidRPr="00B72896">
              <w:t xml:space="preserve">  - uniqueIdentifier</w:t>
            </w:r>
          </w:p>
          <w:p w14:paraId="30665712" w14:textId="77777777" w:rsidR="00864312" w:rsidRPr="00B72896" w:rsidRDefault="00864312" w:rsidP="00A27B68">
            <w:pPr>
              <w:pStyle w:val="ShortTableText"/>
            </w:pPr>
            <w:r w:rsidRPr="00B72896">
              <w:t xml:space="preserve">  - usageRule</w:t>
            </w:r>
          </w:p>
          <w:p w14:paraId="6127201C" w14:textId="77777777" w:rsidR="00864312" w:rsidRPr="00B72896" w:rsidRDefault="00864312" w:rsidP="00A27B68">
            <w:pPr>
              <w:pStyle w:val="ShortTableText"/>
            </w:pPr>
            <w:r w:rsidRPr="00B72896">
              <w:t xml:space="preserve">  - versionIdentifier</w:t>
            </w:r>
          </w:p>
        </w:tc>
        <w:tc>
          <w:tcPr>
            <w:tcW w:w="567" w:type="dxa"/>
          </w:tcPr>
          <w:p w14:paraId="3507B275" w14:textId="77777777" w:rsidR="00864312" w:rsidRPr="00B72896" w:rsidRDefault="00864312" w:rsidP="00A27B68">
            <w:pPr>
              <w:pStyle w:val="ShortTableText"/>
            </w:pPr>
            <w:r w:rsidRPr="00B72896">
              <w:t>–</w:t>
            </w:r>
          </w:p>
        </w:tc>
        <w:tc>
          <w:tcPr>
            <w:tcW w:w="2269" w:type="dxa"/>
            <w:tcBorders>
              <w:bottom w:val="single" w:sz="4" w:space="0" w:color="auto"/>
            </w:tcBorders>
            <w:shd w:val="clear" w:color="auto" w:fill="auto"/>
          </w:tcPr>
          <w:p w14:paraId="0355F5A5" w14:textId="77777777" w:rsidR="00864312" w:rsidRPr="00B72896" w:rsidRDefault="00864312" w:rsidP="00A27B68">
            <w:pPr>
              <w:pStyle w:val="ShortTableText"/>
            </w:pPr>
          </w:p>
        </w:tc>
        <w:tc>
          <w:tcPr>
            <w:tcW w:w="2551" w:type="dxa"/>
          </w:tcPr>
          <w:p w14:paraId="13BD64D4" w14:textId="77777777" w:rsidR="00864312" w:rsidRPr="00B72896" w:rsidRDefault="00864312" w:rsidP="00A27B68">
            <w:pPr>
              <w:pStyle w:val="ShortTableText"/>
            </w:pPr>
            <w:r w:rsidRPr="00B72896">
              <w:t xml:space="preserve">UPCC tagged values not used ; </w:t>
            </w:r>
          </w:p>
          <w:p w14:paraId="63D1E118" w14:textId="77777777" w:rsidR="00864312" w:rsidRPr="00B72896" w:rsidRDefault="00864312" w:rsidP="00A27B68">
            <w:pPr>
              <w:pStyle w:val="ShortTableText"/>
            </w:pPr>
            <w:r w:rsidRPr="00B72896">
              <w:t>see considerations in section “Aspects to be refined” – “1. Filling in the standard UPCC Tagged Values”</w:t>
            </w:r>
          </w:p>
        </w:tc>
        <w:tc>
          <w:tcPr>
            <w:tcW w:w="1894" w:type="dxa"/>
          </w:tcPr>
          <w:p w14:paraId="05B54BE2" w14:textId="77777777" w:rsidR="00864312" w:rsidRPr="00B72896" w:rsidRDefault="00864312" w:rsidP="00A27B68">
            <w:pPr>
              <w:pStyle w:val="ShortTableText"/>
            </w:pPr>
          </w:p>
        </w:tc>
      </w:tr>
      <w:tr w:rsidR="00864312" w:rsidRPr="00B72896" w14:paraId="3F1F8A12" w14:textId="77777777" w:rsidTr="00921C5E">
        <w:trPr>
          <w:trHeight w:val="293"/>
        </w:trPr>
        <w:tc>
          <w:tcPr>
            <w:tcW w:w="2041" w:type="dxa"/>
            <w:tcBorders>
              <w:bottom w:val="single" w:sz="4" w:space="0" w:color="auto"/>
            </w:tcBorders>
          </w:tcPr>
          <w:p w14:paraId="2FDCD1D3" w14:textId="77777777" w:rsidR="00864312" w:rsidRPr="00B72896" w:rsidRDefault="00864312" w:rsidP="00A27B68">
            <w:pPr>
              <w:pStyle w:val="ShortTableText"/>
            </w:pPr>
            <w:r w:rsidRPr="00B72896">
              <w:t>IATA BBIE Source :</w:t>
            </w:r>
          </w:p>
        </w:tc>
        <w:tc>
          <w:tcPr>
            <w:tcW w:w="567" w:type="dxa"/>
            <w:tcBorders>
              <w:bottom w:val="single" w:sz="4" w:space="0" w:color="auto"/>
            </w:tcBorders>
          </w:tcPr>
          <w:p w14:paraId="456A4E0A" w14:textId="77777777" w:rsidR="00864312" w:rsidRPr="00B72896" w:rsidRDefault="00864312" w:rsidP="00A27B68">
            <w:pPr>
              <w:pStyle w:val="ShortTableText"/>
            </w:pPr>
          </w:p>
        </w:tc>
        <w:tc>
          <w:tcPr>
            <w:tcW w:w="2269" w:type="dxa"/>
            <w:tcBorders>
              <w:bottom w:val="single" w:sz="4" w:space="0" w:color="auto"/>
            </w:tcBorders>
            <w:shd w:val="clear" w:color="auto" w:fill="auto"/>
          </w:tcPr>
          <w:p w14:paraId="1A40ACED" w14:textId="77777777" w:rsidR="00864312" w:rsidRPr="00B72896" w:rsidRDefault="00864312" w:rsidP="00A27B68">
            <w:pPr>
              <w:pStyle w:val="ShortTableText"/>
            </w:pPr>
          </w:p>
        </w:tc>
        <w:tc>
          <w:tcPr>
            <w:tcW w:w="2551" w:type="dxa"/>
            <w:tcBorders>
              <w:bottom w:val="single" w:sz="4" w:space="0" w:color="auto"/>
            </w:tcBorders>
          </w:tcPr>
          <w:p w14:paraId="3E36CB07" w14:textId="77777777" w:rsidR="00864312" w:rsidRPr="00B72896" w:rsidRDefault="00864312" w:rsidP="00A27B68">
            <w:pPr>
              <w:pStyle w:val="ShortTableText"/>
            </w:pPr>
          </w:p>
        </w:tc>
        <w:tc>
          <w:tcPr>
            <w:tcW w:w="1894" w:type="dxa"/>
            <w:tcBorders>
              <w:bottom w:val="single" w:sz="4" w:space="0" w:color="auto"/>
            </w:tcBorders>
          </w:tcPr>
          <w:p w14:paraId="57179798" w14:textId="77777777" w:rsidR="00864312" w:rsidRPr="00B72896" w:rsidRDefault="00864312" w:rsidP="00A27B68">
            <w:pPr>
              <w:pStyle w:val="ShortTableText"/>
            </w:pPr>
          </w:p>
        </w:tc>
      </w:tr>
      <w:tr w:rsidR="00864312" w:rsidRPr="00B72896" w14:paraId="3AA5B298" w14:textId="77777777" w:rsidTr="00921C5E">
        <w:trPr>
          <w:trHeight w:val="293"/>
        </w:trPr>
        <w:tc>
          <w:tcPr>
            <w:tcW w:w="2041" w:type="dxa"/>
            <w:tcBorders>
              <w:bottom w:val="single" w:sz="4" w:space="0" w:color="D9D9D9" w:themeColor="background1" w:themeShade="D9"/>
            </w:tcBorders>
          </w:tcPr>
          <w:p w14:paraId="3800A4F0" w14:textId="77777777" w:rsidR="00864312" w:rsidRPr="00B72896" w:rsidRDefault="00864312" w:rsidP="00A27B68">
            <w:pPr>
              <w:pStyle w:val="ShortTableText"/>
            </w:pPr>
            <w:r w:rsidRPr="00B72896">
              <w:t xml:space="preserve">  - Src Project</w:t>
            </w:r>
          </w:p>
        </w:tc>
        <w:tc>
          <w:tcPr>
            <w:tcW w:w="567" w:type="dxa"/>
            <w:tcBorders>
              <w:bottom w:val="single" w:sz="4" w:space="0" w:color="D9D9D9" w:themeColor="background1" w:themeShade="D9"/>
            </w:tcBorders>
          </w:tcPr>
          <w:p w14:paraId="0BC46135" w14:textId="77777777" w:rsidR="00864312" w:rsidRPr="00B72896" w:rsidRDefault="00864312" w:rsidP="00A27B68">
            <w:pPr>
              <w:pStyle w:val="ShortTableText"/>
            </w:pPr>
            <w:r w:rsidRPr="00B72896">
              <w:t>O</w:t>
            </w:r>
          </w:p>
        </w:tc>
        <w:tc>
          <w:tcPr>
            <w:tcW w:w="2269" w:type="dxa"/>
            <w:tcBorders>
              <w:bottom w:val="single" w:sz="4" w:space="0" w:color="D9D9D9" w:themeColor="background1" w:themeShade="D9"/>
            </w:tcBorders>
            <w:shd w:val="clear" w:color="auto" w:fill="auto"/>
          </w:tcPr>
          <w:p w14:paraId="07D1F5D0" w14:textId="77777777" w:rsidR="00864312" w:rsidRPr="00B72896" w:rsidRDefault="00864312" w:rsidP="00A27B68">
            <w:pPr>
              <w:pStyle w:val="ShortTableText"/>
            </w:pPr>
            <w:r w:rsidRPr="00B72896">
              <w:t>Must be fill in at least if source info on next line is empty.</w:t>
            </w:r>
          </w:p>
        </w:tc>
        <w:tc>
          <w:tcPr>
            <w:tcW w:w="2551" w:type="dxa"/>
            <w:tcBorders>
              <w:bottom w:val="single" w:sz="4" w:space="0" w:color="D9D9D9" w:themeColor="background1" w:themeShade="D9"/>
            </w:tcBorders>
          </w:tcPr>
          <w:p w14:paraId="1CCFF1F3" w14:textId="77777777" w:rsidR="00864312" w:rsidRPr="00B72896" w:rsidRDefault="00864312" w:rsidP="00A27B68">
            <w:pPr>
              <w:pStyle w:val="ShortTableText"/>
            </w:pPr>
            <w:r w:rsidRPr="00B72896">
              <w:t>Name of the project having created the BBIE</w:t>
            </w:r>
          </w:p>
        </w:tc>
        <w:tc>
          <w:tcPr>
            <w:tcW w:w="1894" w:type="dxa"/>
            <w:tcBorders>
              <w:bottom w:val="single" w:sz="4" w:space="0" w:color="D9D9D9" w:themeColor="background1" w:themeShade="D9"/>
            </w:tcBorders>
          </w:tcPr>
          <w:p w14:paraId="7081B265" w14:textId="77777777" w:rsidR="00864312" w:rsidRPr="00B72896" w:rsidRDefault="00864312" w:rsidP="00A27B68">
            <w:pPr>
              <w:pStyle w:val="ShortTableText"/>
            </w:pPr>
            <w:r w:rsidRPr="00B72896">
              <w:t>NDC</w:t>
            </w:r>
          </w:p>
        </w:tc>
      </w:tr>
      <w:tr w:rsidR="00864312" w:rsidRPr="00B72896" w14:paraId="382B75CD" w14:textId="77777777" w:rsidTr="00921C5E">
        <w:trPr>
          <w:trHeight w:val="985"/>
        </w:trPr>
        <w:tc>
          <w:tcPr>
            <w:tcW w:w="2041" w:type="dxa"/>
            <w:tcBorders>
              <w:top w:val="single" w:sz="4" w:space="0" w:color="D9D9D9" w:themeColor="background1" w:themeShade="D9"/>
              <w:bottom w:val="single" w:sz="4" w:space="0" w:color="auto"/>
            </w:tcBorders>
          </w:tcPr>
          <w:p w14:paraId="01C14C43" w14:textId="77777777" w:rsidR="00864312" w:rsidRPr="00B72896" w:rsidRDefault="00864312" w:rsidP="00A27B68">
            <w:pPr>
              <w:pStyle w:val="ShortTableText"/>
            </w:pPr>
            <w:r w:rsidRPr="00B72896">
              <w:t xml:space="preserve">  - Src Reso/RP Nb </w:t>
            </w:r>
          </w:p>
          <w:p w14:paraId="6F974E0D" w14:textId="77777777" w:rsidR="00864312" w:rsidRPr="00B72896" w:rsidRDefault="00864312" w:rsidP="00A27B68">
            <w:pPr>
              <w:pStyle w:val="ShortTableText"/>
            </w:pPr>
            <w:r w:rsidRPr="00B72896">
              <w:t xml:space="preserve">  - Src Data Element Name   </w:t>
            </w:r>
          </w:p>
          <w:p w14:paraId="1A9A2CE8" w14:textId="77777777" w:rsidR="00864312" w:rsidRPr="00B72896" w:rsidRDefault="00864312" w:rsidP="00A27B68">
            <w:pPr>
              <w:pStyle w:val="ShortTableText"/>
            </w:pPr>
            <w:r w:rsidRPr="00B72896">
              <w:t xml:space="preserve">  - Src Manual &amp; Edition</w:t>
            </w:r>
          </w:p>
          <w:p w14:paraId="27B98524" w14:textId="77777777" w:rsidR="00864312" w:rsidRPr="00B72896" w:rsidRDefault="00864312" w:rsidP="00A27B68">
            <w:pPr>
              <w:pStyle w:val="ShortTableText"/>
            </w:pPr>
            <w:r w:rsidRPr="00B72896">
              <w:t xml:space="preserve">  - Src Location in Manual</w:t>
            </w:r>
          </w:p>
        </w:tc>
        <w:tc>
          <w:tcPr>
            <w:tcW w:w="567" w:type="dxa"/>
            <w:tcBorders>
              <w:top w:val="single" w:sz="4" w:space="0" w:color="D9D9D9" w:themeColor="background1" w:themeShade="D9"/>
              <w:bottom w:val="single" w:sz="4" w:space="0" w:color="auto"/>
            </w:tcBorders>
          </w:tcPr>
          <w:p w14:paraId="13358D26" w14:textId="77777777" w:rsidR="00864312" w:rsidRPr="00B72896" w:rsidRDefault="00864312" w:rsidP="00A27B68">
            <w:pPr>
              <w:pStyle w:val="ShortTableText"/>
            </w:pPr>
            <w:r w:rsidRPr="00B72896">
              <w:t>C</w:t>
            </w:r>
          </w:p>
          <w:p w14:paraId="0874A0D5" w14:textId="77777777" w:rsidR="00864312" w:rsidRPr="00B72896" w:rsidRDefault="00864312" w:rsidP="00A27B68">
            <w:pPr>
              <w:pStyle w:val="ShortTableText"/>
            </w:pPr>
            <w:r w:rsidRPr="00B72896">
              <w:t>C</w:t>
            </w:r>
          </w:p>
          <w:p w14:paraId="7D4ABD6D" w14:textId="77777777" w:rsidR="00864312" w:rsidRPr="00B72896" w:rsidRDefault="00864312" w:rsidP="00A27B68">
            <w:pPr>
              <w:pStyle w:val="ShortTableText"/>
            </w:pPr>
            <w:r w:rsidRPr="00B72896">
              <w:t>C</w:t>
            </w:r>
          </w:p>
          <w:p w14:paraId="37520BB0" w14:textId="77777777" w:rsidR="00864312" w:rsidRPr="00B72896" w:rsidRDefault="00864312" w:rsidP="00A27B68">
            <w:pPr>
              <w:pStyle w:val="ShortTableText"/>
            </w:pPr>
            <w:r w:rsidRPr="00B72896">
              <w:t>O</w:t>
            </w:r>
          </w:p>
        </w:tc>
        <w:tc>
          <w:tcPr>
            <w:tcW w:w="2269" w:type="dxa"/>
            <w:tcBorders>
              <w:top w:val="single" w:sz="4" w:space="0" w:color="D9D9D9" w:themeColor="background1" w:themeShade="D9"/>
              <w:bottom w:val="single" w:sz="4" w:space="0" w:color="auto"/>
            </w:tcBorders>
            <w:shd w:val="clear" w:color="auto" w:fill="auto"/>
          </w:tcPr>
          <w:p w14:paraId="619739F9" w14:textId="77777777" w:rsidR="00864312" w:rsidRPr="00B72896" w:rsidRDefault="00864312" w:rsidP="00A27B68">
            <w:pPr>
              <w:pStyle w:val="ShortTableText"/>
            </w:pPr>
            <w:r w:rsidRPr="00B72896">
              <w:t>Must be filled in when data element is defined in an IATA Reso/RP.</w:t>
            </w:r>
          </w:p>
          <w:p w14:paraId="0197F9E6" w14:textId="77777777" w:rsidR="00864312" w:rsidRPr="00B72896" w:rsidRDefault="00864312" w:rsidP="00A27B68">
            <w:pPr>
              <w:pStyle w:val="ShortTableText"/>
            </w:pPr>
            <w:r w:rsidRPr="00B72896">
              <w:t>If Reso/RP filled in then Element and Manual must also be filled in</w:t>
            </w:r>
          </w:p>
        </w:tc>
        <w:tc>
          <w:tcPr>
            <w:tcW w:w="2551" w:type="dxa"/>
            <w:tcBorders>
              <w:top w:val="single" w:sz="4" w:space="0" w:color="D9D9D9" w:themeColor="background1" w:themeShade="D9"/>
              <w:bottom w:val="single" w:sz="4" w:space="0" w:color="auto"/>
            </w:tcBorders>
          </w:tcPr>
          <w:p w14:paraId="3E5AAA5F" w14:textId="77777777" w:rsidR="00864312" w:rsidRPr="00B72896" w:rsidRDefault="00864312" w:rsidP="00A27B68">
            <w:pPr>
              <w:pStyle w:val="ShortTableText"/>
            </w:pPr>
          </w:p>
          <w:p w14:paraId="3746D2BC" w14:textId="77777777" w:rsidR="00864312" w:rsidRPr="00B72896" w:rsidRDefault="00864312" w:rsidP="00A27B68">
            <w:pPr>
              <w:pStyle w:val="ShortTableText"/>
            </w:pPr>
          </w:p>
          <w:p w14:paraId="330F3B88" w14:textId="77777777" w:rsidR="00864312" w:rsidRPr="00B72896" w:rsidRDefault="00864312" w:rsidP="00A27B68">
            <w:pPr>
              <w:pStyle w:val="ShortTableText"/>
            </w:pPr>
            <w:r w:rsidRPr="00B72896">
              <w:t xml:space="preserve">Fill in “Location in Manual” (section or Chapter Nb) only if not obvious. </w:t>
            </w:r>
          </w:p>
        </w:tc>
        <w:tc>
          <w:tcPr>
            <w:tcW w:w="1894" w:type="dxa"/>
            <w:tcBorders>
              <w:top w:val="single" w:sz="4" w:space="0" w:color="D9D9D9" w:themeColor="background1" w:themeShade="D9"/>
              <w:bottom w:val="single" w:sz="4" w:space="0" w:color="auto"/>
            </w:tcBorders>
          </w:tcPr>
          <w:p w14:paraId="6A6BA3F3" w14:textId="77777777" w:rsidR="00864312" w:rsidRPr="00B72896" w:rsidRDefault="00864312" w:rsidP="00A27B68">
            <w:pPr>
              <w:pStyle w:val="ShortTableText"/>
            </w:pPr>
            <w:r w:rsidRPr="00B72896">
              <w:t>RP 1008</w:t>
            </w:r>
          </w:p>
          <w:p w14:paraId="3E7D8F6C" w14:textId="77777777" w:rsidR="00864312" w:rsidRPr="00B72896" w:rsidRDefault="00864312" w:rsidP="00A27B68">
            <w:pPr>
              <w:pStyle w:val="ShortTableText"/>
            </w:pPr>
            <w:r w:rsidRPr="00B72896">
              <w:t>FLIGHT Number</w:t>
            </w:r>
          </w:p>
          <w:p w14:paraId="71F3FC85" w14:textId="77777777" w:rsidR="00864312" w:rsidRPr="00B72896" w:rsidRDefault="00864312" w:rsidP="00A27B68">
            <w:pPr>
              <w:pStyle w:val="ShortTableText"/>
            </w:pPr>
            <w:r w:rsidRPr="00B72896">
              <w:t>PSCRMe34</w:t>
            </w:r>
            <w:r w:rsidRPr="00B72896">
              <w:br/>
            </w:r>
          </w:p>
        </w:tc>
      </w:tr>
      <w:tr w:rsidR="00864312" w:rsidRPr="00B72896" w14:paraId="5B3465E8" w14:textId="77777777" w:rsidTr="00921C5E">
        <w:tc>
          <w:tcPr>
            <w:tcW w:w="2041" w:type="dxa"/>
            <w:tcBorders>
              <w:bottom w:val="single" w:sz="4" w:space="0" w:color="D9D9D9" w:themeColor="background1" w:themeShade="D9"/>
            </w:tcBorders>
          </w:tcPr>
          <w:p w14:paraId="7652FA22" w14:textId="77777777" w:rsidR="00864312" w:rsidRPr="00B72896" w:rsidRDefault="00864312" w:rsidP="00A27B68">
            <w:pPr>
              <w:pStyle w:val="ShortTableText"/>
            </w:pPr>
            <w:r w:rsidRPr="00B72896">
              <w:t>IATA BBIE Other :</w:t>
            </w:r>
          </w:p>
        </w:tc>
        <w:tc>
          <w:tcPr>
            <w:tcW w:w="567" w:type="dxa"/>
            <w:tcBorders>
              <w:bottom w:val="single" w:sz="4" w:space="0" w:color="D9D9D9" w:themeColor="background1" w:themeShade="D9"/>
            </w:tcBorders>
          </w:tcPr>
          <w:p w14:paraId="6852E130" w14:textId="77777777" w:rsidR="00864312" w:rsidRPr="00B72896" w:rsidRDefault="00864312" w:rsidP="00A27B68">
            <w:pPr>
              <w:pStyle w:val="ShortTableText"/>
            </w:pPr>
          </w:p>
        </w:tc>
        <w:tc>
          <w:tcPr>
            <w:tcW w:w="2269" w:type="dxa"/>
            <w:tcBorders>
              <w:bottom w:val="single" w:sz="4" w:space="0" w:color="D9D9D9" w:themeColor="background1" w:themeShade="D9"/>
            </w:tcBorders>
          </w:tcPr>
          <w:p w14:paraId="4E95CB93" w14:textId="77777777" w:rsidR="00864312" w:rsidRPr="00B72896" w:rsidRDefault="00864312" w:rsidP="00A27B68">
            <w:pPr>
              <w:pStyle w:val="ShortTableText"/>
            </w:pPr>
          </w:p>
        </w:tc>
        <w:tc>
          <w:tcPr>
            <w:tcW w:w="2551" w:type="dxa"/>
            <w:tcBorders>
              <w:bottom w:val="single" w:sz="4" w:space="0" w:color="D9D9D9" w:themeColor="background1" w:themeShade="D9"/>
            </w:tcBorders>
          </w:tcPr>
          <w:p w14:paraId="63AF97C6" w14:textId="77777777" w:rsidR="00864312" w:rsidRPr="00B72896" w:rsidRDefault="00864312" w:rsidP="00A27B68">
            <w:pPr>
              <w:pStyle w:val="ShortTableText"/>
            </w:pPr>
          </w:p>
        </w:tc>
        <w:tc>
          <w:tcPr>
            <w:tcW w:w="1894" w:type="dxa"/>
            <w:tcBorders>
              <w:bottom w:val="single" w:sz="4" w:space="0" w:color="D9D9D9" w:themeColor="background1" w:themeShade="D9"/>
            </w:tcBorders>
          </w:tcPr>
          <w:p w14:paraId="625E6ACF" w14:textId="77777777" w:rsidR="00864312" w:rsidRPr="00B72896" w:rsidRDefault="00864312" w:rsidP="00A27B68">
            <w:pPr>
              <w:pStyle w:val="ShortTableText"/>
            </w:pPr>
          </w:p>
        </w:tc>
      </w:tr>
      <w:tr w:rsidR="00864312" w:rsidRPr="00B72896" w14:paraId="453F6C56" w14:textId="77777777" w:rsidTr="00921C5E">
        <w:tc>
          <w:tcPr>
            <w:tcW w:w="2041" w:type="dxa"/>
            <w:tcBorders>
              <w:top w:val="single" w:sz="4" w:space="0" w:color="D9D9D9" w:themeColor="background1" w:themeShade="D9"/>
              <w:bottom w:val="single" w:sz="4" w:space="0" w:color="auto"/>
            </w:tcBorders>
          </w:tcPr>
          <w:p w14:paraId="043665E7" w14:textId="77777777" w:rsidR="00864312" w:rsidRPr="00B72896" w:rsidRDefault="00864312" w:rsidP="00A27B68">
            <w:pPr>
              <w:pStyle w:val="ShortTableText"/>
            </w:pPr>
            <w:r w:rsidRPr="00B72896">
              <w:t xml:space="preserve">  - Transform to</w:t>
            </w:r>
            <w:r w:rsidRPr="00B72896">
              <w:br/>
              <w:t xml:space="preserve">    XSD Attribute </w:t>
            </w:r>
          </w:p>
        </w:tc>
        <w:tc>
          <w:tcPr>
            <w:tcW w:w="567" w:type="dxa"/>
            <w:tcBorders>
              <w:top w:val="single" w:sz="4" w:space="0" w:color="D9D9D9" w:themeColor="background1" w:themeShade="D9"/>
              <w:bottom w:val="single" w:sz="4" w:space="0" w:color="auto"/>
            </w:tcBorders>
          </w:tcPr>
          <w:p w14:paraId="35F0029F" w14:textId="77777777" w:rsidR="00864312" w:rsidRPr="00B72896" w:rsidRDefault="00864312" w:rsidP="00A27B68">
            <w:pPr>
              <w:pStyle w:val="ShortTableText"/>
            </w:pPr>
            <w:r w:rsidRPr="00B72896">
              <w:t>O</w:t>
            </w:r>
          </w:p>
        </w:tc>
        <w:tc>
          <w:tcPr>
            <w:tcW w:w="2269" w:type="dxa"/>
            <w:tcBorders>
              <w:top w:val="single" w:sz="4" w:space="0" w:color="D9D9D9" w:themeColor="background1" w:themeShade="D9"/>
              <w:bottom w:val="single" w:sz="4" w:space="0" w:color="auto"/>
            </w:tcBorders>
            <w:shd w:val="clear" w:color="auto" w:fill="auto"/>
          </w:tcPr>
          <w:p w14:paraId="53A14DF9" w14:textId="77777777" w:rsidR="00864312" w:rsidRPr="00B72896" w:rsidRDefault="00864312" w:rsidP="00A27B68">
            <w:pPr>
              <w:pStyle w:val="ShortTableText"/>
            </w:pPr>
            <w:r w:rsidRPr="00B72896">
              <w:t>“Y” or blank</w:t>
            </w:r>
          </w:p>
        </w:tc>
        <w:tc>
          <w:tcPr>
            <w:tcW w:w="2551" w:type="dxa"/>
            <w:tcBorders>
              <w:top w:val="single" w:sz="4" w:space="0" w:color="D9D9D9" w:themeColor="background1" w:themeShade="D9"/>
              <w:bottom w:val="single" w:sz="4" w:space="0" w:color="auto"/>
            </w:tcBorders>
          </w:tcPr>
          <w:p w14:paraId="6E393CD8" w14:textId="77777777" w:rsidR="00864312" w:rsidRPr="00B72896" w:rsidRDefault="00864312" w:rsidP="00A27B68">
            <w:pPr>
              <w:pStyle w:val="ShortTableText"/>
            </w:pPr>
            <w:r w:rsidRPr="00B72896">
              <w:t>Put “Y” if the BBIE should be transformed into an XSD attribute. Leave blank if it should be transformed into an XSD element.</w:t>
            </w:r>
          </w:p>
        </w:tc>
        <w:tc>
          <w:tcPr>
            <w:tcW w:w="1894" w:type="dxa"/>
            <w:tcBorders>
              <w:top w:val="single" w:sz="4" w:space="0" w:color="D9D9D9" w:themeColor="background1" w:themeShade="D9"/>
              <w:bottom w:val="single" w:sz="4" w:space="0" w:color="auto"/>
            </w:tcBorders>
          </w:tcPr>
          <w:p w14:paraId="24E0202F" w14:textId="77777777" w:rsidR="00864312" w:rsidRPr="00B72896" w:rsidRDefault="00864312" w:rsidP="00A27B68">
            <w:pPr>
              <w:pStyle w:val="ShortTableText"/>
            </w:pPr>
          </w:p>
        </w:tc>
      </w:tr>
      <w:tr w:rsidR="00864312" w:rsidRPr="00B72896" w14:paraId="5E00F06F" w14:textId="77777777" w:rsidTr="00921C5E">
        <w:tc>
          <w:tcPr>
            <w:tcW w:w="2041" w:type="dxa"/>
            <w:tcBorders>
              <w:top w:val="single" w:sz="4" w:space="0" w:color="auto"/>
              <w:bottom w:val="single" w:sz="4" w:space="0" w:color="auto"/>
            </w:tcBorders>
            <w:shd w:val="clear" w:color="auto" w:fill="DBE5F1" w:themeFill="accent1" w:themeFillTint="33"/>
          </w:tcPr>
          <w:p w14:paraId="2D2C011A" w14:textId="77777777" w:rsidR="00864312" w:rsidRPr="00B72896" w:rsidRDefault="00864312" w:rsidP="00A27B68">
            <w:pPr>
              <w:pStyle w:val="ShortTableText"/>
            </w:pPr>
            <w:r w:rsidRPr="00B72896">
              <w:t xml:space="preserve">Constraints : </w:t>
            </w:r>
          </w:p>
        </w:tc>
        <w:tc>
          <w:tcPr>
            <w:tcW w:w="567" w:type="dxa"/>
            <w:tcBorders>
              <w:top w:val="single" w:sz="4" w:space="0" w:color="auto"/>
            </w:tcBorders>
            <w:shd w:val="clear" w:color="auto" w:fill="DBE5F1" w:themeFill="accent1" w:themeFillTint="33"/>
          </w:tcPr>
          <w:p w14:paraId="0C32FE77" w14:textId="77777777" w:rsidR="00864312" w:rsidRPr="00B72896" w:rsidRDefault="00864312" w:rsidP="00A27B68">
            <w:pPr>
              <w:pStyle w:val="ShortTableText"/>
            </w:pPr>
          </w:p>
        </w:tc>
        <w:tc>
          <w:tcPr>
            <w:tcW w:w="2269" w:type="dxa"/>
            <w:tcBorders>
              <w:top w:val="single" w:sz="4" w:space="0" w:color="auto"/>
            </w:tcBorders>
            <w:shd w:val="clear" w:color="auto" w:fill="DBE5F1" w:themeFill="accent1" w:themeFillTint="33"/>
          </w:tcPr>
          <w:p w14:paraId="1B58E1AA" w14:textId="77777777" w:rsidR="00864312" w:rsidRPr="00B72896" w:rsidRDefault="00864312" w:rsidP="00A27B68">
            <w:pPr>
              <w:pStyle w:val="ShortTableText"/>
            </w:pPr>
          </w:p>
        </w:tc>
        <w:tc>
          <w:tcPr>
            <w:tcW w:w="2551" w:type="dxa"/>
            <w:tcBorders>
              <w:top w:val="single" w:sz="4" w:space="0" w:color="auto"/>
            </w:tcBorders>
            <w:shd w:val="clear" w:color="auto" w:fill="DBE5F1" w:themeFill="accent1" w:themeFillTint="33"/>
          </w:tcPr>
          <w:p w14:paraId="3BD606B5" w14:textId="77777777" w:rsidR="00864312" w:rsidRPr="00B72896" w:rsidRDefault="00864312" w:rsidP="00A27B68">
            <w:pPr>
              <w:pStyle w:val="ShortTableText"/>
            </w:pPr>
          </w:p>
        </w:tc>
        <w:tc>
          <w:tcPr>
            <w:tcW w:w="1894" w:type="dxa"/>
            <w:tcBorders>
              <w:top w:val="single" w:sz="4" w:space="0" w:color="auto"/>
            </w:tcBorders>
            <w:shd w:val="clear" w:color="auto" w:fill="DBE5F1" w:themeFill="accent1" w:themeFillTint="33"/>
          </w:tcPr>
          <w:p w14:paraId="1CCC2054" w14:textId="77777777" w:rsidR="00864312" w:rsidRPr="00B72896" w:rsidRDefault="00864312" w:rsidP="00A27B68">
            <w:pPr>
              <w:pStyle w:val="ShortTableText"/>
            </w:pPr>
          </w:p>
        </w:tc>
      </w:tr>
      <w:tr w:rsidR="00864312" w:rsidRPr="00B72896" w14:paraId="69F6CF55" w14:textId="77777777" w:rsidTr="00921C5E">
        <w:tc>
          <w:tcPr>
            <w:tcW w:w="2041" w:type="dxa"/>
            <w:shd w:val="clear" w:color="auto" w:fill="auto"/>
          </w:tcPr>
          <w:p w14:paraId="6514BBD2" w14:textId="77777777" w:rsidR="00864312" w:rsidRPr="00B72896" w:rsidRDefault="00864312" w:rsidP="00A27B68">
            <w:pPr>
              <w:pStyle w:val="ShortTableText"/>
            </w:pPr>
            <w:r w:rsidRPr="00B72896">
              <w:t>Constraint, Type, Description</w:t>
            </w:r>
          </w:p>
        </w:tc>
        <w:tc>
          <w:tcPr>
            <w:tcW w:w="567" w:type="dxa"/>
          </w:tcPr>
          <w:p w14:paraId="67765DE6" w14:textId="77777777" w:rsidR="00864312" w:rsidRPr="00B72896" w:rsidRDefault="00864312" w:rsidP="00A27B68">
            <w:pPr>
              <w:pStyle w:val="ShortTableText"/>
            </w:pPr>
            <w:r w:rsidRPr="00B72896">
              <w:t>O</w:t>
            </w:r>
          </w:p>
        </w:tc>
        <w:tc>
          <w:tcPr>
            <w:tcW w:w="2269" w:type="dxa"/>
          </w:tcPr>
          <w:p w14:paraId="42FD2F00" w14:textId="77777777" w:rsidR="00864312" w:rsidRPr="00B72896" w:rsidRDefault="00864312" w:rsidP="00A27B68">
            <w:pPr>
              <w:pStyle w:val="ShortTableText"/>
            </w:pPr>
          </w:p>
        </w:tc>
        <w:tc>
          <w:tcPr>
            <w:tcW w:w="2551" w:type="dxa"/>
          </w:tcPr>
          <w:p w14:paraId="0600E2CD" w14:textId="77777777" w:rsidR="00864312" w:rsidRPr="00B72896" w:rsidRDefault="00864312" w:rsidP="00A27B68">
            <w:pPr>
              <w:pStyle w:val="ShortTableText"/>
            </w:pPr>
            <w:r w:rsidRPr="00B72896">
              <w:t>for documentation purposes only</w:t>
            </w:r>
          </w:p>
        </w:tc>
        <w:tc>
          <w:tcPr>
            <w:tcW w:w="1894" w:type="dxa"/>
          </w:tcPr>
          <w:p w14:paraId="6B09971B" w14:textId="77777777" w:rsidR="00864312" w:rsidRPr="00B72896" w:rsidRDefault="00864312" w:rsidP="00A27B68">
            <w:pPr>
              <w:pStyle w:val="ShortTableText"/>
            </w:pPr>
          </w:p>
        </w:tc>
      </w:tr>
    </w:tbl>
    <w:p w14:paraId="3C7CD8B4" w14:textId="77777777" w:rsidR="00864312" w:rsidRPr="00B72896" w:rsidRDefault="00BA2735" w:rsidP="00280252">
      <w:pPr>
        <w:jc w:val="center"/>
        <w:rPr>
          <w:lang w:eastAsia="en-US"/>
        </w:rPr>
      </w:pPr>
      <w:r>
        <w:rPr>
          <w:lang w:eastAsia="en-US"/>
        </w:rPr>
        <w:t>D= Default</w:t>
      </w:r>
      <w:r w:rsidR="00E6285C">
        <w:rPr>
          <w:lang w:eastAsia="en-US"/>
        </w:rPr>
        <w:t>; M= Mandato</w:t>
      </w:r>
      <w:r>
        <w:rPr>
          <w:lang w:eastAsia="en-US"/>
        </w:rPr>
        <w:t>ry; O= Optional; C=Conditional</w:t>
      </w:r>
      <w:r w:rsidR="00E6285C">
        <w:rPr>
          <w:lang w:eastAsia="en-US"/>
        </w:rPr>
        <w:t>;</w:t>
      </w:r>
      <w:r w:rsidR="00864312" w:rsidRPr="00B72896">
        <w:rPr>
          <w:lang w:eastAsia="en-US"/>
        </w:rPr>
        <w:t xml:space="preserve"> – = Leave empty</w:t>
      </w:r>
      <w:r w:rsidR="00E6285C">
        <w:rPr>
          <w:lang w:eastAsia="en-US"/>
        </w:rPr>
        <w:t>; g</w:t>
      </w:r>
      <w:r w:rsidR="00864312" w:rsidRPr="00B72896">
        <w:rPr>
          <w:lang w:eastAsia="en-US"/>
        </w:rPr>
        <w:t>rey = no need to touch</w:t>
      </w:r>
    </w:p>
    <w:p w14:paraId="1C924FA7" w14:textId="77777777" w:rsidR="00864312" w:rsidRPr="00B72896" w:rsidRDefault="00864312" w:rsidP="008E14A3">
      <w:pPr>
        <w:rPr>
          <w:lang w:eastAsia="en-US"/>
        </w:rPr>
      </w:pPr>
      <w:r w:rsidRPr="00B72896">
        <w:rPr>
          <w:lang w:eastAsia="en-US"/>
        </w:rPr>
        <w:t>Note on BDT (Business Data Type) – where possible create or reuse a BDT with appropriate facets defined (pattern, minLength, maxLength etc.) in preference to a generic BDT with a wider value domain than required e.g. maxLength 100_Text rather than Text (see section 6.2 below on defining additional BDTs).  The primary goal of avoiding unbounded formats is to reduce the risk of potential excessive processing in case of implementation errors.</w:t>
      </w:r>
    </w:p>
    <w:p w14:paraId="3406807A" w14:textId="77777777" w:rsidR="00864312" w:rsidRPr="00B72896" w:rsidRDefault="00864312" w:rsidP="008E14A3">
      <w:pPr>
        <w:rPr>
          <w:lang w:eastAsia="en-US"/>
        </w:rPr>
      </w:pPr>
      <w:r w:rsidRPr="00B72896">
        <w:rPr>
          <w:lang w:eastAsia="en-US"/>
        </w:rPr>
        <w:t>Note on Upper Bound – where possible supply a positive integer in preference to “*” for the same reason.</w:t>
      </w:r>
    </w:p>
    <w:p w14:paraId="787B94BE" w14:textId="77777777" w:rsidR="00864312" w:rsidRPr="00B72896" w:rsidRDefault="00864312" w:rsidP="008E14A3">
      <w:pPr>
        <w:pStyle w:val="Heading2"/>
      </w:pPr>
      <w:bookmarkStart w:id="41" w:name="_Toc33171702"/>
      <w:r w:rsidRPr="00B72896">
        <w:t>BBIE Rules and Quality Assurance</w:t>
      </w:r>
      <w:bookmarkEnd w:id="41"/>
    </w:p>
    <w:p w14:paraId="380647B7" w14:textId="77777777" w:rsidR="00864312" w:rsidRPr="00B72896" w:rsidRDefault="00864312" w:rsidP="008E14A3">
      <w:pPr>
        <w:pStyle w:val="ListParagraph"/>
        <w:numPr>
          <w:ilvl w:val="0"/>
          <w:numId w:val="18"/>
        </w:numPr>
        <w:rPr>
          <w:lang w:eastAsia="en-US"/>
        </w:rPr>
      </w:pPr>
      <w:r w:rsidRPr="00B72896">
        <w:rPr>
          <w:lang w:eastAsia="en-US"/>
        </w:rPr>
        <w:t>BBIEs must be atomic.</w:t>
      </w:r>
    </w:p>
    <w:tbl>
      <w:tblPr>
        <w:tblStyle w:val="TableGrid"/>
        <w:tblW w:w="0" w:type="auto"/>
        <w:tblInd w:w="67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490"/>
        <w:gridCol w:w="255"/>
        <w:gridCol w:w="6642"/>
      </w:tblGrid>
      <w:tr w:rsidR="00864312" w:rsidRPr="00B72896" w14:paraId="4612A9F8" w14:textId="77777777" w:rsidTr="00921C5E">
        <w:tc>
          <w:tcPr>
            <w:tcW w:w="1701" w:type="dxa"/>
          </w:tcPr>
          <w:p w14:paraId="63FA19B6" w14:textId="77777777" w:rsidR="00864312" w:rsidRPr="00B72896" w:rsidRDefault="00864312" w:rsidP="00236933">
            <w:pPr>
              <w:jc w:val="left"/>
              <w:rPr>
                <w:lang w:eastAsia="en-US"/>
              </w:rPr>
            </w:pPr>
            <w:r w:rsidRPr="00B72896">
              <w:rPr>
                <w:lang w:eastAsia="en-US"/>
              </w:rPr>
              <w:t>For example the f</w:t>
            </w:r>
            <w:r w:rsidR="00236933">
              <w:rPr>
                <w:lang w:eastAsia="en-US"/>
              </w:rPr>
              <w:t>ollowing should not be possible</w:t>
            </w:r>
            <w:r w:rsidRPr="00B72896">
              <w:rPr>
                <w:lang w:eastAsia="en-US"/>
              </w:rPr>
              <w:t>:</w:t>
            </w:r>
          </w:p>
        </w:tc>
        <w:tc>
          <w:tcPr>
            <w:tcW w:w="270" w:type="dxa"/>
          </w:tcPr>
          <w:p w14:paraId="0CB939FB" w14:textId="77777777" w:rsidR="00864312" w:rsidRPr="00B72896" w:rsidRDefault="00864312" w:rsidP="008E14A3">
            <w:pPr>
              <w:rPr>
                <w:lang w:eastAsia="en-US"/>
              </w:rPr>
            </w:pPr>
          </w:p>
        </w:tc>
        <w:tc>
          <w:tcPr>
            <w:tcW w:w="6642" w:type="dxa"/>
          </w:tcPr>
          <w:p w14:paraId="38F20403" w14:textId="77777777" w:rsidR="00DE1579" w:rsidRDefault="00864312" w:rsidP="00DE1579">
            <w:pPr>
              <w:keepNext/>
            </w:pPr>
            <w:r w:rsidRPr="00B72896">
              <w:rPr>
                <w:noProof/>
                <w:lang w:eastAsia="en-US"/>
              </w:rPr>
              <w:drawing>
                <wp:inline distT="0" distB="0" distL="0" distR="0" wp14:anchorId="78A561C8" wp14:editId="7BA51E7A">
                  <wp:extent cx="1181825" cy="1119226"/>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85020" cy="1122252"/>
                          </a:xfrm>
                          <a:prstGeom prst="rect">
                            <a:avLst/>
                          </a:prstGeom>
                          <a:noFill/>
                          <a:ln>
                            <a:noFill/>
                          </a:ln>
                        </pic:spPr>
                      </pic:pic>
                    </a:graphicData>
                  </a:graphic>
                </wp:inline>
              </w:drawing>
            </w:r>
          </w:p>
          <w:p w14:paraId="3790B8EA" w14:textId="1429FB56" w:rsidR="00864312" w:rsidRPr="00B72896" w:rsidRDefault="00DE1579"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11</w:t>
            </w:r>
            <w:r w:rsidR="008F312F">
              <w:rPr>
                <w:noProof/>
              </w:rPr>
              <w:fldChar w:fldCharType="end"/>
            </w:r>
            <w:r>
              <w:t xml:space="preserve"> - Invalid BBIE Model</w:t>
            </w:r>
          </w:p>
        </w:tc>
      </w:tr>
      <w:tr w:rsidR="00864312" w:rsidRPr="00B72896" w14:paraId="27B0EEF6" w14:textId="77777777" w:rsidTr="00921C5E">
        <w:tc>
          <w:tcPr>
            <w:tcW w:w="1701" w:type="dxa"/>
          </w:tcPr>
          <w:p w14:paraId="550F7B70" w14:textId="77777777" w:rsidR="00864312" w:rsidRPr="00B72896" w:rsidRDefault="00864312" w:rsidP="00236933">
            <w:pPr>
              <w:jc w:val="left"/>
              <w:rPr>
                <w:lang w:eastAsia="en-US"/>
              </w:rPr>
            </w:pPr>
            <w:r w:rsidRPr="00B72896">
              <w:rPr>
                <w:lang w:eastAsia="en-US"/>
              </w:rPr>
              <w:t>The</w:t>
            </w:r>
            <w:r w:rsidR="00236933">
              <w:rPr>
                <w:lang w:eastAsia="en-US"/>
              </w:rPr>
              <w:t xml:space="preserve"> following</w:t>
            </w:r>
            <w:r w:rsidR="00236933">
              <w:rPr>
                <w:lang w:eastAsia="en-US"/>
              </w:rPr>
              <w:br/>
              <w:t>is the correct usage</w:t>
            </w:r>
            <w:r w:rsidRPr="00B72896">
              <w:rPr>
                <w:lang w:eastAsia="en-US"/>
              </w:rPr>
              <w:t>:</w:t>
            </w:r>
          </w:p>
        </w:tc>
        <w:tc>
          <w:tcPr>
            <w:tcW w:w="270" w:type="dxa"/>
          </w:tcPr>
          <w:p w14:paraId="4DFF6A8D" w14:textId="77777777" w:rsidR="00864312" w:rsidRPr="00B72896" w:rsidRDefault="00864312" w:rsidP="008E14A3">
            <w:pPr>
              <w:rPr>
                <w:lang w:eastAsia="en-US"/>
              </w:rPr>
            </w:pPr>
          </w:p>
        </w:tc>
        <w:tc>
          <w:tcPr>
            <w:tcW w:w="6642" w:type="dxa"/>
          </w:tcPr>
          <w:p w14:paraId="5AA78E85" w14:textId="77777777" w:rsidR="00DE1579" w:rsidRDefault="00864312" w:rsidP="00DE1579">
            <w:pPr>
              <w:keepNext/>
            </w:pPr>
            <w:r w:rsidRPr="00B72896">
              <w:rPr>
                <w:noProof/>
                <w:lang w:eastAsia="en-US"/>
              </w:rPr>
              <w:drawing>
                <wp:inline distT="0" distB="0" distL="0" distR="0" wp14:anchorId="088F3306" wp14:editId="78A514AA">
                  <wp:extent cx="4080680" cy="1517904"/>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80091" cy="1517685"/>
                          </a:xfrm>
                          <a:prstGeom prst="rect">
                            <a:avLst/>
                          </a:prstGeom>
                          <a:noFill/>
                          <a:ln>
                            <a:noFill/>
                          </a:ln>
                        </pic:spPr>
                      </pic:pic>
                    </a:graphicData>
                  </a:graphic>
                </wp:inline>
              </w:drawing>
            </w:r>
          </w:p>
          <w:p w14:paraId="69136259" w14:textId="26C8F3BC" w:rsidR="00864312" w:rsidRPr="00B72896" w:rsidRDefault="00DE1579"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12</w:t>
            </w:r>
            <w:r w:rsidR="008F312F">
              <w:rPr>
                <w:noProof/>
              </w:rPr>
              <w:fldChar w:fldCharType="end"/>
            </w:r>
            <w:r>
              <w:t xml:space="preserve"> - Valid BBIE Model</w:t>
            </w:r>
          </w:p>
        </w:tc>
      </w:tr>
    </w:tbl>
    <w:p w14:paraId="49CC2C28" w14:textId="77777777" w:rsidR="00864312" w:rsidRPr="00B72896" w:rsidRDefault="00864312" w:rsidP="00236933">
      <w:pPr>
        <w:pStyle w:val="ListParagraph"/>
        <w:numPr>
          <w:ilvl w:val="0"/>
          <w:numId w:val="18"/>
        </w:numPr>
        <w:jc w:val="left"/>
        <w:rPr>
          <w:lang w:eastAsia="en-US"/>
        </w:rPr>
      </w:pPr>
      <w:r w:rsidRPr="00B72896">
        <w:rPr>
          <w:lang w:eastAsia="en-US"/>
        </w:rPr>
        <w:t xml:space="preserve">A BBIE </w:t>
      </w:r>
      <w:r w:rsidR="00236933">
        <w:rPr>
          <w:lang w:eastAsia="en-US"/>
        </w:rPr>
        <w:t>must</w:t>
      </w:r>
      <w:r w:rsidRPr="00B72896">
        <w:rPr>
          <w:lang w:eastAsia="en-US"/>
        </w:rPr>
        <w:t xml:space="preserve"> be a property of the ABIE it belongs to.</w:t>
      </w:r>
    </w:p>
    <w:p w14:paraId="38C6DDBD" w14:textId="77777777" w:rsidR="00864312" w:rsidRPr="00B72896" w:rsidRDefault="00864312" w:rsidP="00236933">
      <w:pPr>
        <w:pStyle w:val="ListParagraph"/>
        <w:numPr>
          <w:ilvl w:val="0"/>
          <w:numId w:val="18"/>
        </w:numPr>
        <w:jc w:val="left"/>
        <w:rPr>
          <w:lang w:eastAsia="en-US"/>
        </w:rPr>
      </w:pPr>
      <w:r w:rsidRPr="00B72896">
        <w:rPr>
          <w:lang w:eastAsia="en-US"/>
        </w:rPr>
        <w:t>BBIE Definitions should be understandable by someone non expert in the specific domain (e.g. Ticketing) yet expert in the airline industry. Note that definitions can reference terms defined in the Business Glossary and/or other BIEs.</w:t>
      </w:r>
    </w:p>
    <w:p w14:paraId="40356205" w14:textId="77777777" w:rsidR="00864312" w:rsidRPr="00B72896" w:rsidRDefault="00864312" w:rsidP="00236933">
      <w:pPr>
        <w:pStyle w:val="ListParagraph"/>
        <w:numPr>
          <w:ilvl w:val="0"/>
          <w:numId w:val="18"/>
        </w:numPr>
        <w:jc w:val="left"/>
        <w:rPr>
          <w:lang w:eastAsia="en-US"/>
        </w:rPr>
      </w:pPr>
      <w:r w:rsidRPr="00B72896">
        <w:rPr>
          <w:lang w:eastAsia="en-US"/>
        </w:rPr>
        <w:t xml:space="preserve">BBIEs defined in I3 – as applies to their ABIEs – should have a definition describing the meaning independently of the context of any message. </w:t>
      </w:r>
    </w:p>
    <w:p w14:paraId="5AFE22CC" w14:textId="77777777" w:rsidR="00864312" w:rsidRPr="00B72896" w:rsidRDefault="00864312" w:rsidP="00236933">
      <w:pPr>
        <w:pStyle w:val="ListParagraph"/>
        <w:numPr>
          <w:ilvl w:val="0"/>
          <w:numId w:val="18"/>
        </w:numPr>
        <w:jc w:val="left"/>
        <w:rPr>
          <w:lang w:eastAsia="en-US"/>
        </w:rPr>
      </w:pPr>
      <w:r w:rsidRPr="00B72896">
        <w:rPr>
          <w:lang w:eastAsia="en-US"/>
        </w:rPr>
        <w:t>BBIEs should have semantically meaningful names.</w:t>
      </w:r>
    </w:p>
    <w:p w14:paraId="6289C2CD" w14:textId="77777777" w:rsidR="00864312" w:rsidRPr="00B72896" w:rsidRDefault="00864312" w:rsidP="00236933">
      <w:pPr>
        <w:pStyle w:val="ListParagraph"/>
        <w:numPr>
          <w:ilvl w:val="0"/>
          <w:numId w:val="18"/>
        </w:numPr>
        <w:jc w:val="left"/>
        <w:rPr>
          <w:lang w:eastAsia="en-US"/>
        </w:rPr>
      </w:pPr>
      <w:r w:rsidRPr="00B72896">
        <w:rPr>
          <w:lang w:eastAsia="en-US"/>
        </w:rPr>
        <w:t>Names of BBIEs should generally not be prefixed by the name of the ABIE they belong to. For example the BBIE “Surname” in ABIE “Individual” will not be prefixed by “Individual”, a it is understood that this BBIE is about the individual.</w:t>
      </w:r>
    </w:p>
    <w:p w14:paraId="5A031261" w14:textId="77777777" w:rsidR="00864312" w:rsidRPr="00B72896" w:rsidRDefault="00864312" w:rsidP="00236933">
      <w:pPr>
        <w:pStyle w:val="ListParagraph"/>
        <w:numPr>
          <w:ilvl w:val="0"/>
          <w:numId w:val="18"/>
        </w:numPr>
        <w:jc w:val="left"/>
        <w:rPr>
          <w:lang w:eastAsia="en-US"/>
        </w:rPr>
      </w:pPr>
      <w:r w:rsidRPr="00B72896">
        <w:rPr>
          <w:lang w:eastAsia="en-US"/>
        </w:rPr>
        <w:t xml:space="preserve">An exception to the above rule </w:t>
      </w:r>
      <w:r w:rsidR="004343DF">
        <w:rPr>
          <w:lang w:eastAsia="en-US"/>
        </w:rPr>
        <w:t xml:space="preserve">is where </w:t>
      </w:r>
      <w:r w:rsidRPr="00B72896">
        <w:rPr>
          <w:lang w:eastAsia="en-US"/>
        </w:rPr>
        <w:t>identifier fields end with ID or Code. Those should be prefixed with the name of the ABIE because they will often be used for references in message models using collapsing.</w:t>
      </w:r>
    </w:p>
    <w:p w14:paraId="42E50042" w14:textId="77777777" w:rsidR="00864312" w:rsidRPr="00B72896" w:rsidRDefault="00864312" w:rsidP="00236933">
      <w:pPr>
        <w:pStyle w:val="ListParagraph"/>
        <w:numPr>
          <w:ilvl w:val="0"/>
          <w:numId w:val="18"/>
        </w:numPr>
        <w:jc w:val="left"/>
        <w:rPr>
          <w:lang w:eastAsia="en-US"/>
        </w:rPr>
      </w:pPr>
      <w:r w:rsidRPr="00B72896">
        <w:rPr>
          <w:lang w:eastAsia="en-US"/>
        </w:rPr>
        <w:t>Names of BBIEs must end with the name of the standard BDT they refer to. E.g. BBIE “Alliance Code” is of BDT “Alliance_ Code” which is derived from standard BDT “Code”.</w:t>
      </w:r>
      <w:r w:rsidRPr="00B72896">
        <w:rPr>
          <w:lang w:eastAsia="en-US"/>
        </w:rPr>
        <w:br/>
        <w:t>Therefore the BDT name “Alliance Code” must end with “Code”.  (UN/CEFACT also calls those standard BDTs the “representation terms”).</w:t>
      </w:r>
      <w:r w:rsidRPr="00B72896">
        <w:rPr>
          <w:lang w:eastAsia="en-US"/>
        </w:rPr>
        <w:br/>
        <w:t>Two alternatives are allowed for BDT “Text”: BBIEs based on “Text” can alternatively end with “Address” or “Description”.</w:t>
      </w:r>
    </w:p>
    <w:p w14:paraId="6647C8D4" w14:textId="77777777" w:rsidR="00864312" w:rsidRPr="00B72896" w:rsidRDefault="00864312" w:rsidP="008E14A3">
      <w:pPr>
        <w:pStyle w:val="ListParagraph"/>
        <w:numPr>
          <w:ilvl w:val="0"/>
          <w:numId w:val="18"/>
        </w:numPr>
        <w:rPr>
          <w:lang w:eastAsia="en-US"/>
        </w:rPr>
      </w:pPr>
      <w:r w:rsidRPr="00B72896">
        <w:rPr>
          <w:u w:val="single"/>
          <w:lang w:eastAsia="en-US"/>
        </w:rPr>
        <w:t>Uniqueness:</w:t>
      </w:r>
      <w:r w:rsidRPr="00B72896">
        <w:rPr>
          <w:lang w:eastAsia="en-US"/>
        </w:rPr>
        <w:t xml:space="preserve"> Names of BBIEs must be unique within an ABIE. In the data dictionary, they will have to be qua</w:t>
      </w:r>
      <w:r w:rsidR="008C1B09">
        <w:rPr>
          <w:lang w:eastAsia="en-US"/>
        </w:rPr>
        <w:t>lified by the name of the ABIE.</w:t>
      </w:r>
    </w:p>
    <w:p w14:paraId="6AF05996" w14:textId="77777777" w:rsidR="00864312" w:rsidRDefault="00864312" w:rsidP="008E14A3">
      <w:pPr>
        <w:pStyle w:val="Heading1"/>
      </w:pPr>
      <w:bookmarkStart w:id="42" w:name="_Toc33171703"/>
      <w:r w:rsidRPr="00B72896">
        <w:t>Modeling ASBIEs</w:t>
      </w:r>
      <w:bookmarkEnd w:id="42"/>
    </w:p>
    <w:p w14:paraId="21A9B0E7" w14:textId="77777777" w:rsidR="00B62CD1" w:rsidRDefault="006B23FC" w:rsidP="006B23FC">
      <w:pPr>
        <w:jc w:val="left"/>
        <w:rPr>
          <w:lang w:eastAsia="en-US"/>
        </w:rPr>
      </w:pPr>
      <w:r>
        <w:rPr>
          <w:lang w:eastAsia="en-US"/>
        </w:rPr>
        <w:t xml:space="preserve">An ASBIE represents a significant association between two </w:t>
      </w:r>
      <w:r w:rsidR="00A05249">
        <w:rPr>
          <w:lang w:eastAsia="en-US"/>
        </w:rPr>
        <w:t xml:space="preserve">fine-grained </w:t>
      </w:r>
      <w:r>
        <w:rPr>
          <w:lang w:eastAsia="en-US"/>
        </w:rPr>
        <w:t>ABIEs</w:t>
      </w:r>
      <w:r w:rsidRPr="008773A9">
        <w:rPr>
          <w:lang w:eastAsia="en-US"/>
        </w:rPr>
        <w:t>.</w:t>
      </w:r>
      <w:r>
        <w:rPr>
          <w:lang w:eastAsia="en-US"/>
        </w:rPr>
        <w:t xml:space="preserve"> One way to discover an ASBIE is to ask</w:t>
      </w:r>
      <w:r w:rsidRPr="007F149A">
        <w:rPr>
          <w:lang w:eastAsia="en-US"/>
        </w:rPr>
        <w:t xml:space="preserve"> </w:t>
      </w:r>
      <w:r>
        <w:rPr>
          <w:lang w:eastAsia="en-US"/>
        </w:rPr>
        <w:t>a question</w:t>
      </w:r>
      <w:r w:rsidRPr="007F149A">
        <w:rPr>
          <w:lang w:eastAsia="en-US"/>
        </w:rPr>
        <w:t xml:space="preserve"> </w:t>
      </w:r>
      <w:r w:rsidR="002C18B1">
        <w:rPr>
          <w:lang w:eastAsia="en-US"/>
        </w:rPr>
        <w:t xml:space="preserve">beginning </w:t>
      </w:r>
      <w:r w:rsidRPr="007F149A">
        <w:rPr>
          <w:lang w:eastAsia="en-US"/>
        </w:rPr>
        <w:t>Who, What, Where, How, Why</w:t>
      </w:r>
      <w:r>
        <w:rPr>
          <w:lang w:eastAsia="en-US"/>
        </w:rPr>
        <w:t>, or</w:t>
      </w:r>
      <w:r w:rsidRPr="007F149A">
        <w:rPr>
          <w:lang w:eastAsia="en-US"/>
        </w:rPr>
        <w:t xml:space="preserve"> When.</w:t>
      </w:r>
      <w:r w:rsidR="00016817">
        <w:rPr>
          <w:lang w:eastAsia="en-US"/>
        </w:rPr>
        <w:t xml:space="preserve"> </w:t>
      </w:r>
    </w:p>
    <w:p w14:paraId="05F4467E" w14:textId="77777777" w:rsidR="004542E6" w:rsidRDefault="00016817" w:rsidP="006B23FC">
      <w:pPr>
        <w:jc w:val="left"/>
        <w:rPr>
          <w:lang w:eastAsia="en-US"/>
        </w:rPr>
      </w:pPr>
      <w:r>
        <w:rPr>
          <w:lang w:eastAsia="en-US"/>
        </w:rPr>
        <w:t xml:space="preserve">ASBIEs can be tested by asking acknowledgeable person if it correctly reflects a fact. Hence, one might </w:t>
      </w:r>
      <w:r w:rsidR="00C451EB">
        <w:rPr>
          <w:lang w:eastAsia="en-US"/>
        </w:rPr>
        <w:t>simply ask is it true that Each &lt;ABIE Name&gt; {may | must} &lt;ASBIE Phrase&gt; &lt;cardinality&gt;&lt;Other ABIE Name&gt;; reading the ASBIE in both directions.</w:t>
      </w:r>
      <w:r w:rsidR="002D514C">
        <w:rPr>
          <w:lang w:eastAsia="en-US"/>
        </w:rPr>
        <w:t xml:space="preserve"> In </w:t>
      </w:r>
      <w:r w:rsidR="00B62CD1">
        <w:rPr>
          <w:lang w:eastAsia="en-US"/>
        </w:rPr>
        <w:t>addition,</w:t>
      </w:r>
      <w:r w:rsidR="002D514C">
        <w:rPr>
          <w:lang w:eastAsia="en-US"/>
        </w:rPr>
        <w:t xml:space="preserve"> one might ask questions pertaining to the cardinality or questions that require a comparison between ASBIEs, for example:</w:t>
      </w:r>
    </w:p>
    <w:p w14:paraId="07410893" w14:textId="77777777" w:rsidR="004542E6" w:rsidRDefault="00016817" w:rsidP="004542E6">
      <w:pPr>
        <w:pStyle w:val="ListParagraph"/>
        <w:numPr>
          <w:ilvl w:val="0"/>
          <w:numId w:val="48"/>
        </w:numPr>
        <w:jc w:val="left"/>
        <w:rPr>
          <w:lang w:eastAsia="en-US"/>
        </w:rPr>
      </w:pPr>
      <w:r>
        <w:rPr>
          <w:lang w:eastAsia="en-US"/>
        </w:rPr>
        <w:t>Can a passenger travel with more than one infant?</w:t>
      </w:r>
    </w:p>
    <w:p w14:paraId="64F296BD" w14:textId="77777777" w:rsidR="004542E6" w:rsidRDefault="00016817" w:rsidP="004542E6">
      <w:pPr>
        <w:pStyle w:val="ListParagraph"/>
        <w:numPr>
          <w:ilvl w:val="0"/>
          <w:numId w:val="48"/>
        </w:numPr>
        <w:jc w:val="left"/>
        <w:rPr>
          <w:lang w:eastAsia="en-US"/>
        </w:rPr>
      </w:pPr>
      <w:r>
        <w:rPr>
          <w:lang w:eastAsia="en-US"/>
        </w:rPr>
        <w:t>Is it true that an order can exist without any Order Items?</w:t>
      </w:r>
    </w:p>
    <w:p w14:paraId="498DB85C" w14:textId="77777777" w:rsidR="006B23FC" w:rsidRPr="00A6429C" w:rsidRDefault="004542E6" w:rsidP="004542E6">
      <w:pPr>
        <w:pStyle w:val="ListParagraph"/>
        <w:numPr>
          <w:ilvl w:val="0"/>
          <w:numId w:val="48"/>
        </w:numPr>
        <w:jc w:val="left"/>
        <w:rPr>
          <w:lang w:eastAsia="en-US"/>
        </w:rPr>
      </w:pPr>
      <w:r>
        <w:rPr>
          <w:lang w:eastAsia="en-US"/>
        </w:rPr>
        <w:t>What is the difference between the Carrier that owns a scheduled flight and the Carrier that operates the scheduled flight?</w:t>
      </w:r>
    </w:p>
    <w:p w14:paraId="5CE68A3F" w14:textId="77777777" w:rsidR="00864312" w:rsidRPr="00B72896" w:rsidRDefault="00864312" w:rsidP="008E14A3">
      <w:pPr>
        <w:pStyle w:val="Heading2"/>
      </w:pPr>
      <w:bookmarkStart w:id="43" w:name="_Toc33171704"/>
      <w:r w:rsidRPr="00B72896">
        <w:t>ASBIE Usage</w:t>
      </w:r>
      <w:bookmarkEnd w:id="43"/>
    </w:p>
    <w:p w14:paraId="13527126" w14:textId="77777777" w:rsidR="00864312" w:rsidRPr="00B72896" w:rsidRDefault="00864312" w:rsidP="008E14A3">
      <w:pPr>
        <w:rPr>
          <w:lang w:eastAsia="en-US"/>
        </w:rPr>
      </w:pPr>
      <w:r w:rsidRPr="00B72896">
        <w:rPr>
          <w:lang w:eastAsia="en-US"/>
        </w:rPr>
        <w:t xml:space="preserve">An ASBIE defines an association between one ABIE (the “associating” ABIE) and another ABIE (the “associated” ABIE). </w:t>
      </w:r>
      <w:r w:rsidRPr="00B72896">
        <w:rPr>
          <w:rStyle w:val="Emphasis"/>
          <w:i w:val="0"/>
          <w:color w:val="auto"/>
          <w:sz w:val="20"/>
          <w:szCs w:val="20"/>
        </w:rPr>
        <w:t xml:space="preserve">An ASBIE functions as an ABIE property of the associating ABIE. ASBIEs have a </w:t>
      </w:r>
      <w:r w:rsidRPr="00B72896">
        <w:rPr>
          <w:lang w:eastAsia="en-US"/>
        </w:rPr>
        <w:t>defined minimum and maximum occurrence. The associated ABIE in an ASBIE may be either a UML association AggregationKind=shared or AggregationKind=composite.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738"/>
        <w:gridCol w:w="8334"/>
      </w:tblGrid>
      <w:tr w:rsidR="00BB45F8" w14:paraId="339F2732" w14:textId="77777777" w:rsidTr="00BA2735">
        <w:trPr>
          <w:trHeight w:val="645"/>
        </w:trPr>
        <w:tc>
          <w:tcPr>
            <w:tcW w:w="741" w:type="dxa"/>
            <w:shd w:val="clear" w:color="auto" w:fill="DBE5F1" w:themeFill="accent1" w:themeFillTint="33"/>
          </w:tcPr>
          <w:p w14:paraId="5CCB859C" w14:textId="77777777" w:rsidR="00BB45F8" w:rsidRDefault="00BB45F8" w:rsidP="00BA2735">
            <w:pPr>
              <w:jc w:val="center"/>
              <w:rPr>
                <w:i/>
                <w:noProof/>
                <w:sz w:val="16"/>
                <w:szCs w:val="16"/>
                <w:lang w:eastAsia="en-US"/>
              </w:rPr>
            </w:pPr>
            <w:r>
              <w:rPr>
                <w:noProof/>
                <w:lang w:eastAsia="en-US"/>
              </w:rPr>
              <w:drawing>
                <wp:inline distT="0" distB="0" distL="0" distR="0" wp14:anchorId="7016B365" wp14:editId="31ED0A6D">
                  <wp:extent cx="249381" cy="249381"/>
                  <wp:effectExtent l="0" t="0" r="0" b="0"/>
                  <wp:docPr id="1142" name="Picture 1142"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8528" w:type="dxa"/>
            <w:shd w:val="clear" w:color="auto" w:fill="DBE5F1" w:themeFill="accent1" w:themeFillTint="33"/>
          </w:tcPr>
          <w:p w14:paraId="06D1A477" w14:textId="77777777" w:rsidR="00BB45F8" w:rsidRPr="00E07B0B" w:rsidRDefault="00BB45F8" w:rsidP="00BA2735">
            <w:pPr>
              <w:rPr>
                <w:rFonts w:asciiTheme="majorHAnsi" w:hAnsiTheme="majorHAnsi"/>
                <w:i/>
                <w:sz w:val="16"/>
                <w:szCs w:val="16"/>
                <w:lang w:val="en-GB"/>
              </w:rPr>
            </w:pPr>
            <w:r w:rsidRPr="00BB45F8">
              <w:rPr>
                <w:rFonts w:asciiTheme="majorHAnsi" w:hAnsiTheme="majorHAnsi"/>
                <w:iCs/>
                <w:sz w:val="16"/>
                <w:szCs w:val="16"/>
                <w:lang w:val="en-GB"/>
              </w:rPr>
              <w:t>An ASBIE defines an association between one ABIE (the “associating” ABIE) and another ABIE (the “associated” ABIE).</w:t>
            </w:r>
          </w:p>
        </w:tc>
      </w:tr>
    </w:tbl>
    <w:p w14:paraId="7BAF8B51" w14:textId="77777777" w:rsidR="00864312" w:rsidRPr="00B72896" w:rsidRDefault="00864312" w:rsidP="008E14A3">
      <w:pPr>
        <w:rPr>
          <w:lang w:eastAsia="en-US"/>
        </w:rPr>
      </w:pPr>
      <w:r w:rsidRPr="00B72896">
        <w:rPr>
          <w:lang w:eastAsia="en-US"/>
        </w:rPr>
        <w:t>Aggregation kind Shared means that the associated ABIE will exist regardless of the state of the associating ABIE.</w:t>
      </w:r>
    </w:p>
    <w:p w14:paraId="1880A0AF" w14:textId="77777777" w:rsidR="00864312" w:rsidRPr="00B72896" w:rsidRDefault="00864312" w:rsidP="008E14A3">
      <w:pPr>
        <w:rPr>
          <w:lang w:eastAsia="en-US"/>
        </w:rPr>
      </w:pPr>
      <w:r w:rsidRPr="00B72896">
        <w:rPr>
          <w:lang w:eastAsia="en-US"/>
        </w:rPr>
        <w:t xml:space="preserve">Aggregation kind Composite means that the associated ABIE ceases existing if the associating ABIE ceases </w:t>
      </w:r>
      <w:r w:rsidR="008E5CC6">
        <w:rPr>
          <w:lang w:eastAsia="en-US"/>
        </w:rPr>
        <w:t>to exist</w:t>
      </w:r>
      <w:r w:rsidRPr="00B72896">
        <w:rPr>
          <w:lang w:eastAsia="en-US"/>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044"/>
        <w:gridCol w:w="412"/>
        <w:gridCol w:w="4606"/>
      </w:tblGrid>
      <w:tr w:rsidR="00864312" w:rsidRPr="00B72896" w14:paraId="267B38AD" w14:textId="77777777" w:rsidTr="00921C5E">
        <w:tc>
          <w:tcPr>
            <w:tcW w:w="4219" w:type="dxa"/>
          </w:tcPr>
          <w:p w14:paraId="19A10F9A" w14:textId="77777777" w:rsidR="00864312" w:rsidRPr="00B72896" w:rsidRDefault="00864312" w:rsidP="008E14A3">
            <w:pPr>
              <w:rPr>
                <w:lang w:eastAsia="en-US"/>
              </w:rPr>
            </w:pPr>
            <w:r w:rsidRPr="00B72896">
              <w:rPr>
                <w:lang w:eastAsia="en-US"/>
              </w:rPr>
              <w:t>ASBIEs are created dragging the ASBIE icon from the toolbar over the two ABIEs.</w:t>
            </w:r>
          </w:p>
          <w:p w14:paraId="52E038FF" w14:textId="77777777" w:rsidR="00864312" w:rsidRPr="00B72896" w:rsidRDefault="00864312" w:rsidP="008E14A3">
            <w:pPr>
              <w:rPr>
                <w:lang w:eastAsia="en-US"/>
              </w:rPr>
            </w:pPr>
            <w:r w:rsidRPr="00B72896">
              <w:rPr>
                <w:lang w:eastAsia="en-US"/>
              </w:rPr>
              <w:t>On the ri</w:t>
            </w:r>
            <w:r w:rsidR="008E5CC6">
              <w:rPr>
                <w:lang w:eastAsia="en-US"/>
              </w:rPr>
              <w:t>ght side is a sample representa</w:t>
            </w:r>
            <w:r w:rsidRPr="00B72896">
              <w:rPr>
                <w:lang w:eastAsia="en-US"/>
              </w:rPr>
              <w:t>tion, with ABIE Child being the “source” and ABIE Parent being the “target”.</w:t>
            </w:r>
          </w:p>
        </w:tc>
        <w:tc>
          <w:tcPr>
            <w:tcW w:w="425" w:type="dxa"/>
          </w:tcPr>
          <w:p w14:paraId="7EF7755C" w14:textId="77777777" w:rsidR="00864312" w:rsidRPr="00B72896" w:rsidRDefault="00864312" w:rsidP="008E14A3">
            <w:pPr>
              <w:rPr>
                <w:lang w:eastAsia="en-US"/>
              </w:rPr>
            </w:pPr>
          </w:p>
        </w:tc>
        <w:tc>
          <w:tcPr>
            <w:tcW w:w="4644" w:type="dxa"/>
          </w:tcPr>
          <w:p w14:paraId="765E4BBF" w14:textId="77777777" w:rsidR="00DE1579" w:rsidRDefault="00864312" w:rsidP="00DE1579">
            <w:pPr>
              <w:keepNext/>
              <w:jc w:val="center"/>
            </w:pPr>
            <w:r w:rsidRPr="00B72896">
              <w:rPr>
                <w:noProof/>
                <w:lang w:eastAsia="en-US"/>
              </w:rPr>
              <w:drawing>
                <wp:inline distT="0" distB="0" distL="0" distR="0" wp14:anchorId="6DB5BE41" wp14:editId="7050A877">
                  <wp:extent cx="2442949" cy="68313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450596" cy="685273"/>
                          </a:xfrm>
                          <a:prstGeom prst="rect">
                            <a:avLst/>
                          </a:prstGeom>
                        </pic:spPr>
                      </pic:pic>
                    </a:graphicData>
                  </a:graphic>
                </wp:inline>
              </w:drawing>
            </w:r>
          </w:p>
          <w:p w14:paraId="1A8CCC02" w14:textId="36625131" w:rsidR="00864312" w:rsidRPr="00B72896" w:rsidRDefault="00DE1579"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13</w:t>
            </w:r>
            <w:r w:rsidR="008F312F">
              <w:rPr>
                <w:noProof/>
              </w:rPr>
              <w:fldChar w:fldCharType="end"/>
            </w:r>
            <w:r>
              <w:t xml:space="preserve"> - ASBIE Composition Example</w:t>
            </w:r>
          </w:p>
        </w:tc>
      </w:tr>
    </w:tbl>
    <w:p w14:paraId="603A176B" w14:textId="77777777" w:rsidR="00864312" w:rsidRPr="00B72896" w:rsidRDefault="00864312" w:rsidP="008E14A3">
      <w:pPr>
        <w:rPr>
          <w:lang w:eastAsia="en-US"/>
        </w:rPr>
      </w:pPr>
      <w:r w:rsidRPr="00B72896">
        <w:rPr>
          <w:rFonts w:eastAsia="Calibri"/>
          <w:lang w:eastAsia="en-US"/>
        </w:rPr>
        <w:t xml:space="preserve">Starting from the conceptual layer, one ASBIE will be created through an automated script for each directional association between the concepts at the conceptual layer. The direction of the ASBIE may then have to be tuned here at logical level. Especially with </w:t>
      </w:r>
      <w:r w:rsidRPr="00B72896">
        <w:rPr>
          <w:lang w:eastAsia="en-US"/>
        </w:rPr>
        <w:t>AggregationKind=shared, associations can in some cases make sense in each direction. The direction should be determined considering the likely use in message schemas, i.e. which of the ABIEs involved is likely to be embedded within the other one.</w:t>
      </w:r>
    </w:p>
    <w:p w14:paraId="2FA14428" w14:textId="77777777" w:rsidR="00864312" w:rsidRPr="00B72896" w:rsidRDefault="00864312" w:rsidP="008E14A3">
      <w:pPr>
        <w:rPr>
          <w:lang w:eastAsia="en-US"/>
        </w:rPr>
      </w:pPr>
      <w:r w:rsidRPr="00B72896">
        <w:rPr>
          <w:lang w:eastAsia="en-US"/>
        </w:rPr>
        <w:t>ASBI</w:t>
      </w:r>
      <w:r w:rsidR="00991C8A">
        <w:rPr>
          <w:lang w:eastAsia="en-US"/>
        </w:rPr>
        <w:t>Es can represent all of 1-to-n, the most common case</w:t>
      </w:r>
      <w:r w:rsidRPr="00B72896">
        <w:rPr>
          <w:lang w:eastAsia="en-US"/>
        </w:rPr>
        <w:t xml:space="preserve">, 1-to-1, n-to-1, or n-to-n relationships. Some target platforms will not directly support the latter, however UPCC does not forbid it, and XSD can implement it with no problem. </w:t>
      </w:r>
    </w:p>
    <w:p w14:paraId="58C075AA" w14:textId="77777777" w:rsidR="00864312" w:rsidRPr="00B72896" w:rsidRDefault="00991C8A" w:rsidP="00991C8A">
      <w:pPr>
        <w:rPr>
          <w:rFonts w:eastAsia="Calibri"/>
          <w:iCs/>
          <w:lang w:eastAsia="en-US"/>
        </w:rPr>
      </w:pPr>
      <w:r>
        <w:rPr>
          <w:lang w:eastAsia="en-US"/>
        </w:rPr>
        <w:t>Note</w:t>
      </w:r>
      <w:r w:rsidR="00864312" w:rsidRPr="00B72896">
        <w:rPr>
          <w:lang w:eastAsia="en-US"/>
        </w:rPr>
        <w:t>: if the model was to be used for generation of DDLs (Data Definition Language) to create relational database tables, n-to-n relationships would obviously have to be replaced b</w:t>
      </w:r>
      <w:r>
        <w:rPr>
          <w:lang w:eastAsia="en-US"/>
        </w:rPr>
        <w:t>y tables. EA does exactly that;</w:t>
      </w:r>
      <w:r w:rsidR="00864312" w:rsidRPr="00B72896">
        <w:rPr>
          <w:lang w:eastAsia="en-US"/>
        </w:rPr>
        <w:t xml:space="preserve"> when transforming a PIM into a DDL model, it replaces n-to-n relationships by tables.</w:t>
      </w:r>
    </w:p>
    <w:p w14:paraId="6A6EF15E" w14:textId="77777777" w:rsidR="00864312" w:rsidRPr="00B72896" w:rsidRDefault="00864312" w:rsidP="008E14A3">
      <w:pPr>
        <w:rPr>
          <w:lang w:eastAsia="en-US"/>
        </w:rPr>
      </w:pPr>
      <w:r w:rsidRPr="00B72896">
        <w:rPr>
          <w:lang w:eastAsia="en-US"/>
        </w:rPr>
        <w:t>ASBIE have no attributes (no BBIEs). If the association is to have attributes, an ABIE needs to be modeled instead (along with ASBIEs connecting it to the other ABIEs involved).</w:t>
      </w:r>
    </w:p>
    <w:p w14:paraId="3D2E9198" w14:textId="77777777" w:rsidR="00864312" w:rsidRPr="00B72896" w:rsidRDefault="00864312" w:rsidP="008E14A3">
      <w:pPr>
        <w:pStyle w:val="Heading2"/>
      </w:pPr>
      <w:bookmarkStart w:id="44" w:name="_Toc33171705"/>
      <w:r w:rsidRPr="00B72896">
        <w:t>ASBIE Properties</w:t>
      </w:r>
      <w:bookmarkEnd w:id="44"/>
    </w:p>
    <w:p w14:paraId="3E944405" w14:textId="77777777" w:rsidR="00864312" w:rsidRPr="00B72896" w:rsidRDefault="00864312" w:rsidP="008E14A3">
      <w:pPr>
        <w:rPr>
          <w:lang w:eastAsia="en-US"/>
        </w:rPr>
      </w:pPr>
      <w:r w:rsidRPr="00B72896">
        <w:rPr>
          <w:lang w:eastAsia="en-US"/>
        </w:rPr>
        <w:t>The table below shows how to fill the fields in each tab (light blue lines) of the EA Properties window.</w:t>
      </w:r>
    </w:p>
    <w:p w14:paraId="59023873" w14:textId="253511F7" w:rsidR="00794912" w:rsidRDefault="00794912"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6</w:t>
      </w:r>
      <w:r w:rsidR="008F312F">
        <w:rPr>
          <w:noProof/>
        </w:rPr>
        <w:fldChar w:fldCharType="end"/>
      </w:r>
      <w:r>
        <w:t xml:space="preserve"> - AS</w:t>
      </w:r>
      <w:r w:rsidRPr="001536BF">
        <w:t>BIE Property Implementation in EA</w:t>
      </w:r>
    </w:p>
    <w:tbl>
      <w:tblPr>
        <w:tblStyle w:val="TableGrid"/>
        <w:tblW w:w="9322" w:type="dxa"/>
        <w:tblLayout w:type="fixed"/>
        <w:tblCellMar>
          <w:left w:w="57" w:type="dxa"/>
          <w:right w:w="57" w:type="dxa"/>
        </w:tblCellMar>
        <w:tblLook w:val="04A0" w:firstRow="1" w:lastRow="0" w:firstColumn="1" w:lastColumn="0" w:noHBand="0" w:noVBand="1"/>
      </w:tblPr>
      <w:tblGrid>
        <w:gridCol w:w="2325"/>
        <w:gridCol w:w="283"/>
        <w:gridCol w:w="2325"/>
        <w:gridCol w:w="2637"/>
        <w:gridCol w:w="1752"/>
      </w:tblGrid>
      <w:tr w:rsidR="00864312" w:rsidRPr="00B72896" w14:paraId="647CB1F0" w14:textId="77777777" w:rsidTr="00716C72">
        <w:trPr>
          <w:tblHeader/>
        </w:trPr>
        <w:tc>
          <w:tcPr>
            <w:tcW w:w="2325" w:type="dxa"/>
            <w:tcBorders>
              <w:bottom w:val="single" w:sz="4" w:space="0" w:color="auto"/>
            </w:tcBorders>
            <w:shd w:val="clear" w:color="auto" w:fill="4F81BD"/>
          </w:tcPr>
          <w:p w14:paraId="453C7C4D" w14:textId="77777777" w:rsidR="00864312" w:rsidRPr="00E7755B" w:rsidRDefault="00864312" w:rsidP="00A27B68">
            <w:pPr>
              <w:pStyle w:val="ShortTableText"/>
              <w:rPr>
                <w:color w:val="FFFFFF" w:themeColor="background1"/>
              </w:rPr>
            </w:pPr>
            <w:r w:rsidRPr="00E7755B">
              <w:rPr>
                <w:color w:val="FFFFFF" w:themeColor="background1"/>
              </w:rPr>
              <w:t>Property</w:t>
            </w:r>
          </w:p>
        </w:tc>
        <w:tc>
          <w:tcPr>
            <w:tcW w:w="283" w:type="dxa"/>
            <w:tcBorders>
              <w:bottom w:val="single" w:sz="4" w:space="0" w:color="auto"/>
            </w:tcBorders>
            <w:shd w:val="clear" w:color="auto" w:fill="4F81BD"/>
          </w:tcPr>
          <w:p w14:paraId="3C797EB9" w14:textId="77777777" w:rsidR="00864312" w:rsidRPr="00E7755B" w:rsidRDefault="00864312" w:rsidP="00A27B68">
            <w:pPr>
              <w:pStyle w:val="ShortTableText"/>
              <w:rPr>
                <w:color w:val="FFFFFF" w:themeColor="background1"/>
              </w:rPr>
            </w:pPr>
            <w:r w:rsidRPr="00E7755B">
              <w:rPr>
                <w:color w:val="FFFFFF" w:themeColor="background1"/>
              </w:rPr>
              <w:t>M/O</w:t>
            </w:r>
          </w:p>
        </w:tc>
        <w:tc>
          <w:tcPr>
            <w:tcW w:w="2325" w:type="dxa"/>
            <w:tcBorders>
              <w:bottom w:val="single" w:sz="4" w:space="0" w:color="auto"/>
            </w:tcBorders>
            <w:shd w:val="clear" w:color="auto" w:fill="4F81BD"/>
          </w:tcPr>
          <w:p w14:paraId="1BFF5680" w14:textId="77777777" w:rsidR="00864312" w:rsidRPr="00E7755B" w:rsidRDefault="00864312" w:rsidP="00A27B68">
            <w:pPr>
              <w:pStyle w:val="ShortTableText"/>
              <w:rPr>
                <w:color w:val="FFFFFF" w:themeColor="background1"/>
              </w:rPr>
            </w:pPr>
            <w:r w:rsidRPr="00E7755B">
              <w:rPr>
                <w:color w:val="FFFFFF" w:themeColor="background1"/>
              </w:rPr>
              <w:t>Constraints &amp; Rules</w:t>
            </w:r>
          </w:p>
        </w:tc>
        <w:tc>
          <w:tcPr>
            <w:tcW w:w="2637" w:type="dxa"/>
            <w:tcBorders>
              <w:bottom w:val="single" w:sz="4" w:space="0" w:color="auto"/>
            </w:tcBorders>
            <w:shd w:val="clear" w:color="auto" w:fill="4F81BD"/>
          </w:tcPr>
          <w:p w14:paraId="2DA6376E" w14:textId="77777777" w:rsidR="00864312" w:rsidRPr="00E7755B" w:rsidRDefault="00864312" w:rsidP="00A27B68">
            <w:pPr>
              <w:pStyle w:val="ShortTableText"/>
              <w:rPr>
                <w:color w:val="FFFFFF" w:themeColor="background1"/>
              </w:rPr>
            </w:pPr>
            <w:r w:rsidRPr="00E7755B">
              <w:rPr>
                <w:color w:val="FFFFFF" w:themeColor="background1"/>
              </w:rPr>
              <w:t>Usage/Comment</w:t>
            </w:r>
          </w:p>
        </w:tc>
        <w:tc>
          <w:tcPr>
            <w:tcW w:w="1752" w:type="dxa"/>
            <w:tcBorders>
              <w:bottom w:val="single" w:sz="4" w:space="0" w:color="auto"/>
            </w:tcBorders>
            <w:shd w:val="clear" w:color="auto" w:fill="4F81BD"/>
          </w:tcPr>
          <w:p w14:paraId="5CA94303" w14:textId="77777777" w:rsidR="00864312" w:rsidRPr="00E7755B" w:rsidRDefault="00864312" w:rsidP="00A27B68">
            <w:pPr>
              <w:pStyle w:val="ShortTableText"/>
              <w:rPr>
                <w:color w:val="FFFFFF" w:themeColor="background1"/>
              </w:rPr>
            </w:pPr>
            <w:r w:rsidRPr="00E7755B">
              <w:rPr>
                <w:color w:val="FFFFFF" w:themeColor="background1"/>
              </w:rPr>
              <w:t>Example</w:t>
            </w:r>
          </w:p>
        </w:tc>
      </w:tr>
      <w:tr w:rsidR="00864312" w:rsidRPr="00B72896" w14:paraId="7BFEC771" w14:textId="77777777" w:rsidTr="00716C72">
        <w:tc>
          <w:tcPr>
            <w:tcW w:w="2325" w:type="dxa"/>
            <w:shd w:val="clear" w:color="auto" w:fill="DBE5F1" w:themeFill="accent1" w:themeFillTint="33"/>
          </w:tcPr>
          <w:p w14:paraId="1EC33AF4" w14:textId="77777777" w:rsidR="00864312" w:rsidRPr="00B72896" w:rsidRDefault="00864312" w:rsidP="00A27B68">
            <w:pPr>
              <w:pStyle w:val="ShortTableText"/>
            </w:pPr>
            <w:r w:rsidRPr="00B72896">
              <w:t xml:space="preserve">General : </w:t>
            </w:r>
          </w:p>
        </w:tc>
        <w:tc>
          <w:tcPr>
            <w:tcW w:w="283" w:type="dxa"/>
            <w:shd w:val="clear" w:color="auto" w:fill="DBE5F1" w:themeFill="accent1" w:themeFillTint="33"/>
          </w:tcPr>
          <w:p w14:paraId="42B9524C" w14:textId="77777777" w:rsidR="00864312" w:rsidRPr="00B72896" w:rsidRDefault="00864312" w:rsidP="00A27B68">
            <w:pPr>
              <w:pStyle w:val="ShortTableText"/>
            </w:pPr>
          </w:p>
        </w:tc>
        <w:tc>
          <w:tcPr>
            <w:tcW w:w="2325" w:type="dxa"/>
            <w:shd w:val="clear" w:color="auto" w:fill="DBE5F1" w:themeFill="accent1" w:themeFillTint="33"/>
          </w:tcPr>
          <w:p w14:paraId="5A96F52A" w14:textId="77777777" w:rsidR="00864312" w:rsidRPr="00B72896" w:rsidRDefault="00864312" w:rsidP="00A27B68">
            <w:pPr>
              <w:pStyle w:val="ShortTableText"/>
            </w:pPr>
          </w:p>
        </w:tc>
        <w:tc>
          <w:tcPr>
            <w:tcW w:w="2637" w:type="dxa"/>
            <w:shd w:val="clear" w:color="auto" w:fill="DBE5F1" w:themeFill="accent1" w:themeFillTint="33"/>
          </w:tcPr>
          <w:p w14:paraId="6C483801" w14:textId="77777777" w:rsidR="00864312" w:rsidRPr="00B72896" w:rsidRDefault="00864312" w:rsidP="00A27B68">
            <w:pPr>
              <w:pStyle w:val="ShortTableText"/>
            </w:pPr>
          </w:p>
        </w:tc>
        <w:tc>
          <w:tcPr>
            <w:tcW w:w="1752" w:type="dxa"/>
            <w:shd w:val="clear" w:color="auto" w:fill="DBE5F1" w:themeFill="accent1" w:themeFillTint="33"/>
          </w:tcPr>
          <w:p w14:paraId="29995FD9" w14:textId="77777777" w:rsidR="00864312" w:rsidRPr="00B72896" w:rsidRDefault="00864312" w:rsidP="00A27B68">
            <w:pPr>
              <w:pStyle w:val="ShortTableText"/>
            </w:pPr>
          </w:p>
        </w:tc>
      </w:tr>
      <w:tr w:rsidR="00864312" w:rsidRPr="00B72896" w14:paraId="6A622BED" w14:textId="77777777" w:rsidTr="00716C72">
        <w:tc>
          <w:tcPr>
            <w:tcW w:w="2325" w:type="dxa"/>
            <w:tcBorders>
              <w:bottom w:val="single" w:sz="4" w:space="0" w:color="auto"/>
            </w:tcBorders>
          </w:tcPr>
          <w:p w14:paraId="7836426B" w14:textId="77777777" w:rsidR="00864312" w:rsidRPr="00B72896" w:rsidRDefault="00864312" w:rsidP="00A27B68">
            <w:pPr>
              <w:pStyle w:val="ShortTableText"/>
            </w:pPr>
            <w:r w:rsidRPr="00B72896">
              <w:t>Source</w:t>
            </w:r>
          </w:p>
        </w:tc>
        <w:tc>
          <w:tcPr>
            <w:tcW w:w="283" w:type="dxa"/>
          </w:tcPr>
          <w:p w14:paraId="549EF330" w14:textId="77777777" w:rsidR="00864312" w:rsidRPr="00B72896" w:rsidRDefault="00864312" w:rsidP="00A27B68">
            <w:pPr>
              <w:pStyle w:val="ShortTableText"/>
            </w:pPr>
            <w:r w:rsidRPr="00B72896">
              <w:t>M</w:t>
            </w:r>
          </w:p>
        </w:tc>
        <w:tc>
          <w:tcPr>
            <w:tcW w:w="2325" w:type="dxa"/>
          </w:tcPr>
          <w:p w14:paraId="70E45D10" w14:textId="77777777" w:rsidR="00864312" w:rsidRPr="00B72896" w:rsidRDefault="00864312" w:rsidP="00A27B68">
            <w:pPr>
              <w:pStyle w:val="ShortTableText"/>
            </w:pPr>
            <w:r w:rsidRPr="00B72896">
              <w:t>Associated ABIE</w:t>
            </w:r>
          </w:p>
        </w:tc>
        <w:tc>
          <w:tcPr>
            <w:tcW w:w="2637" w:type="dxa"/>
          </w:tcPr>
          <w:p w14:paraId="03D32CD9" w14:textId="77777777" w:rsidR="00864312" w:rsidRPr="00B72896" w:rsidRDefault="00864312" w:rsidP="00A27B68">
            <w:pPr>
              <w:pStyle w:val="ShortTableText"/>
            </w:pPr>
            <w:r w:rsidRPr="00B72896">
              <w:t>Filled automatically when creating the association on the diagram.</w:t>
            </w:r>
          </w:p>
        </w:tc>
        <w:tc>
          <w:tcPr>
            <w:tcW w:w="1752" w:type="dxa"/>
          </w:tcPr>
          <w:p w14:paraId="576C2206" w14:textId="77777777" w:rsidR="00864312" w:rsidRPr="00B72896" w:rsidRDefault="00864312" w:rsidP="00A27B68">
            <w:pPr>
              <w:pStyle w:val="ShortTableText"/>
            </w:pPr>
          </w:p>
        </w:tc>
      </w:tr>
      <w:tr w:rsidR="00864312" w:rsidRPr="00B72896" w14:paraId="2D8407A7" w14:textId="77777777" w:rsidTr="00716C72">
        <w:tc>
          <w:tcPr>
            <w:tcW w:w="2325" w:type="dxa"/>
            <w:tcBorders>
              <w:bottom w:val="single" w:sz="4" w:space="0" w:color="auto"/>
            </w:tcBorders>
          </w:tcPr>
          <w:p w14:paraId="533C0494" w14:textId="77777777" w:rsidR="00864312" w:rsidRPr="00B72896" w:rsidRDefault="00864312" w:rsidP="00A27B68">
            <w:pPr>
              <w:pStyle w:val="ShortTableText"/>
            </w:pPr>
            <w:r w:rsidRPr="00B72896">
              <w:t>Target</w:t>
            </w:r>
          </w:p>
        </w:tc>
        <w:tc>
          <w:tcPr>
            <w:tcW w:w="283" w:type="dxa"/>
          </w:tcPr>
          <w:p w14:paraId="408887AB" w14:textId="77777777" w:rsidR="00864312" w:rsidRPr="00B72896" w:rsidRDefault="00864312" w:rsidP="00A27B68">
            <w:pPr>
              <w:pStyle w:val="ShortTableText"/>
            </w:pPr>
            <w:r w:rsidRPr="00B72896">
              <w:t>M</w:t>
            </w:r>
          </w:p>
        </w:tc>
        <w:tc>
          <w:tcPr>
            <w:tcW w:w="2325" w:type="dxa"/>
          </w:tcPr>
          <w:p w14:paraId="50C98629" w14:textId="77777777" w:rsidR="00864312" w:rsidRPr="00B72896" w:rsidRDefault="00864312" w:rsidP="00A27B68">
            <w:pPr>
              <w:pStyle w:val="ShortTableText"/>
            </w:pPr>
            <w:r w:rsidRPr="00B72896">
              <w:t>Associating ABIE</w:t>
            </w:r>
          </w:p>
        </w:tc>
        <w:tc>
          <w:tcPr>
            <w:tcW w:w="2637" w:type="dxa"/>
          </w:tcPr>
          <w:p w14:paraId="5E2CA0F8" w14:textId="77777777" w:rsidR="00864312" w:rsidRPr="00B72896" w:rsidRDefault="00864312" w:rsidP="00A27B68">
            <w:pPr>
              <w:pStyle w:val="ShortTableText"/>
            </w:pPr>
            <w:r w:rsidRPr="00B72896">
              <w:t>(as above)</w:t>
            </w:r>
          </w:p>
        </w:tc>
        <w:tc>
          <w:tcPr>
            <w:tcW w:w="1752" w:type="dxa"/>
          </w:tcPr>
          <w:p w14:paraId="71282E45" w14:textId="77777777" w:rsidR="00864312" w:rsidRPr="00B72896" w:rsidRDefault="00864312" w:rsidP="00A27B68">
            <w:pPr>
              <w:pStyle w:val="ShortTableText"/>
            </w:pPr>
          </w:p>
        </w:tc>
      </w:tr>
      <w:tr w:rsidR="00864312" w:rsidRPr="00B72896" w14:paraId="26FFD3FD" w14:textId="77777777" w:rsidTr="00716C72">
        <w:tc>
          <w:tcPr>
            <w:tcW w:w="2325" w:type="dxa"/>
            <w:tcBorders>
              <w:bottom w:val="single" w:sz="4" w:space="0" w:color="auto"/>
            </w:tcBorders>
          </w:tcPr>
          <w:p w14:paraId="3D264B70" w14:textId="77777777" w:rsidR="00864312" w:rsidRPr="00B72896" w:rsidRDefault="00864312" w:rsidP="00A27B68">
            <w:pPr>
              <w:pStyle w:val="ShortTableText"/>
            </w:pPr>
            <w:r w:rsidRPr="00B72896">
              <w:t>Name</w:t>
            </w:r>
          </w:p>
        </w:tc>
        <w:tc>
          <w:tcPr>
            <w:tcW w:w="283" w:type="dxa"/>
          </w:tcPr>
          <w:p w14:paraId="0128E341" w14:textId="77777777" w:rsidR="00864312" w:rsidRPr="00B72896" w:rsidRDefault="00864312" w:rsidP="00A27B68">
            <w:pPr>
              <w:pStyle w:val="ShortTableText"/>
            </w:pPr>
            <w:r w:rsidRPr="00B72896">
              <w:t>O</w:t>
            </w:r>
          </w:p>
        </w:tc>
        <w:tc>
          <w:tcPr>
            <w:tcW w:w="2325" w:type="dxa"/>
          </w:tcPr>
          <w:p w14:paraId="18A2E6BE" w14:textId="1A3B5803" w:rsidR="00864312" w:rsidRDefault="005D1CA0" w:rsidP="005D1CA0">
            <w:pPr>
              <w:pStyle w:val="ShortTableText"/>
            </w:pPr>
            <w:r w:rsidRPr="00B72896">
              <w:t xml:space="preserve">See </w:t>
            </w:r>
            <w:r>
              <w:t xml:space="preserve">Section </w:t>
            </w:r>
            <w:r>
              <w:fldChar w:fldCharType="begin"/>
            </w:r>
            <w:r>
              <w:instrText xml:space="preserve"> REF _Ref535383227 \r \h </w:instrText>
            </w:r>
            <w:r>
              <w:fldChar w:fldCharType="separate"/>
            </w:r>
            <w:r w:rsidR="00417C05">
              <w:t>15</w:t>
            </w:r>
            <w:r>
              <w:fldChar w:fldCharType="end"/>
            </w:r>
            <w:r>
              <w:t xml:space="preserve"> </w:t>
            </w:r>
            <w:r w:rsidRPr="00B72896">
              <w:t>Naming Rules applying to all Objects</w:t>
            </w:r>
            <w:r>
              <w:t xml:space="preserve">, and Section </w:t>
            </w:r>
            <w:r>
              <w:fldChar w:fldCharType="begin"/>
            </w:r>
            <w:r>
              <w:instrText xml:space="preserve"> REF _Ref535383579 \w \h </w:instrText>
            </w:r>
            <w:r>
              <w:fldChar w:fldCharType="separate"/>
            </w:r>
            <w:r w:rsidR="00417C05">
              <w:t>7.3</w:t>
            </w:r>
            <w:r>
              <w:fldChar w:fldCharType="end"/>
            </w:r>
            <w:r>
              <w:t xml:space="preserve"> ASBIE Rules and Quality Assurance.</w:t>
            </w:r>
          </w:p>
          <w:p w14:paraId="3C7ACE5B" w14:textId="77777777" w:rsidR="00A745B1" w:rsidRPr="00B72896" w:rsidRDefault="00A745B1" w:rsidP="005D1CA0">
            <w:pPr>
              <w:pStyle w:val="ShortTableText"/>
            </w:pPr>
          </w:p>
        </w:tc>
        <w:tc>
          <w:tcPr>
            <w:tcW w:w="2637" w:type="dxa"/>
          </w:tcPr>
          <w:p w14:paraId="4E4B5B67" w14:textId="77777777" w:rsidR="00864312" w:rsidRPr="00B72896" w:rsidRDefault="00864312" w:rsidP="00A27B68">
            <w:pPr>
              <w:pStyle w:val="ShortTableText"/>
            </w:pPr>
            <w:r w:rsidRPr="00B72896">
              <w:t>Verb explaining the relationship from associating to associated ABIE</w:t>
            </w:r>
            <w:r w:rsidR="00DE4465">
              <w:t xml:space="preserve"> and another verb expressing the association in the other direction separated by a forward slash</w:t>
            </w:r>
            <w:r w:rsidRPr="00B72896">
              <w:t>.</w:t>
            </w:r>
          </w:p>
        </w:tc>
        <w:tc>
          <w:tcPr>
            <w:tcW w:w="1752" w:type="dxa"/>
          </w:tcPr>
          <w:p w14:paraId="3BFE5496" w14:textId="77777777" w:rsidR="00864312" w:rsidRPr="00B72896" w:rsidRDefault="00545787" w:rsidP="00A27B68">
            <w:pPr>
              <w:pStyle w:val="ShortTableText"/>
            </w:pPr>
            <w:r>
              <w:t>owns / owned by</w:t>
            </w:r>
          </w:p>
        </w:tc>
      </w:tr>
      <w:tr w:rsidR="00864312" w:rsidRPr="00B72896" w14:paraId="7496835E" w14:textId="77777777" w:rsidTr="00716C72">
        <w:tc>
          <w:tcPr>
            <w:tcW w:w="2325" w:type="dxa"/>
            <w:shd w:val="clear" w:color="auto" w:fill="BFBFBF" w:themeFill="background1" w:themeFillShade="BF"/>
          </w:tcPr>
          <w:p w14:paraId="3F744E0D" w14:textId="77777777" w:rsidR="00864312" w:rsidRPr="00B72896" w:rsidRDefault="00864312" w:rsidP="00A27B68">
            <w:pPr>
              <w:pStyle w:val="ShortTableText"/>
            </w:pPr>
            <w:r w:rsidRPr="00B72896">
              <w:t>Alias</w:t>
            </w:r>
          </w:p>
        </w:tc>
        <w:tc>
          <w:tcPr>
            <w:tcW w:w="283" w:type="dxa"/>
          </w:tcPr>
          <w:p w14:paraId="6BE32AF4" w14:textId="77777777" w:rsidR="00864312" w:rsidRPr="00B72896" w:rsidRDefault="00864312" w:rsidP="00A27B68">
            <w:pPr>
              <w:pStyle w:val="ShortTableText"/>
            </w:pPr>
            <w:r w:rsidRPr="00B72896">
              <w:t>–</w:t>
            </w:r>
          </w:p>
        </w:tc>
        <w:tc>
          <w:tcPr>
            <w:tcW w:w="2325" w:type="dxa"/>
          </w:tcPr>
          <w:p w14:paraId="04F3B181" w14:textId="77777777" w:rsidR="00864312" w:rsidRPr="00B72896" w:rsidRDefault="00864312" w:rsidP="00A27B68">
            <w:pPr>
              <w:pStyle w:val="ShortTableText"/>
            </w:pPr>
          </w:p>
        </w:tc>
        <w:tc>
          <w:tcPr>
            <w:tcW w:w="2637" w:type="dxa"/>
          </w:tcPr>
          <w:p w14:paraId="13ED53D8" w14:textId="77777777" w:rsidR="00864312" w:rsidRPr="00B72896" w:rsidRDefault="00864312" w:rsidP="00A27B68">
            <w:pPr>
              <w:pStyle w:val="ShortTableText"/>
            </w:pPr>
            <w:r w:rsidRPr="00B72896">
              <w:t>not used</w:t>
            </w:r>
          </w:p>
        </w:tc>
        <w:tc>
          <w:tcPr>
            <w:tcW w:w="1752" w:type="dxa"/>
          </w:tcPr>
          <w:p w14:paraId="12B63EDE" w14:textId="77777777" w:rsidR="00864312" w:rsidRPr="00B72896" w:rsidRDefault="00864312" w:rsidP="00A27B68">
            <w:pPr>
              <w:pStyle w:val="ShortTableText"/>
            </w:pPr>
          </w:p>
        </w:tc>
      </w:tr>
      <w:tr w:rsidR="00864312" w:rsidRPr="00B72896" w14:paraId="034BE430" w14:textId="77777777" w:rsidTr="00716C72">
        <w:tc>
          <w:tcPr>
            <w:tcW w:w="2325" w:type="dxa"/>
            <w:shd w:val="clear" w:color="auto" w:fill="BFBFBF" w:themeFill="background1" w:themeFillShade="BF"/>
          </w:tcPr>
          <w:p w14:paraId="4D3A9A3E" w14:textId="77777777" w:rsidR="00864312" w:rsidRPr="00B72896" w:rsidRDefault="00864312" w:rsidP="00A27B68">
            <w:pPr>
              <w:pStyle w:val="ShortTableText"/>
            </w:pPr>
            <w:r w:rsidRPr="00B72896">
              <w:t>Direction, Style, Stereotype</w:t>
            </w:r>
          </w:p>
        </w:tc>
        <w:tc>
          <w:tcPr>
            <w:tcW w:w="283" w:type="dxa"/>
          </w:tcPr>
          <w:p w14:paraId="5C3C2858" w14:textId="77777777" w:rsidR="00864312" w:rsidRPr="00B72896" w:rsidRDefault="00864312" w:rsidP="00A27B68">
            <w:pPr>
              <w:pStyle w:val="ShortTableText"/>
            </w:pPr>
            <w:r w:rsidRPr="00B72896">
              <w:t>D</w:t>
            </w:r>
          </w:p>
        </w:tc>
        <w:tc>
          <w:tcPr>
            <w:tcW w:w="2325" w:type="dxa"/>
          </w:tcPr>
          <w:p w14:paraId="0AE4A06C" w14:textId="77777777" w:rsidR="00864312" w:rsidRPr="00B72896" w:rsidRDefault="00864312" w:rsidP="00A27B68">
            <w:pPr>
              <w:pStyle w:val="ShortTableText"/>
            </w:pPr>
          </w:p>
        </w:tc>
        <w:tc>
          <w:tcPr>
            <w:tcW w:w="2637" w:type="dxa"/>
          </w:tcPr>
          <w:p w14:paraId="7FEB0AA6" w14:textId="77777777" w:rsidR="00864312" w:rsidRPr="00B72896" w:rsidRDefault="00864312" w:rsidP="00A27B68">
            <w:pPr>
              <w:pStyle w:val="ShortTableText"/>
            </w:pPr>
            <w:r w:rsidRPr="00B72896">
              <w:t>Filled automatically when creating the association on the diagram.</w:t>
            </w:r>
          </w:p>
        </w:tc>
        <w:tc>
          <w:tcPr>
            <w:tcW w:w="1752" w:type="dxa"/>
          </w:tcPr>
          <w:p w14:paraId="77048414" w14:textId="77777777" w:rsidR="00864312" w:rsidRPr="00B72896" w:rsidRDefault="00864312" w:rsidP="00A27B68">
            <w:pPr>
              <w:pStyle w:val="ShortTableText"/>
            </w:pPr>
          </w:p>
        </w:tc>
      </w:tr>
      <w:tr w:rsidR="00864312" w:rsidRPr="00B72896" w14:paraId="79C8A09C" w14:textId="77777777" w:rsidTr="00716C72">
        <w:tc>
          <w:tcPr>
            <w:tcW w:w="2325" w:type="dxa"/>
          </w:tcPr>
          <w:p w14:paraId="117DAEBA" w14:textId="77777777" w:rsidR="00864312" w:rsidRPr="00B72896" w:rsidRDefault="00864312" w:rsidP="00A27B68">
            <w:pPr>
              <w:pStyle w:val="ShortTableText"/>
            </w:pPr>
            <w:r w:rsidRPr="00B72896">
              <w:t>Notes</w:t>
            </w:r>
          </w:p>
        </w:tc>
        <w:tc>
          <w:tcPr>
            <w:tcW w:w="283" w:type="dxa"/>
          </w:tcPr>
          <w:p w14:paraId="1DA4CC46" w14:textId="77777777" w:rsidR="00864312" w:rsidRPr="00B72896" w:rsidRDefault="00864312" w:rsidP="00A27B68">
            <w:pPr>
              <w:pStyle w:val="ShortTableText"/>
            </w:pPr>
            <w:r w:rsidRPr="00B72896">
              <w:t>O</w:t>
            </w:r>
          </w:p>
        </w:tc>
        <w:tc>
          <w:tcPr>
            <w:tcW w:w="2325" w:type="dxa"/>
          </w:tcPr>
          <w:p w14:paraId="563D5479" w14:textId="77777777" w:rsidR="00864312" w:rsidRPr="00B72896" w:rsidRDefault="00864312" w:rsidP="00A27B68">
            <w:pPr>
              <w:pStyle w:val="ShortTableText"/>
            </w:pPr>
          </w:p>
        </w:tc>
        <w:tc>
          <w:tcPr>
            <w:tcW w:w="2637" w:type="dxa"/>
          </w:tcPr>
          <w:p w14:paraId="09DE84E5" w14:textId="77777777" w:rsidR="00864312" w:rsidRPr="00B72896" w:rsidRDefault="00864312" w:rsidP="00A27B68">
            <w:pPr>
              <w:pStyle w:val="ShortTableText"/>
            </w:pPr>
            <w:r w:rsidRPr="00B72896">
              <w:t>Plain English description</w:t>
            </w:r>
          </w:p>
        </w:tc>
        <w:tc>
          <w:tcPr>
            <w:tcW w:w="1752" w:type="dxa"/>
          </w:tcPr>
          <w:p w14:paraId="389CFDFD" w14:textId="77777777" w:rsidR="00864312" w:rsidRPr="00B72896" w:rsidRDefault="00864312" w:rsidP="00A27B68">
            <w:pPr>
              <w:pStyle w:val="ShortTableText"/>
            </w:pPr>
          </w:p>
        </w:tc>
      </w:tr>
      <w:tr w:rsidR="00864312" w:rsidRPr="00B72896" w14:paraId="55F321C1" w14:textId="77777777" w:rsidTr="00716C72">
        <w:tc>
          <w:tcPr>
            <w:tcW w:w="2325" w:type="dxa"/>
            <w:tcBorders>
              <w:bottom w:val="single" w:sz="4" w:space="0" w:color="auto"/>
            </w:tcBorders>
            <w:shd w:val="clear" w:color="auto" w:fill="DBE5F1" w:themeFill="accent1" w:themeFillTint="33"/>
          </w:tcPr>
          <w:p w14:paraId="20C66860" w14:textId="77777777" w:rsidR="00864312" w:rsidRPr="00B72896" w:rsidRDefault="00864312" w:rsidP="00A27B68">
            <w:pPr>
              <w:pStyle w:val="ShortTableText"/>
            </w:pPr>
            <w:r w:rsidRPr="00B72896">
              <w:t xml:space="preserve">Constraints : </w:t>
            </w:r>
          </w:p>
        </w:tc>
        <w:tc>
          <w:tcPr>
            <w:tcW w:w="283" w:type="dxa"/>
            <w:shd w:val="clear" w:color="auto" w:fill="DBE5F1" w:themeFill="accent1" w:themeFillTint="33"/>
          </w:tcPr>
          <w:p w14:paraId="769EED55" w14:textId="77777777" w:rsidR="00864312" w:rsidRPr="00B72896" w:rsidRDefault="00864312" w:rsidP="00A27B68">
            <w:pPr>
              <w:pStyle w:val="ShortTableText"/>
            </w:pPr>
          </w:p>
        </w:tc>
        <w:tc>
          <w:tcPr>
            <w:tcW w:w="2325" w:type="dxa"/>
            <w:shd w:val="clear" w:color="auto" w:fill="DBE5F1" w:themeFill="accent1" w:themeFillTint="33"/>
          </w:tcPr>
          <w:p w14:paraId="4A03DA80" w14:textId="77777777" w:rsidR="00864312" w:rsidRPr="00B72896" w:rsidRDefault="00864312" w:rsidP="00A27B68">
            <w:pPr>
              <w:pStyle w:val="ShortTableText"/>
            </w:pPr>
          </w:p>
        </w:tc>
        <w:tc>
          <w:tcPr>
            <w:tcW w:w="2637" w:type="dxa"/>
            <w:shd w:val="clear" w:color="auto" w:fill="DBE5F1" w:themeFill="accent1" w:themeFillTint="33"/>
          </w:tcPr>
          <w:p w14:paraId="10E24DD3" w14:textId="77777777" w:rsidR="00864312" w:rsidRPr="00B72896" w:rsidRDefault="00864312" w:rsidP="00A27B68">
            <w:pPr>
              <w:pStyle w:val="ShortTableText"/>
            </w:pPr>
          </w:p>
        </w:tc>
        <w:tc>
          <w:tcPr>
            <w:tcW w:w="1752" w:type="dxa"/>
            <w:shd w:val="clear" w:color="auto" w:fill="DBE5F1" w:themeFill="accent1" w:themeFillTint="33"/>
          </w:tcPr>
          <w:p w14:paraId="54D04BA7" w14:textId="77777777" w:rsidR="00864312" w:rsidRPr="00B72896" w:rsidRDefault="00864312" w:rsidP="00A27B68">
            <w:pPr>
              <w:pStyle w:val="ShortTableText"/>
            </w:pPr>
          </w:p>
        </w:tc>
      </w:tr>
      <w:tr w:rsidR="00864312" w:rsidRPr="00B72896" w14:paraId="006F90C8" w14:textId="77777777" w:rsidTr="00716C72">
        <w:tc>
          <w:tcPr>
            <w:tcW w:w="2325" w:type="dxa"/>
            <w:shd w:val="clear" w:color="auto" w:fill="auto"/>
          </w:tcPr>
          <w:p w14:paraId="6B62CC04" w14:textId="77777777" w:rsidR="00864312" w:rsidRPr="00B72896" w:rsidRDefault="00864312" w:rsidP="00A27B68">
            <w:pPr>
              <w:pStyle w:val="ShortTableText"/>
            </w:pPr>
            <w:r w:rsidRPr="00B72896">
              <w:t>Constraint, Type, Description</w:t>
            </w:r>
          </w:p>
        </w:tc>
        <w:tc>
          <w:tcPr>
            <w:tcW w:w="283" w:type="dxa"/>
          </w:tcPr>
          <w:p w14:paraId="4839ACAA" w14:textId="77777777" w:rsidR="00864312" w:rsidRPr="00B72896" w:rsidRDefault="00864312" w:rsidP="00A27B68">
            <w:pPr>
              <w:pStyle w:val="ShortTableText"/>
            </w:pPr>
            <w:r w:rsidRPr="00B72896">
              <w:t>O</w:t>
            </w:r>
          </w:p>
        </w:tc>
        <w:tc>
          <w:tcPr>
            <w:tcW w:w="2325" w:type="dxa"/>
          </w:tcPr>
          <w:p w14:paraId="67A1CF4C" w14:textId="77777777" w:rsidR="00864312" w:rsidRPr="00B72896" w:rsidRDefault="00864312" w:rsidP="00A27B68">
            <w:pPr>
              <w:pStyle w:val="ShortTableText"/>
            </w:pPr>
          </w:p>
        </w:tc>
        <w:tc>
          <w:tcPr>
            <w:tcW w:w="2637" w:type="dxa"/>
          </w:tcPr>
          <w:p w14:paraId="459A72C5" w14:textId="77777777" w:rsidR="00864312" w:rsidRPr="00B72896" w:rsidRDefault="00864312" w:rsidP="00A27B68">
            <w:pPr>
              <w:pStyle w:val="ShortTableText"/>
            </w:pPr>
            <w:r w:rsidRPr="00B72896">
              <w:t>for documentation purposes only</w:t>
            </w:r>
          </w:p>
        </w:tc>
        <w:tc>
          <w:tcPr>
            <w:tcW w:w="1752" w:type="dxa"/>
          </w:tcPr>
          <w:p w14:paraId="5131D970" w14:textId="77777777" w:rsidR="00864312" w:rsidRPr="00B72896" w:rsidRDefault="00864312" w:rsidP="00A27B68">
            <w:pPr>
              <w:pStyle w:val="ShortTableText"/>
            </w:pPr>
          </w:p>
        </w:tc>
      </w:tr>
      <w:tr w:rsidR="00864312" w:rsidRPr="00B72896" w14:paraId="50701B6F" w14:textId="77777777" w:rsidTr="00716C72">
        <w:tc>
          <w:tcPr>
            <w:tcW w:w="2325" w:type="dxa"/>
            <w:tcBorders>
              <w:bottom w:val="single" w:sz="4" w:space="0" w:color="auto"/>
            </w:tcBorders>
            <w:shd w:val="clear" w:color="auto" w:fill="DBE5F1" w:themeFill="accent1" w:themeFillTint="33"/>
          </w:tcPr>
          <w:p w14:paraId="5311FC22" w14:textId="77777777" w:rsidR="00864312" w:rsidRPr="00B72896" w:rsidRDefault="00864312" w:rsidP="00A27B68">
            <w:pPr>
              <w:pStyle w:val="ShortTableText"/>
            </w:pPr>
            <w:r w:rsidRPr="00B72896">
              <w:t xml:space="preserve">Source Role : </w:t>
            </w:r>
          </w:p>
        </w:tc>
        <w:tc>
          <w:tcPr>
            <w:tcW w:w="283" w:type="dxa"/>
            <w:shd w:val="clear" w:color="auto" w:fill="DBE5F1" w:themeFill="accent1" w:themeFillTint="33"/>
          </w:tcPr>
          <w:p w14:paraId="74027606" w14:textId="77777777" w:rsidR="00864312" w:rsidRPr="00B72896" w:rsidRDefault="00864312" w:rsidP="00A27B68">
            <w:pPr>
              <w:pStyle w:val="ShortTableText"/>
            </w:pPr>
          </w:p>
        </w:tc>
        <w:tc>
          <w:tcPr>
            <w:tcW w:w="2325" w:type="dxa"/>
            <w:shd w:val="clear" w:color="auto" w:fill="DBE5F1" w:themeFill="accent1" w:themeFillTint="33"/>
          </w:tcPr>
          <w:p w14:paraId="1D76A909" w14:textId="77777777" w:rsidR="00864312" w:rsidRPr="00B72896" w:rsidRDefault="00864312" w:rsidP="00A27B68">
            <w:pPr>
              <w:pStyle w:val="ShortTableText"/>
            </w:pPr>
          </w:p>
        </w:tc>
        <w:tc>
          <w:tcPr>
            <w:tcW w:w="2637" w:type="dxa"/>
            <w:shd w:val="clear" w:color="auto" w:fill="DBE5F1" w:themeFill="accent1" w:themeFillTint="33"/>
          </w:tcPr>
          <w:p w14:paraId="6C3F84A0" w14:textId="77777777" w:rsidR="00864312" w:rsidRPr="00B72896" w:rsidRDefault="00864312" w:rsidP="00A27B68">
            <w:pPr>
              <w:pStyle w:val="ShortTableText"/>
            </w:pPr>
          </w:p>
        </w:tc>
        <w:tc>
          <w:tcPr>
            <w:tcW w:w="1752" w:type="dxa"/>
            <w:shd w:val="clear" w:color="auto" w:fill="DBE5F1" w:themeFill="accent1" w:themeFillTint="33"/>
          </w:tcPr>
          <w:p w14:paraId="5BCFDD78" w14:textId="77777777" w:rsidR="00864312" w:rsidRPr="00B72896" w:rsidRDefault="00864312" w:rsidP="00A27B68">
            <w:pPr>
              <w:pStyle w:val="ShortTableText"/>
            </w:pPr>
          </w:p>
        </w:tc>
      </w:tr>
      <w:tr w:rsidR="00864312" w:rsidRPr="00B72896" w14:paraId="5734BFF4" w14:textId="77777777" w:rsidTr="00716C72">
        <w:tc>
          <w:tcPr>
            <w:tcW w:w="2325" w:type="dxa"/>
            <w:shd w:val="clear" w:color="auto" w:fill="auto"/>
          </w:tcPr>
          <w:p w14:paraId="77D95F2A" w14:textId="77777777" w:rsidR="00864312" w:rsidRPr="00B72896" w:rsidRDefault="00864312" w:rsidP="00A27B68">
            <w:pPr>
              <w:pStyle w:val="ShortTableText"/>
            </w:pPr>
            <w:r w:rsidRPr="00B72896">
              <w:t>(Name)</w:t>
            </w:r>
          </w:p>
        </w:tc>
        <w:tc>
          <w:tcPr>
            <w:tcW w:w="283" w:type="dxa"/>
          </w:tcPr>
          <w:p w14:paraId="6924D966" w14:textId="77777777" w:rsidR="00864312" w:rsidRPr="00B72896" w:rsidRDefault="00864312" w:rsidP="00A27B68">
            <w:pPr>
              <w:pStyle w:val="ShortTableText"/>
            </w:pPr>
            <w:r w:rsidRPr="00B72896">
              <w:t>O</w:t>
            </w:r>
          </w:p>
        </w:tc>
        <w:tc>
          <w:tcPr>
            <w:tcW w:w="2325" w:type="dxa"/>
          </w:tcPr>
          <w:p w14:paraId="45B503BB" w14:textId="77777777" w:rsidR="00864312" w:rsidRPr="00B72896" w:rsidRDefault="00864312" w:rsidP="00A27B68">
            <w:pPr>
              <w:pStyle w:val="ShortTableText"/>
            </w:pPr>
          </w:p>
        </w:tc>
        <w:tc>
          <w:tcPr>
            <w:tcW w:w="2637" w:type="dxa"/>
          </w:tcPr>
          <w:p w14:paraId="4C5D096E" w14:textId="77777777" w:rsidR="00864312" w:rsidRPr="00B72896" w:rsidRDefault="00864312" w:rsidP="00A27B68">
            <w:pPr>
              <w:pStyle w:val="ShortTableText"/>
            </w:pPr>
            <w:r w:rsidRPr="00B72896">
              <w:t>If specified, it should re-present the role or subtype of the associated ABIE.</w:t>
            </w:r>
          </w:p>
          <w:p w14:paraId="283F9B67" w14:textId="77777777" w:rsidR="00864312" w:rsidRPr="00B72896" w:rsidRDefault="00864312" w:rsidP="00A27B68">
            <w:pPr>
              <w:pStyle w:val="ShortTableText"/>
            </w:pPr>
            <w:r w:rsidRPr="00B72896">
              <w:t xml:space="preserve">If specified it will take precedence over the associated ABIE name to generate the XSD Element name. </w:t>
            </w:r>
          </w:p>
        </w:tc>
        <w:tc>
          <w:tcPr>
            <w:tcW w:w="1752" w:type="dxa"/>
          </w:tcPr>
          <w:p w14:paraId="2B397B1D" w14:textId="77777777" w:rsidR="00864312" w:rsidRPr="00B72896" w:rsidRDefault="00864312" w:rsidP="00A27B68">
            <w:pPr>
              <w:pStyle w:val="ShortTableText"/>
            </w:pPr>
          </w:p>
        </w:tc>
      </w:tr>
      <w:tr w:rsidR="00864312" w:rsidRPr="00B72896" w14:paraId="4FD445BB" w14:textId="77777777" w:rsidTr="00716C72">
        <w:tc>
          <w:tcPr>
            <w:tcW w:w="2325" w:type="dxa"/>
            <w:shd w:val="clear" w:color="auto" w:fill="auto"/>
          </w:tcPr>
          <w:p w14:paraId="1DB4EB3B" w14:textId="77777777" w:rsidR="00864312" w:rsidRPr="00B72896" w:rsidRDefault="00864312" w:rsidP="00A27B68">
            <w:pPr>
              <w:pStyle w:val="ShortTableText"/>
            </w:pPr>
            <w:r w:rsidRPr="00B72896">
              <w:t>Multiplicity</w:t>
            </w:r>
          </w:p>
        </w:tc>
        <w:tc>
          <w:tcPr>
            <w:tcW w:w="283" w:type="dxa"/>
          </w:tcPr>
          <w:p w14:paraId="40B0E603" w14:textId="77777777" w:rsidR="00864312" w:rsidRPr="00B72896" w:rsidRDefault="00864312" w:rsidP="00A27B68">
            <w:pPr>
              <w:pStyle w:val="ShortTableText"/>
            </w:pPr>
            <w:r w:rsidRPr="00B72896">
              <w:t>M</w:t>
            </w:r>
          </w:p>
        </w:tc>
        <w:tc>
          <w:tcPr>
            <w:tcW w:w="2325" w:type="dxa"/>
          </w:tcPr>
          <w:p w14:paraId="5D74E80A" w14:textId="77777777" w:rsidR="00864312" w:rsidRPr="00B72896" w:rsidRDefault="00864312" w:rsidP="00A27B68">
            <w:pPr>
              <w:pStyle w:val="ShortTableText"/>
            </w:pPr>
          </w:p>
        </w:tc>
        <w:tc>
          <w:tcPr>
            <w:tcW w:w="2637" w:type="dxa"/>
          </w:tcPr>
          <w:p w14:paraId="68F6B780" w14:textId="77777777" w:rsidR="00864312" w:rsidRPr="00B72896" w:rsidRDefault="00864312" w:rsidP="00A27B68">
            <w:pPr>
              <w:pStyle w:val="ShortTableText"/>
            </w:pPr>
            <w:r w:rsidRPr="00B72896">
              <w:t>Multiplicity of the associated ABIE in the association, i.e. possible number of associated ABIE instances associated with one associating ABIE instance.</w:t>
            </w:r>
          </w:p>
        </w:tc>
        <w:tc>
          <w:tcPr>
            <w:tcW w:w="1752" w:type="dxa"/>
          </w:tcPr>
          <w:p w14:paraId="5BEA8A9B" w14:textId="77777777" w:rsidR="00864312" w:rsidRPr="00B72896" w:rsidRDefault="00864312" w:rsidP="00A27B68">
            <w:pPr>
              <w:pStyle w:val="ShortTableText"/>
            </w:pPr>
          </w:p>
        </w:tc>
      </w:tr>
      <w:tr w:rsidR="00864312" w:rsidRPr="00B72896" w14:paraId="4E25523C" w14:textId="77777777" w:rsidTr="00716C72">
        <w:tc>
          <w:tcPr>
            <w:tcW w:w="2325" w:type="dxa"/>
            <w:shd w:val="clear" w:color="auto" w:fill="auto"/>
          </w:tcPr>
          <w:p w14:paraId="1D840694" w14:textId="77777777" w:rsidR="00864312" w:rsidRPr="00B72896" w:rsidRDefault="00864312" w:rsidP="00A27B68">
            <w:pPr>
              <w:pStyle w:val="ShortTableText"/>
            </w:pPr>
            <w:r w:rsidRPr="00B72896">
              <w:t>Aggregation</w:t>
            </w:r>
          </w:p>
        </w:tc>
        <w:tc>
          <w:tcPr>
            <w:tcW w:w="283" w:type="dxa"/>
          </w:tcPr>
          <w:p w14:paraId="6CFD27F7" w14:textId="77777777" w:rsidR="00864312" w:rsidRPr="00B72896" w:rsidRDefault="00864312" w:rsidP="00A27B68">
            <w:pPr>
              <w:pStyle w:val="ShortTableText"/>
            </w:pPr>
            <w:r w:rsidRPr="00B72896">
              <w:t>M</w:t>
            </w:r>
          </w:p>
        </w:tc>
        <w:tc>
          <w:tcPr>
            <w:tcW w:w="2325" w:type="dxa"/>
          </w:tcPr>
          <w:p w14:paraId="46F32485" w14:textId="77777777" w:rsidR="00864312" w:rsidRPr="00B72896" w:rsidRDefault="00864312" w:rsidP="00A27B68">
            <w:pPr>
              <w:pStyle w:val="ShortTableText"/>
            </w:pPr>
            <w:r w:rsidRPr="00B72896">
              <w:t>Shared, or Composite</w:t>
            </w:r>
          </w:p>
        </w:tc>
        <w:tc>
          <w:tcPr>
            <w:tcW w:w="2637" w:type="dxa"/>
          </w:tcPr>
          <w:p w14:paraId="78CCCA78" w14:textId="77777777" w:rsidR="00864312" w:rsidRPr="00B72896" w:rsidRDefault="00864312" w:rsidP="00A27B68">
            <w:pPr>
              <w:pStyle w:val="ShortTableText"/>
            </w:pPr>
          </w:p>
        </w:tc>
        <w:tc>
          <w:tcPr>
            <w:tcW w:w="1752" w:type="dxa"/>
          </w:tcPr>
          <w:p w14:paraId="63805AB9" w14:textId="77777777" w:rsidR="00864312" w:rsidRPr="00B72896" w:rsidRDefault="00864312" w:rsidP="00A27B68">
            <w:pPr>
              <w:pStyle w:val="ShortTableText"/>
            </w:pPr>
          </w:p>
        </w:tc>
      </w:tr>
      <w:tr w:rsidR="00864312" w:rsidRPr="00B72896" w14:paraId="2310A19B" w14:textId="77777777" w:rsidTr="00716C72">
        <w:tc>
          <w:tcPr>
            <w:tcW w:w="2325" w:type="dxa"/>
            <w:shd w:val="clear" w:color="auto" w:fill="BFBFBF" w:themeFill="background1" w:themeFillShade="BF"/>
          </w:tcPr>
          <w:p w14:paraId="08D09846" w14:textId="77777777" w:rsidR="00864312" w:rsidRPr="00B72896" w:rsidRDefault="00864312" w:rsidP="00A27B68">
            <w:pPr>
              <w:pStyle w:val="ShortTableText"/>
            </w:pPr>
            <w:r w:rsidRPr="00B72896">
              <w:t>All other properties of Tab</w:t>
            </w:r>
          </w:p>
        </w:tc>
        <w:tc>
          <w:tcPr>
            <w:tcW w:w="283" w:type="dxa"/>
          </w:tcPr>
          <w:p w14:paraId="456E6C0D" w14:textId="77777777" w:rsidR="00864312" w:rsidRPr="00B72896" w:rsidRDefault="00864312" w:rsidP="00A27B68">
            <w:pPr>
              <w:pStyle w:val="ShortTableText"/>
            </w:pPr>
            <w:r w:rsidRPr="00B72896">
              <w:t>–</w:t>
            </w:r>
          </w:p>
        </w:tc>
        <w:tc>
          <w:tcPr>
            <w:tcW w:w="2325" w:type="dxa"/>
          </w:tcPr>
          <w:p w14:paraId="38341886" w14:textId="77777777" w:rsidR="00864312" w:rsidRPr="00B72896" w:rsidRDefault="00864312" w:rsidP="00A27B68">
            <w:pPr>
              <w:pStyle w:val="ShortTableText"/>
            </w:pPr>
          </w:p>
        </w:tc>
        <w:tc>
          <w:tcPr>
            <w:tcW w:w="2637" w:type="dxa"/>
          </w:tcPr>
          <w:p w14:paraId="419D9270" w14:textId="77777777" w:rsidR="00864312" w:rsidRPr="00B72896" w:rsidRDefault="00864312" w:rsidP="00A27B68">
            <w:pPr>
              <w:pStyle w:val="ShortTableText"/>
            </w:pPr>
            <w:r w:rsidRPr="00B72896">
              <w:t>not used</w:t>
            </w:r>
          </w:p>
        </w:tc>
        <w:tc>
          <w:tcPr>
            <w:tcW w:w="1752" w:type="dxa"/>
          </w:tcPr>
          <w:p w14:paraId="5507B0A6" w14:textId="77777777" w:rsidR="00864312" w:rsidRPr="00B72896" w:rsidRDefault="00864312" w:rsidP="00A27B68">
            <w:pPr>
              <w:pStyle w:val="ShortTableText"/>
            </w:pPr>
          </w:p>
        </w:tc>
      </w:tr>
      <w:tr w:rsidR="00864312" w:rsidRPr="00B72896" w14:paraId="34AD2440" w14:textId="77777777" w:rsidTr="00716C72">
        <w:tc>
          <w:tcPr>
            <w:tcW w:w="2325" w:type="dxa"/>
            <w:tcBorders>
              <w:bottom w:val="single" w:sz="4" w:space="0" w:color="auto"/>
            </w:tcBorders>
            <w:shd w:val="clear" w:color="auto" w:fill="DBE5F1" w:themeFill="accent1" w:themeFillTint="33"/>
          </w:tcPr>
          <w:p w14:paraId="50146DDB" w14:textId="77777777" w:rsidR="00864312" w:rsidRPr="00B72896" w:rsidRDefault="00864312" w:rsidP="00A27B68">
            <w:pPr>
              <w:pStyle w:val="ShortTableText"/>
            </w:pPr>
            <w:r w:rsidRPr="00B72896">
              <w:t xml:space="preserve">Target Role : </w:t>
            </w:r>
          </w:p>
        </w:tc>
        <w:tc>
          <w:tcPr>
            <w:tcW w:w="283" w:type="dxa"/>
            <w:shd w:val="clear" w:color="auto" w:fill="DBE5F1" w:themeFill="accent1" w:themeFillTint="33"/>
          </w:tcPr>
          <w:p w14:paraId="3AC74D64" w14:textId="77777777" w:rsidR="00864312" w:rsidRPr="00B72896" w:rsidRDefault="00864312" w:rsidP="00A27B68">
            <w:pPr>
              <w:pStyle w:val="ShortTableText"/>
            </w:pPr>
          </w:p>
        </w:tc>
        <w:tc>
          <w:tcPr>
            <w:tcW w:w="2325" w:type="dxa"/>
            <w:shd w:val="clear" w:color="auto" w:fill="DBE5F1" w:themeFill="accent1" w:themeFillTint="33"/>
          </w:tcPr>
          <w:p w14:paraId="0AF0BF36" w14:textId="77777777" w:rsidR="00864312" w:rsidRPr="00B72896" w:rsidRDefault="00864312" w:rsidP="00A27B68">
            <w:pPr>
              <w:pStyle w:val="ShortTableText"/>
            </w:pPr>
          </w:p>
        </w:tc>
        <w:tc>
          <w:tcPr>
            <w:tcW w:w="2637" w:type="dxa"/>
            <w:shd w:val="clear" w:color="auto" w:fill="DBE5F1" w:themeFill="accent1" w:themeFillTint="33"/>
          </w:tcPr>
          <w:p w14:paraId="50E431D7" w14:textId="77777777" w:rsidR="00864312" w:rsidRPr="00B72896" w:rsidRDefault="00864312" w:rsidP="00A27B68">
            <w:pPr>
              <w:pStyle w:val="ShortTableText"/>
            </w:pPr>
          </w:p>
        </w:tc>
        <w:tc>
          <w:tcPr>
            <w:tcW w:w="1752" w:type="dxa"/>
            <w:shd w:val="clear" w:color="auto" w:fill="DBE5F1" w:themeFill="accent1" w:themeFillTint="33"/>
          </w:tcPr>
          <w:p w14:paraId="5D58D9EC" w14:textId="77777777" w:rsidR="00864312" w:rsidRPr="00B72896" w:rsidRDefault="00864312" w:rsidP="00A27B68">
            <w:pPr>
              <w:pStyle w:val="ShortTableText"/>
            </w:pPr>
          </w:p>
        </w:tc>
      </w:tr>
      <w:tr w:rsidR="00864312" w:rsidRPr="00B72896" w14:paraId="157DDD89" w14:textId="77777777" w:rsidTr="00716C72">
        <w:tc>
          <w:tcPr>
            <w:tcW w:w="2325" w:type="dxa"/>
            <w:shd w:val="clear" w:color="auto" w:fill="BFBFBF" w:themeFill="background1" w:themeFillShade="BF"/>
          </w:tcPr>
          <w:p w14:paraId="71548C34" w14:textId="77777777" w:rsidR="00864312" w:rsidRPr="00B72896" w:rsidRDefault="00864312" w:rsidP="00A27B68">
            <w:pPr>
              <w:pStyle w:val="ShortTableText"/>
            </w:pPr>
            <w:r w:rsidRPr="00B72896">
              <w:t>(entire Tab)</w:t>
            </w:r>
          </w:p>
        </w:tc>
        <w:tc>
          <w:tcPr>
            <w:tcW w:w="283" w:type="dxa"/>
          </w:tcPr>
          <w:p w14:paraId="5393A8BE" w14:textId="77777777" w:rsidR="00864312" w:rsidRPr="00B72896" w:rsidRDefault="00864312" w:rsidP="00A27B68">
            <w:pPr>
              <w:pStyle w:val="ShortTableText"/>
            </w:pPr>
            <w:r w:rsidRPr="00B72896">
              <w:t>–</w:t>
            </w:r>
          </w:p>
        </w:tc>
        <w:tc>
          <w:tcPr>
            <w:tcW w:w="2325" w:type="dxa"/>
          </w:tcPr>
          <w:p w14:paraId="62BD529E" w14:textId="77777777" w:rsidR="00864312" w:rsidRPr="00B72896" w:rsidRDefault="00864312" w:rsidP="00A27B68">
            <w:pPr>
              <w:pStyle w:val="ShortTableText"/>
            </w:pPr>
          </w:p>
        </w:tc>
        <w:tc>
          <w:tcPr>
            <w:tcW w:w="2637" w:type="dxa"/>
          </w:tcPr>
          <w:p w14:paraId="14177030" w14:textId="77777777" w:rsidR="00864312" w:rsidRPr="00B72896" w:rsidRDefault="00864312" w:rsidP="00A27B68">
            <w:pPr>
              <w:pStyle w:val="ShortTableText"/>
            </w:pPr>
            <w:r w:rsidRPr="00B72896">
              <w:t>not used.</w:t>
            </w:r>
          </w:p>
          <w:p w14:paraId="62378D6B" w14:textId="77777777" w:rsidR="00864312" w:rsidRPr="00B72896" w:rsidRDefault="00864312" w:rsidP="00A27B68">
            <w:pPr>
              <w:pStyle w:val="ShortTableText"/>
            </w:pPr>
            <w:r w:rsidRPr="00B72896">
              <w:t>Note that – contrary to Source Role – the Role name and the multiplicity would not impact XSD generation.</w:t>
            </w:r>
          </w:p>
        </w:tc>
        <w:tc>
          <w:tcPr>
            <w:tcW w:w="1752" w:type="dxa"/>
          </w:tcPr>
          <w:p w14:paraId="0839339E" w14:textId="77777777" w:rsidR="00864312" w:rsidRPr="00B72896" w:rsidRDefault="00864312" w:rsidP="00A27B68">
            <w:pPr>
              <w:pStyle w:val="ShortTableText"/>
            </w:pPr>
          </w:p>
        </w:tc>
      </w:tr>
      <w:tr w:rsidR="00864312" w:rsidRPr="00B72896" w14:paraId="2FB7F7AD" w14:textId="77777777" w:rsidTr="00716C72">
        <w:tc>
          <w:tcPr>
            <w:tcW w:w="2325" w:type="dxa"/>
            <w:tcBorders>
              <w:bottom w:val="single" w:sz="4" w:space="0" w:color="auto"/>
            </w:tcBorders>
            <w:shd w:val="clear" w:color="auto" w:fill="DBE5F1" w:themeFill="accent1" w:themeFillTint="33"/>
          </w:tcPr>
          <w:p w14:paraId="18A89FE6" w14:textId="77777777" w:rsidR="00864312" w:rsidRPr="00B72896" w:rsidRDefault="00864312" w:rsidP="00A27B68">
            <w:pPr>
              <w:pStyle w:val="ShortTableText"/>
            </w:pPr>
            <w:r w:rsidRPr="00B72896">
              <w:t>Tagged Values :</w:t>
            </w:r>
          </w:p>
        </w:tc>
        <w:tc>
          <w:tcPr>
            <w:tcW w:w="283" w:type="dxa"/>
            <w:shd w:val="clear" w:color="auto" w:fill="DBE5F1" w:themeFill="accent1" w:themeFillTint="33"/>
          </w:tcPr>
          <w:p w14:paraId="180AE6D7" w14:textId="77777777" w:rsidR="00864312" w:rsidRPr="00B72896" w:rsidRDefault="00864312" w:rsidP="00A27B68">
            <w:pPr>
              <w:pStyle w:val="ShortTableText"/>
            </w:pPr>
          </w:p>
        </w:tc>
        <w:tc>
          <w:tcPr>
            <w:tcW w:w="2325" w:type="dxa"/>
            <w:shd w:val="clear" w:color="auto" w:fill="DBE5F1" w:themeFill="accent1" w:themeFillTint="33"/>
          </w:tcPr>
          <w:p w14:paraId="754686FE" w14:textId="77777777" w:rsidR="00864312" w:rsidRPr="00B72896" w:rsidRDefault="00864312" w:rsidP="00A27B68">
            <w:pPr>
              <w:pStyle w:val="ShortTableText"/>
            </w:pPr>
          </w:p>
        </w:tc>
        <w:tc>
          <w:tcPr>
            <w:tcW w:w="2637" w:type="dxa"/>
            <w:shd w:val="clear" w:color="auto" w:fill="DBE5F1" w:themeFill="accent1" w:themeFillTint="33"/>
          </w:tcPr>
          <w:p w14:paraId="2DB5A3A7" w14:textId="77777777" w:rsidR="00864312" w:rsidRPr="00B72896" w:rsidRDefault="00864312" w:rsidP="00A27B68">
            <w:pPr>
              <w:pStyle w:val="ShortTableText"/>
            </w:pPr>
          </w:p>
        </w:tc>
        <w:tc>
          <w:tcPr>
            <w:tcW w:w="1752" w:type="dxa"/>
            <w:shd w:val="clear" w:color="auto" w:fill="DBE5F1" w:themeFill="accent1" w:themeFillTint="33"/>
          </w:tcPr>
          <w:p w14:paraId="2C540E5E" w14:textId="77777777" w:rsidR="00864312" w:rsidRPr="00B72896" w:rsidRDefault="00864312" w:rsidP="00A27B68">
            <w:pPr>
              <w:pStyle w:val="ShortTableText"/>
            </w:pPr>
          </w:p>
        </w:tc>
      </w:tr>
      <w:tr w:rsidR="00864312" w:rsidRPr="00B72896" w14:paraId="3CACBEB0" w14:textId="77777777" w:rsidTr="00716C72">
        <w:tc>
          <w:tcPr>
            <w:tcW w:w="2325" w:type="dxa"/>
            <w:shd w:val="clear" w:color="auto" w:fill="BFBFBF" w:themeFill="background1" w:themeFillShade="BF"/>
          </w:tcPr>
          <w:p w14:paraId="3FA58549" w14:textId="77777777" w:rsidR="00864312" w:rsidRPr="00B72896" w:rsidRDefault="00864312" w:rsidP="00A27B68">
            <w:pPr>
              <w:pStyle w:val="ShortTableText"/>
            </w:pPr>
            <w:r w:rsidRPr="00B72896">
              <w:t xml:space="preserve">  - sequencingKey</w:t>
            </w:r>
          </w:p>
          <w:p w14:paraId="4BF70867" w14:textId="77777777" w:rsidR="00864312" w:rsidRPr="00B72896" w:rsidRDefault="00864312" w:rsidP="00A27B68">
            <w:pPr>
              <w:pStyle w:val="ShortTableText"/>
            </w:pPr>
            <w:r w:rsidRPr="00B72896">
              <w:t xml:space="preserve">  - businessTerm</w:t>
            </w:r>
          </w:p>
          <w:p w14:paraId="5F0A2AD0" w14:textId="77777777" w:rsidR="00864312" w:rsidRPr="00B72896" w:rsidRDefault="00864312" w:rsidP="00A27B68">
            <w:pPr>
              <w:pStyle w:val="ShortTableText"/>
            </w:pPr>
            <w:r w:rsidRPr="00B72896">
              <w:t xml:space="preserve">  - definition</w:t>
            </w:r>
          </w:p>
          <w:p w14:paraId="24194DC6" w14:textId="77777777" w:rsidR="00864312" w:rsidRPr="00B72896" w:rsidRDefault="00864312" w:rsidP="00A27B68">
            <w:pPr>
              <w:pStyle w:val="ShortTableText"/>
            </w:pPr>
            <w:r w:rsidRPr="00B72896">
              <w:t xml:space="preserve">  - dictionaryEntryName</w:t>
            </w:r>
          </w:p>
          <w:p w14:paraId="79C96118" w14:textId="77777777" w:rsidR="00864312" w:rsidRPr="00B72896" w:rsidRDefault="00864312" w:rsidP="00A27B68">
            <w:pPr>
              <w:pStyle w:val="ShortTableText"/>
            </w:pPr>
            <w:r w:rsidRPr="00B72896">
              <w:t xml:space="preserve">  - languageCode</w:t>
            </w:r>
          </w:p>
          <w:p w14:paraId="3D9ED074" w14:textId="77777777" w:rsidR="00864312" w:rsidRPr="00B72896" w:rsidRDefault="00864312" w:rsidP="00A27B68">
            <w:pPr>
              <w:pStyle w:val="ShortTableText"/>
            </w:pPr>
            <w:r w:rsidRPr="00B72896">
              <w:t xml:space="preserve">  - uniqueIdentifier</w:t>
            </w:r>
          </w:p>
          <w:p w14:paraId="10AFBA00" w14:textId="77777777" w:rsidR="00864312" w:rsidRPr="00B72896" w:rsidRDefault="00864312" w:rsidP="00A27B68">
            <w:pPr>
              <w:pStyle w:val="ShortTableText"/>
            </w:pPr>
            <w:r w:rsidRPr="00B72896">
              <w:t xml:space="preserve">  - usageRule</w:t>
            </w:r>
          </w:p>
          <w:p w14:paraId="407F4CE5" w14:textId="77777777" w:rsidR="00864312" w:rsidRPr="00B72896" w:rsidRDefault="00864312" w:rsidP="00A27B68">
            <w:pPr>
              <w:pStyle w:val="ShortTableText"/>
            </w:pPr>
            <w:r w:rsidRPr="00B72896">
              <w:t xml:space="preserve">  - versionIdentifier</w:t>
            </w:r>
          </w:p>
        </w:tc>
        <w:tc>
          <w:tcPr>
            <w:tcW w:w="283" w:type="dxa"/>
          </w:tcPr>
          <w:p w14:paraId="6EB5BE30" w14:textId="77777777" w:rsidR="00864312" w:rsidRPr="00B72896" w:rsidRDefault="00864312" w:rsidP="00A27B68">
            <w:pPr>
              <w:pStyle w:val="ShortTableText"/>
            </w:pPr>
            <w:r w:rsidRPr="00B72896">
              <w:t>–</w:t>
            </w:r>
          </w:p>
        </w:tc>
        <w:tc>
          <w:tcPr>
            <w:tcW w:w="2325" w:type="dxa"/>
          </w:tcPr>
          <w:p w14:paraId="4D4E1ED7" w14:textId="77777777" w:rsidR="00864312" w:rsidRPr="00B72896" w:rsidRDefault="00864312" w:rsidP="00A27B68">
            <w:pPr>
              <w:pStyle w:val="ShortTableText"/>
            </w:pPr>
          </w:p>
        </w:tc>
        <w:tc>
          <w:tcPr>
            <w:tcW w:w="2637" w:type="dxa"/>
          </w:tcPr>
          <w:p w14:paraId="4901EB0E" w14:textId="77777777" w:rsidR="00864312" w:rsidRPr="00B72896" w:rsidRDefault="00864312" w:rsidP="00A27B68">
            <w:pPr>
              <w:pStyle w:val="ShortTableText"/>
            </w:pPr>
            <w:r w:rsidRPr="00B72896">
              <w:t>not used ; see considerations in section “Aspects to be refined” – “1. Filling in the standard UPCC Tagged Values”</w:t>
            </w:r>
          </w:p>
        </w:tc>
        <w:tc>
          <w:tcPr>
            <w:tcW w:w="1752" w:type="dxa"/>
          </w:tcPr>
          <w:p w14:paraId="69A366D4" w14:textId="77777777" w:rsidR="00864312" w:rsidRPr="00B72896" w:rsidRDefault="00864312" w:rsidP="00A27B68">
            <w:pPr>
              <w:pStyle w:val="ShortTableText"/>
            </w:pPr>
          </w:p>
        </w:tc>
      </w:tr>
    </w:tbl>
    <w:p w14:paraId="4A1C4073" w14:textId="77777777" w:rsidR="00864312" w:rsidRDefault="00991C8A" w:rsidP="00991C8A">
      <w:pPr>
        <w:jc w:val="center"/>
        <w:rPr>
          <w:lang w:eastAsia="en-US"/>
        </w:rPr>
      </w:pPr>
      <w:r>
        <w:rPr>
          <w:lang w:eastAsia="en-US"/>
        </w:rPr>
        <w:t>D= Default</w:t>
      </w:r>
      <w:r w:rsidR="00864312" w:rsidRPr="00B72896">
        <w:rPr>
          <w:lang w:eastAsia="en-US"/>
        </w:rPr>
        <w:t>;</w:t>
      </w:r>
      <w:r>
        <w:rPr>
          <w:lang w:eastAsia="en-US"/>
        </w:rPr>
        <w:t xml:space="preserve"> </w:t>
      </w:r>
      <w:r w:rsidR="00864312" w:rsidRPr="00B72896">
        <w:rPr>
          <w:lang w:eastAsia="en-US"/>
        </w:rPr>
        <w:t>M= Mandatory;</w:t>
      </w:r>
      <w:r>
        <w:rPr>
          <w:lang w:eastAsia="en-US"/>
        </w:rPr>
        <w:t xml:space="preserve"> </w:t>
      </w:r>
      <w:r w:rsidR="00864312" w:rsidRPr="00B72896">
        <w:rPr>
          <w:lang w:eastAsia="en-US"/>
        </w:rPr>
        <w:t>O= Optional;</w:t>
      </w:r>
      <w:r>
        <w:rPr>
          <w:lang w:eastAsia="en-US"/>
        </w:rPr>
        <w:t xml:space="preserve"> </w:t>
      </w:r>
      <w:r w:rsidR="00864312" w:rsidRPr="00B72896">
        <w:rPr>
          <w:lang w:eastAsia="en-US"/>
        </w:rPr>
        <w:t>– = Leave empty</w:t>
      </w:r>
      <w:r w:rsidR="007911DF" w:rsidRPr="00B72896">
        <w:rPr>
          <w:lang w:eastAsia="en-US"/>
        </w:rPr>
        <w:t>;</w:t>
      </w:r>
      <w:r w:rsidR="007911DF">
        <w:rPr>
          <w:lang w:eastAsia="en-US"/>
        </w:rPr>
        <w:t xml:space="preserve"> </w:t>
      </w:r>
      <w:r w:rsidR="007911DF" w:rsidRPr="00B72896">
        <w:rPr>
          <w:lang w:eastAsia="en-US"/>
        </w:rPr>
        <w:t>grey</w:t>
      </w:r>
      <w:r w:rsidR="00864312" w:rsidRPr="00B72896">
        <w:rPr>
          <w:lang w:eastAsia="en-US"/>
        </w:rPr>
        <w:t xml:space="preserve"> = no need to touch</w:t>
      </w:r>
    </w:p>
    <w:p w14:paraId="38E165CD" w14:textId="77777777" w:rsidR="00864312" w:rsidRPr="00B72896" w:rsidRDefault="00864312" w:rsidP="008E14A3">
      <w:pPr>
        <w:pStyle w:val="Heading2"/>
      </w:pPr>
      <w:bookmarkStart w:id="45" w:name="_Ref535383579"/>
      <w:bookmarkStart w:id="46" w:name="_Toc33171706"/>
      <w:r w:rsidRPr="00B72896">
        <w:t>ASBIE Rules and Quality Assurance</w:t>
      </w:r>
      <w:bookmarkEnd w:id="45"/>
      <w:bookmarkEnd w:id="46"/>
    </w:p>
    <w:p w14:paraId="3A0B4423" w14:textId="77777777" w:rsidR="00864312" w:rsidRPr="000134B8" w:rsidRDefault="00864312" w:rsidP="008E14A3">
      <w:pPr>
        <w:pStyle w:val="ListParagraph"/>
        <w:numPr>
          <w:ilvl w:val="0"/>
          <w:numId w:val="18"/>
        </w:numPr>
        <w:rPr>
          <w:rStyle w:val="Emphasis"/>
          <w:rFonts w:eastAsia="Times New Roman"/>
          <w:i w:val="0"/>
          <w:iCs w:val="0"/>
          <w:color w:val="auto"/>
          <w:sz w:val="20"/>
          <w:szCs w:val="20"/>
        </w:rPr>
      </w:pPr>
      <w:r w:rsidRPr="00B72896">
        <w:rPr>
          <w:rStyle w:val="Emphasis"/>
          <w:i w:val="0"/>
          <w:color w:val="auto"/>
          <w:sz w:val="20"/>
          <w:szCs w:val="20"/>
          <w:u w:val="single"/>
        </w:rPr>
        <w:t>Uniqueness</w:t>
      </w:r>
      <w:r w:rsidRPr="00B72896">
        <w:rPr>
          <w:rStyle w:val="Emphasis"/>
          <w:i w:val="0"/>
          <w:color w:val="auto"/>
          <w:sz w:val="20"/>
          <w:szCs w:val="20"/>
        </w:rPr>
        <w:t>: Names of ASBIE Source Roles must be unique within an associating</w:t>
      </w:r>
      <w:r w:rsidRPr="00B72896">
        <w:rPr>
          <w:rStyle w:val="Emphasis"/>
          <w:color w:val="auto"/>
          <w:sz w:val="20"/>
          <w:szCs w:val="20"/>
        </w:rPr>
        <w:t xml:space="preserve"> </w:t>
      </w:r>
      <w:r w:rsidRPr="00B72896">
        <w:rPr>
          <w:rStyle w:val="Emphasis"/>
          <w:i w:val="0"/>
          <w:color w:val="auto"/>
          <w:sz w:val="20"/>
          <w:szCs w:val="20"/>
        </w:rPr>
        <w:t>ABIE</w:t>
      </w:r>
      <w:r w:rsidRPr="00B72896">
        <w:rPr>
          <w:rStyle w:val="Emphasis"/>
          <w:color w:val="auto"/>
          <w:sz w:val="20"/>
          <w:szCs w:val="20"/>
        </w:rPr>
        <w:t>.</w:t>
      </w:r>
    </w:p>
    <w:p w14:paraId="5D41C44F" w14:textId="77777777" w:rsidR="000134B8" w:rsidRDefault="000134B8" w:rsidP="008E14A3">
      <w:pPr>
        <w:pStyle w:val="ListParagraph"/>
        <w:numPr>
          <w:ilvl w:val="0"/>
          <w:numId w:val="18"/>
        </w:numPr>
        <w:rPr>
          <w:lang w:eastAsia="en-US"/>
        </w:rPr>
      </w:pPr>
      <w:r w:rsidRPr="000134B8">
        <w:rPr>
          <w:lang w:val="en-GB" w:eastAsia="en-US"/>
        </w:rPr>
        <w:t xml:space="preserve">All </w:t>
      </w:r>
      <w:r>
        <w:rPr>
          <w:lang w:val="en-GB" w:eastAsia="en-US"/>
        </w:rPr>
        <w:t xml:space="preserve">ASBIEs between the same ABIEs must have </w:t>
      </w:r>
      <w:r w:rsidRPr="000134B8">
        <w:rPr>
          <w:lang w:val="en-GB" w:eastAsia="en-US"/>
        </w:rPr>
        <w:t xml:space="preserve">unique </w:t>
      </w:r>
      <w:r>
        <w:rPr>
          <w:lang w:val="en-GB" w:eastAsia="en-US"/>
        </w:rPr>
        <w:t>names.</w:t>
      </w:r>
    </w:p>
    <w:tbl>
      <w:tblPr>
        <w:tblStyle w:val="TableGrid"/>
        <w:tblpPr w:leftFromText="180" w:rightFromText="180" w:vertAnchor="text" w:horzAnchor="margin" w:tblpXSpec="right" w:tblpY="74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546"/>
        <w:gridCol w:w="3815"/>
      </w:tblGrid>
      <w:tr w:rsidR="00A745B1" w14:paraId="0BFCE60B" w14:textId="77777777" w:rsidTr="00A745B1">
        <w:tc>
          <w:tcPr>
            <w:tcW w:w="546" w:type="dxa"/>
            <w:shd w:val="clear" w:color="auto" w:fill="DBE5F1" w:themeFill="accent1" w:themeFillTint="33"/>
          </w:tcPr>
          <w:p w14:paraId="3F15037C" w14:textId="77777777" w:rsidR="00A745B1" w:rsidRDefault="00A745B1" w:rsidP="00A745B1">
            <w:pPr>
              <w:jc w:val="center"/>
              <w:rPr>
                <w:i/>
                <w:noProof/>
                <w:sz w:val="16"/>
                <w:szCs w:val="16"/>
                <w:lang w:eastAsia="en-US"/>
              </w:rPr>
            </w:pPr>
            <w:r>
              <w:rPr>
                <w:i/>
                <w:noProof/>
                <w:sz w:val="16"/>
                <w:szCs w:val="16"/>
                <w:lang w:eastAsia="en-US"/>
              </w:rPr>
              <w:drawing>
                <wp:inline distT="0" distB="0" distL="0" distR="0" wp14:anchorId="615BC9F3" wp14:editId="195F5EB3">
                  <wp:extent cx="201880" cy="212293"/>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3815" w:type="dxa"/>
            <w:shd w:val="clear" w:color="auto" w:fill="DBE5F1" w:themeFill="accent1" w:themeFillTint="33"/>
          </w:tcPr>
          <w:p w14:paraId="24337E65" w14:textId="77777777" w:rsidR="00A745B1" w:rsidRDefault="00545787" w:rsidP="00545787">
            <w:pPr>
              <w:rPr>
                <w:rFonts w:asciiTheme="majorHAnsi" w:hAnsiTheme="majorHAnsi"/>
                <w:i/>
                <w:sz w:val="16"/>
                <w:szCs w:val="16"/>
                <w:lang w:val="en-GB"/>
              </w:rPr>
            </w:pPr>
            <w:r>
              <w:rPr>
                <w:rFonts w:asciiTheme="majorHAnsi" w:hAnsiTheme="majorHAnsi"/>
                <w:i/>
                <w:sz w:val="16"/>
                <w:szCs w:val="16"/>
                <w:lang w:val="en-GB"/>
              </w:rPr>
              <w:t>Help the reader when looking at diagram by indicating the direction the first verb in the name should be read.</w:t>
            </w:r>
          </w:p>
          <w:p w14:paraId="6684B411" w14:textId="77777777" w:rsidR="00907F8F" w:rsidRPr="000C687F" w:rsidRDefault="00907F8F" w:rsidP="00545787">
            <w:pPr>
              <w:rPr>
                <w:i/>
                <w:sz w:val="16"/>
                <w:szCs w:val="16"/>
                <w:lang w:val="en-GB"/>
              </w:rPr>
            </w:pPr>
            <w:r>
              <w:rPr>
                <w:rFonts w:asciiTheme="majorHAnsi" w:hAnsiTheme="majorHAnsi"/>
                <w:i/>
                <w:sz w:val="16"/>
                <w:szCs w:val="16"/>
                <w:lang w:val="en-GB"/>
              </w:rPr>
              <w:t>Use the “Show Me My World” script to see ASBIEs rendered in the format of the ASBIE Standard Naming Template.</w:t>
            </w:r>
          </w:p>
        </w:tc>
      </w:tr>
    </w:tbl>
    <w:p w14:paraId="0011DCC3" w14:textId="77777777" w:rsidR="007C27BA" w:rsidRPr="00994227" w:rsidRDefault="007C27BA" w:rsidP="007C27BA">
      <w:pPr>
        <w:pStyle w:val="ListParagraph"/>
        <w:numPr>
          <w:ilvl w:val="0"/>
          <w:numId w:val="18"/>
        </w:numPr>
        <w:rPr>
          <w:rFonts w:eastAsia="Calibri"/>
          <w:iCs/>
        </w:rPr>
      </w:pPr>
      <w:r w:rsidRPr="007C27BA">
        <w:rPr>
          <w:rStyle w:val="Emphasis"/>
          <w:i w:val="0"/>
          <w:color w:val="auto"/>
          <w:sz w:val="20"/>
          <w:szCs w:val="20"/>
        </w:rPr>
        <w:t>It must be possible to read an ASBIE</w:t>
      </w:r>
      <w:r w:rsidR="000C632A">
        <w:rPr>
          <w:rStyle w:val="Emphasis"/>
          <w:i w:val="0"/>
          <w:color w:val="auto"/>
          <w:sz w:val="20"/>
          <w:szCs w:val="20"/>
        </w:rPr>
        <w:t xml:space="preserve"> and achieve a grammatically correct phrase</w:t>
      </w:r>
      <w:r w:rsidRPr="007C27BA">
        <w:rPr>
          <w:rStyle w:val="Emphasis"/>
          <w:i w:val="0"/>
          <w:color w:val="auto"/>
          <w:sz w:val="20"/>
          <w:szCs w:val="20"/>
        </w:rPr>
        <w:t xml:space="preserve"> by following the standard </w:t>
      </w:r>
      <w:r w:rsidR="00907F8F">
        <w:rPr>
          <w:rStyle w:val="Emphasis"/>
          <w:i w:val="0"/>
          <w:color w:val="auto"/>
          <w:sz w:val="20"/>
          <w:szCs w:val="20"/>
        </w:rPr>
        <w:t xml:space="preserve">naming </w:t>
      </w:r>
      <w:r w:rsidR="000C632A">
        <w:rPr>
          <w:rStyle w:val="Emphasis"/>
          <w:i w:val="0"/>
          <w:color w:val="auto"/>
          <w:sz w:val="20"/>
          <w:szCs w:val="20"/>
        </w:rPr>
        <w:t>template</w:t>
      </w:r>
      <w:r>
        <w:rPr>
          <w:rStyle w:val="Emphasis"/>
          <w:i w:val="0"/>
          <w:color w:val="auto"/>
          <w:sz w:val="20"/>
          <w:szCs w:val="20"/>
        </w:rPr>
        <w:t>:</w:t>
      </w:r>
      <w:r w:rsidRPr="007C27BA">
        <w:rPr>
          <w:rStyle w:val="Emphasis"/>
          <w:i w:val="0"/>
          <w:color w:val="auto"/>
          <w:sz w:val="20"/>
          <w:szCs w:val="20"/>
        </w:rPr>
        <w:t xml:space="preserve"> </w:t>
      </w:r>
      <w:r w:rsidRPr="007C27BA">
        <w:rPr>
          <w:rFonts w:eastAsia="Calibri"/>
          <w:i/>
          <w:iCs/>
        </w:rPr>
        <w:t>Each {ABIE Name} | {Role Name} must | may {association phrase} one and only one | one or more</w:t>
      </w:r>
      <w:r>
        <w:rPr>
          <w:rFonts w:eastAsia="Calibri"/>
          <w:i/>
          <w:iCs/>
        </w:rPr>
        <w:t xml:space="preserve"> </w:t>
      </w:r>
      <w:r w:rsidRPr="007C27BA">
        <w:rPr>
          <w:rFonts w:eastAsia="Calibri"/>
          <w:i/>
          <w:iCs/>
        </w:rPr>
        <w:t xml:space="preserve">| </w:t>
      </w:r>
      <w:r>
        <w:rPr>
          <w:rFonts w:eastAsia="Calibri"/>
          <w:i/>
          <w:iCs/>
        </w:rPr>
        <w:t>between n and n+x</w:t>
      </w:r>
      <w:r w:rsidRPr="007C27BA">
        <w:rPr>
          <w:rFonts w:eastAsia="Calibri"/>
          <w:i/>
          <w:iCs/>
        </w:rPr>
        <w:t xml:space="preserve"> {ABIE Name} | {ABIE Plural Name} and each {ABIE Name} must | may {association phrase} one and only one | one or more</w:t>
      </w:r>
      <w:r>
        <w:rPr>
          <w:rFonts w:eastAsia="Calibri"/>
          <w:i/>
          <w:iCs/>
        </w:rPr>
        <w:t xml:space="preserve"> </w:t>
      </w:r>
      <w:r w:rsidRPr="007C27BA">
        <w:rPr>
          <w:rFonts w:eastAsia="Calibri"/>
          <w:i/>
          <w:iCs/>
        </w:rPr>
        <w:t xml:space="preserve">| </w:t>
      </w:r>
      <w:r>
        <w:rPr>
          <w:rFonts w:eastAsia="Calibri"/>
          <w:i/>
          <w:iCs/>
        </w:rPr>
        <w:t>between n and n+x</w:t>
      </w:r>
      <w:r w:rsidRPr="007C27BA">
        <w:rPr>
          <w:rFonts w:eastAsia="Calibri"/>
          <w:i/>
          <w:iCs/>
        </w:rPr>
        <w:t xml:space="preserve"> {ABIE Name} | {ABIE Plural Name} } | {Role Name}} | {Plural Role Name}</w:t>
      </w:r>
      <w:r>
        <w:rPr>
          <w:rFonts w:eastAsia="Calibri"/>
          <w:i/>
          <w:iCs/>
        </w:rPr>
        <w:t>.</w:t>
      </w:r>
    </w:p>
    <w:p w14:paraId="484ED11F" w14:textId="77777777" w:rsidR="00994227" w:rsidRPr="007C27BA" w:rsidRDefault="00994227" w:rsidP="007C27BA">
      <w:pPr>
        <w:pStyle w:val="ListParagraph"/>
        <w:numPr>
          <w:ilvl w:val="0"/>
          <w:numId w:val="18"/>
        </w:numPr>
        <w:rPr>
          <w:rFonts w:eastAsia="Calibri"/>
          <w:iCs/>
        </w:rPr>
      </w:pPr>
      <w:r>
        <w:rPr>
          <w:rFonts w:eastAsia="Calibri"/>
          <w:i/>
          <w:iCs/>
        </w:rPr>
        <w:t>The direction of reading must be annotated on a LDM diagram.</w:t>
      </w:r>
    </w:p>
    <w:p w14:paraId="12B97984" w14:textId="77777777" w:rsidR="00864312" w:rsidRPr="00B72896" w:rsidRDefault="00864312" w:rsidP="008E14A3">
      <w:pPr>
        <w:pStyle w:val="ListParagraph"/>
        <w:numPr>
          <w:ilvl w:val="0"/>
          <w:numId w:val="19"/>
        </w:numPr>
        <w:rPr>
          <w:rStyle w:val="Emphasis"/>
          <w:i w:val="0"/>
          <w:color w:val="auto"/>
          <w:sz w:val="20"/>
          <w:szCs w:val="20"/>
        </w:rPr>
      </w:pPr>
      <w:r w:rsidRPr="00B72896">
        <w:rPr>
          <w:rStyle w:val="Emphasis"/>
          <w:i w:val="0"/>
          <w:color w:val="auto"/>
          <w:sz w:val="20"/>
          <w:szCs w:val="20"/>
        </w:rPr>
        <w:t>Each ASBIE must have the cardinality of its associated ABIE explicitly expressed (min and a max occurrence).</w:t>
      </w:r>
    </w:p>
    <w:p w14:paraId="7077899A" w14:textId="77777777" w:rsidR="00864312" w:rsidRPr="00B72896" w:rsidRDefault="00864312" w:rsidP="008E14A3">
      <w:pPr>
        <w:pStyle w:val="ListParagraph"/>
        <w:numPr>
          <w:ilvl w:val="0"/>
          <w:numId w:val="19"/>
        </w:numPr>
        <w:rPr>
          <w:rStyle w:val="Emphasis"/>
          <w:i w:val="0"/>
          <w:color w:val="auto"/>
          <w:sz w:val="20"/>
          <w:szCs w:val="20"/>
        </w:rPr>
      </w:pPr>
      <w:r w:rsidRPr="00B72896">
        <w:rPr>
          <w:rStyle w:val="Emphasis"/>
          <w:i w:val="0"/>
          <w:color w:val="auto"/>
          <w:sz w:val="20"/>
          <w:szCs w:val="20"/>
        </w:rPr>
        <w:t>ASBIEs must be devoid of mandatory circular references. An ABIE shall never contain – directly or at any nested level – a mandatory ASBIE whose associated ACC is the same as the top level ACC. The objective of this rule is to prevent endless nesting in component models. The rule does not prevent an ABIE containing an ASBIE reference to it</w:t>
      </w:r>
      <w:r w:rsidR="007C27BA">
        <w:rPr>
          <w:rStyle w:val="Emphasis"/>
          <w:i w:val="0"/>
          <w:color w:val="auto"/>
          <w:sz w:val="20"/>
          <w:szCs w:val="20"/>
        </w:rPr>
        <w:t>s-</w:t>
      </w:r>
      <w:r w:rsidRPr="00B72896">
        <w:rPr>
          <w:rStyle w:val="Emphasis"/>
          <w:i w:val="0"/>
          <w:color w:val="auto"/>
          <w:sz w:val="20"/>
          <w:szCs w:val="20"/>
        </w:rPr>
        <w:t>self. However, it must be optional, making it possible to stop the nesting at a finite number of levels (from UN/CEFACT CC Technical Specifications).</w:t>
      </w:r>
    </w:p>
    <w:p w14:paraId="34E6D22E" w14:textId="77777777" w:rsidR="00672A33" w:rsidRPr="00B72896" w:rsidRDefault="00672A33" w:rsidP="00672A33">
      <w:pPr>
        <w:pStyle w:val="Heading1"/>
      </w:pPr>
      <w:bookmarkStart w:id="47" w:name="_Toc33171707"/>
      <w:r w:rsidRPr="00B72896">
        <w:t xml:space="preserve">Modeling </w:t>
      </w:r>
      <w:r>
        <w:t>Mutually Exclusive ASBIEs</w:t>
      </w:r>
      <w:bookmarkEnd w:id="47"/>
    </w:p>
    <w:p w14:paraId="161A04A8" w14:textId="77777777" w:rsidR="00672A33" w:rsidRPr="00B72896" w:rsidRDefault="008A5FA4" w:rsidP="00672A33">
      <w:pPr>
        <w:pStyle w:val="Heading2"/>
      </w:pPr>
      <w:bookmarkStart w:id="48" w:name="_Toc33171708"/>
      <w:r>
        <w:t>Mutual</w:t>
      </w:r>
      <w:r w:rsidR="00672A33">
        <w:t xml:space="preserve"> Exclusivity</w:t>
      </w:r>
      <w:r w:rsidR="00672A33" w:rsidRPr="00B72896">
        <w:t xml:space="preserve"> Usage</w:t>
      </w:r>
      <w:bookmarkEnd w:id="48"/>
    </w:p>
    <w:p w14:paraId="7F31619E" w14:textId="77777777" w:rsidR="00672A33" w:rsidRPr="00B72896" w:rsidRDefault="008A5FA4" w:rsidP="00672A33">
      <w:pPr>
        <w:rPr>
          <w:lang w:eastAsia="en-US"/>
        </w:rPr>
      </w:pPr>
      <w:r>
        <w:rPr>
          <w:lang w:eastAsia="en-US"/>
        </w:rPr>
        <w:t xml:space="preserve">When the </w:t>
      </w:r>
      <w:r w:rsidR="003564D0">
        <w:rPr>
          <w:lang w:eastAsia="en-US"/>
        </w:rPr>
        <w:t>occurrence</w:t>
      </w:r>
      <w:r>
        <w:rPr>
          <w:lang w:eastAsia="en-US"/>
        </w:rPr>
        <w:t xml:space="preserve"> of an ASBIE is dependent on another ASBIE from the same ABIE such that only one can be instantiated for each occurrence of the ABIE then a constraint is used to define this optionality</w:t>
      </w:r>
      <w:r w:rsidR="00672A33" w:rsidRPr="00B72896">
        <w:rPr>
          <w:lang w:eastAsia="en-US"/>
        </w:rPr>
        <w:t>.</w:t>
      </w:r>
      <w:r>
        <w:rPr>
          <w:lang w:eastAsia="en-US"/>
        </w:rPr>
        <w:t xml:space="preserve"> The constraint is named and links created between it and the participating ABIEs. This mutually exclusive group of ASBIEs will become a </w:t>
      </w:r>
      <w:r w:rsidR="003F09E7">
        <w:rPr>
          <w:lang w:eastAsia="en-US"/>
        </w:rPr>
        <w:t xml:space="preserve">group and choice </w:t>
      </w:r>
      <w:r>
        <w:rPr>
          <w:lang w:eastAsia="en-US"/>
        </w:rPr>
        <w:t xml:space="preserve">in </w:t>
      </w:r>
      <w:r w:rsidR="003F09E7">
        <w:rPr>
          <w:lang w:eastAsia="en-US"/>
        </w:rPr>
        <w:t>any schema derived from 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738"/>
        <w:gridCol w:w="8334"/>
      </w:tblGrid>
      <w:tr w:rsidR="00672A33" w14:paraId="5C7D257E" w14:textId="77777777" w:rsidTr="00842C54">
        <w:trPr>
          <w:trHeight w:val="645"/>
        </w:trPr>
        <w:tc>
          <w:tcPr>
            <w:tcW w:w="741" w:type="dxa"/>
            <w:shd w:val="clear" w:color="auto" w:fill="DBE5F1" w:themeFill="accent1" w:themeFillTint="33"/>
          </w:tcPr>
          <w:p w14:paraId="247ADA45" w14:textId="77777777" w:rsidR="00672A33" w:rsidRDefault="00672A33" w:rsidP="00842C54">
            <w:pPr>
              <w:jc w:val="center"/>
              <w:rPr>
                <w:i/>
                <w:noProof/>
                <w:sz w:val="16"/>
                <w:szCs w:val="16"/>
                <w:lang w:eastAsia="en-US"/>
              </w:rPr>
            </w:pPr>
            <w:r>
              <w:rPr>
                <w:noProof/>
                <w:lang w:eastAsia="en-US"/>
              </w:rPr>
              <w:drawing>
                <wp:inline distT="0" distB="0" distL="0" distR="0" wp14:anchorId="7AC0B052" wp14:editId="4D393BF0">
                  <wp:extent cx="249381" cy="249381"/>
                  <wp:effectExtent l="0" t="0" r="0" b="0"/>
                  <wp:docPr id="1140" name="Picture 1140"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8528" w:type="dxa"/>
            <w:shd w:val="clear" w:color="auto" w:fill="DBE5F1" w:themeFill="accent1" w:themeFillTint="33"/>
          </w:tcPr>
          <w:p w14:paraId="181443E3" w14:textId="1400BC98" w:rsidR="00672A33" w:rsidRPr="00E07B0B" w:rsidRDefault="00672A33" w:rsidP="008A5FA4">
            <w:pPr>
              <w:rPr>
                <w:rFonts w:asciiTheme="majorHAnsi" w:hAnsiTheme="majorHAnsi"/>
                <w:i/>
                <w:sz w:val="16"/>
                <w:szCs w:val="16"/>
                <w:lang w:val="en-GB"/>
              </w:rPr>
            </w:pPr>
            <w:r>
              <w:rPr>
                <w:rFonts w:asciiTheme="majorHAnsi" w:hAnsiTheme="majorHAnsi"/>
                <w:iCs/>
                <w:sz w:val="16"/>
                <w:szCs w:val="16"/>
                <w:lang w:val="en-GB"/>
              </w:rPr>
              <w:t xml:space="preserve">Mutual Exclusivity is </w:t>
            </w:r>
            <w:r w:rsidR="008A5FA4">
              <w:rPr>
                <w:rFonts w:asciiTheme="majorHAnsi" w:hAnsiTheme="majorHAnsi"/>
                <w:iCs/>
                <w:sz w:val="16"/>
                <w:szCs w:val="16"/>
                <w:lang w:val="en-GB"/>
              </w:rPr>
              <w:t>where only one ASBIE from a set of two or more ASBIEs from the same ABIE is allowed for any given instance of the ABIE.</w:t>
            </w:r>
            <w:r w:rsidR="008F7478">
              <w:rPr>
                <w:rFonts w:asciiTheme="majorHAnsi" w:hAnsiTheme="majorHAnsi"/>
                <w:iCs/>
                <w:sz w:val="16"/>
                <w:szCs w:val="16"/>
                <w:lang w:val="en-GB"/>
              </w:rPr>
              <w:t xml:space="preserve"> ASBIEs in a mutually exclusive set must all be mandatory or all be optional at the disparate end of the relationships. They do not all have to have the same cardinality.</w:t>
            </w:r>
          </w:p>
        </w:tc>
      </w:tr>
    </w:tbl>
    <w:tbl>
      <w:tblPr>
        <w:tblStyle w:val="TableGrid"/>
        <w:tblpPr w:leftFromText="180" w:rightFromText="180" w:vertAnchor="text" w:horzAnchor="margin" w:tblpXSpec="right" w:tblpY="459"/>
        <w:tblOverlap w:val="never"/>
        <w:tblW w:w="2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38"/>
        <w:gridCol w:w="2058"/>
      </w:tblGrid>
      <w:tr w:rsidR="009B04E8" w14:paraId="55A81B57" w14:textId="77777777" w:rsidTr="000D3744">
        <w:trPr>
          <w:trHeight w:val="469"/>
        </w:trPr>
        <w:tc>
          <w:tcPr>
            <w:tcW w:w="838" w:type="dxa"/>
            <w:shd w:val="clear" w:color="auto" w:fill="DBE5F1" w:themeFill="accent1" w:themeFillTint="33"/>
          </w:tcPr>
          <w:p w14:paraId="48143E4C" w14:textId="77777777" w:rsidR="009B04E8" w:rsidRDefault="009B04E8" w:rsidP="009B04E8">
            <w:pPr>
              <w:jc w:val="left"/>
              <w:rPr>
                <w:i/>
                <w:noProof/>
                <w:sz w:val="16"/>
                <w:szCs w:val="16"/>
                <w:lang w:eastAsia="en-US"/>
              </w:rPr>
            </w:pPr>
            <w:r>
              <w:rPr>
                <w:noProof/>
                <w:lang w:eastAsia="en-US"/>
              </w:rPr>
              <w:drawing>
                <wp:inline distT="0" distB="0" distL="0" distR="0" wp14:anchorId="27BD53A9" wp14:editId="253F3C55">
                  <wp:extent cx="279779" cy="233421"/>
                  <wp:effectExtent l="0" t="0" r="6350" b="0"/>
                  <wp:docPr id="1144" name="Picture 1144" descr="C:\Users\Ferguson\AppData\Local\Microsoft\Windows\INetCache\IE\MLSPT8GU\warning-sign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guson\AppData\Local\Microsoft\Windows\INetCache\IE\MLSPT8GU\warning-sign11[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69" cy="236833"/>
                          </a:xfrm>
                          <a:prstGeom prst="rect">
                            <a:avLst/>
                          </a:prstGeom>
                          <a:noFill/>
                          <a:ln>
                            <a:noFill/>
                          </a:ln>
                        </pic:spPr>
                      </pic:pic>
                    </a:graphicData>
                  </a:graphic>
                </wp:inline>
              </w:drawing>
            </w:r>
          </w:p>
        </w:tc>
        <w:tc>
          <w:tcPr>
            <w:tcW w:w="2058" w:type="dxa"/>
            <w:shd w:val="clear" w:color="auto" w:fill="DBE5F1" w:themeFill="accent1" w:themeFillTint="33"/>
          </w:tcPr>
          <w:p w14:paraId="4BA6B630" w14:textId="77777777" w:rsidR="009B04E8" w:rsidRPr="000C687F" w:rsidRDefault="009B04E8" w:rsidP="009B04E8">
            <w:pPr>
              <w:jc w:val="left"/>
              <w:rPr>
                <w:i/>
                <w:sz w:val="16"/>
                <w:szCs w:val="16"/>
                <w:lang w:val="en-GB"/>
              </w:rPr>
            </w:pPr>
            <w:r>
              <w:rPr>
                <w:rFonts w:asciiTheme="majorHAnsi" w:hAnsiTheme="majorHAnsi"/>
                <w:i/>
                <w:sz w:val="16"/>
                <w:szCs w:val="16"/>
                <w:lang w:val="en-GB"/>
              </w:rPr>
              <w:t>If you remove a constraint from all diagrams it will no longer exist</w:t>
            </w:r>
            <w:r w:rsidR="00952075">
              <w:rPr>
                <w:rFonts w:asciiTheme="majorHAnsi" w:hAnsiTheme="majorHAnsi"/>
                <w:i/>
                <w:sz w:val="16"/>
                <w:szCs w:val="16"/>
                <w:lang w:val="en-GB"/>
              </w:rPr>
              <w:t xml:space="preserve"> in the EA repository</w:t>
            </w:r>
            <w:r>
              <w:rPr>
                <w:rFonts w:asciiTheme="majorHAnsi" w:hAnsiTheme="majorHAnsi"/>
                <w:i/>
                <w:sz w:val="16"/>
                <w:szCs w:val="16"/>
                <w:lang w:val="en-GB"/>
              </w:rPr>
              <w:t>.</w:t>
            </w:r>
          </w:p>
        </w:tc>
      </w:tr>
    </w:tbl>
    <w:p w14:paraId="2D2DB285" w14:textId="77777777" w:rsidR="00672A33" w:rsidRDefault="00A400DB" w:rsidP="00672A33">
      <w:pPr>
        <w:rPr>
          <w:lang w:eastAsia="en-US"/>
        </w:rPr>
      </w:pPr>
      <w:r>
        <w:rPr>
          <w:lang w:eastAsia="en-US"/>
        </w:rPr>
        <w:t>The constraint in EA is similar to an ASBIE in that it does not appear in the Project Browser but only on a diagram</w:t>
      </w:r>
      <w:r w:rsidR="00672A33" w:rsidRPr="00B72896">
        <w:rPr>
          <w:lang w:eastAsia="en-US"/>
        </w:rPr>
        <w:t>.</w:t>
      </w:r>
      <w:r>
        <w:rPr>
          <w:lang w:eastAsia="en-US"/>
        </w:rPr>
        <w:t xml:space="preserve"> However, unlike an ASBIE it only exists if it appears on at least one diagram.</w:t>
      </w:r>
    </w:p>
    <w:p w14:paraId="4D2670F5" w14:textId="77777777" w:rsidR="009B04E8" w:rsidRDefault="009B04E8" w:rsidP="00672A33">
      <w:pPr>
        <w:rPr>
          <w:lang w:eastAsia="en-US"/>
        </w:rPr>
      </w:pPr>
      <w:r>
        <w:rPr>
          <w:lang w:eastAsia="en-US"/>
        </w:rPr>
        <w:t xml:space="preserve">To create </w:t>
      </w:r>
      <w:r w:rsidR="00FF6035">
        <w:rPr>
          <w:lang w:eastAsia="en-US"/>
        </w:rPr>
        <w:t xml:space="preserve">a constraint in EA you will need to drag a new constraint from the tool box onto a diagram. The input windows displayed has two fields Constraint Type and Constraint. The field called constraint is the Notes property whereas the Constraint Type field does not relate to a property. </w:t>
      </w:r>
      <w:r w:rsidR="00082DF4">
        <w:rPr>
          <w:lang w:eastAsia="en-US"/>
        </w:rPr>
        <w:t xml:space="preserve">The Constraint Type field </w:t>
      </w:r>
      <w:r w:rsidR="00A94BC5">
        <w:rPr>
          <w:lang w:eastAsia="en-US"/>
        </w:rPr>
        <w:t>must</w:t>
      </w:r>
      <w:r w:rsidR="00480A7C">
        <w:rPr>
          <w:lang w:eastAsia="en-US"/>
        </w:rPr>
        <w:t xml:space="preserve"> </w:t>
      </w:r>
      <w:r w:rsidR="00082DF4">
        <w:rPr>
          <w:lang w:eastAsia="en-US"/>
        </w:rPr>
        <w:t xml:space="preserve">be set to </w:t>
      </w:r>
      <w:r w:rsidR="00A94BC5">
        <w:rPr>
          <w:lang w:eastAsia="en-US"/>
        </w:rPr>
        <w:t>“AIDM_XOR” which can be found on the associated drop down list.</w:t>
      </w:r>
    </w:p>
    <w:p w14:paraId="56C83C45" w14:textId="38F09D7E" w:rsidR="000D3744" w:rsidRDefault="000D3744" w:rsidP="00672A33">
      <w:pPr>
        <w:rPr>
          <w:lang w:eastAsia="en-US"/>
        </w:rPr>
      </w:pPr>
      <w:r>
        <w:rPr>
          <w:lang w:eastAsia="en-US"/>
        </w:rPr>
        <w:t xml:space="preserve">To </w:t>
      </w:r>
      <w:r w:rsidR="00496BBF">
        <w:rPr>
          <w:lang w:eastAsia="en-US"/>
        </w:rPr>
        <w:t xml:space="preserve">link the constraint to an ASBIE you should </w:t>
      </w:r>
      <w:r>
        <w:rPr>
          <w:lang w:eastAsia="en-US"/>
        </w:rPr>
        <w:t>select the constraint and drag and drop the up arrow from the top right of the constraint image to the required ASBIE</w:t>
      </w:r>
      <w:r w:rsidR="00155BF2">
        <w:rPr>
          <w:lang w:eastAsia="en-US"/>
        </w:rPr>
        <w:t>,</w:t>
      </w:r>
      <w:r>
        <w:rPr>
          <w:lang w:eastAsia="en-US"/>
        </w:rPr>
        <w:t xml:space="preserve"> thus creating the link.</w:t>
      </w:r>
      <w:r w:rsidR="00DD39BF">
        <w:rPr>
          <w:lang w:eastAsia="en-US"/>
        </w:rPr>
        <w:t xml:space="preserve"> </w:t>
      </w:r>
      <w:r w:rsidR="00DD39BF">
        <w:rPr>
          <w:lang w:eastAsia="en-US"/>
        </w:rPr>
        <w:fldChar w:fldCharType="begin"/>
      </w:r>
      <w:r w:rsidR="00DD39BF">
        <w:rPr>
          <w:lang w:eastAsia="en-US"/>
        </w:rPr>
        <w:instrText xml:space="preserve"> REF _Ref535390205 \h </w:instrText>
      </w:r>
      <w:r w:rsidR="00DD39BF">
        <w:rPr>
          <w:lang w:eastAsia="en-US"/>
        </w:rPr>
      </w:r>
      <w:r w:rsidR="00DD39BF">
        <w:rPr>
          <w:lang w:eastAsia="en-US"/>
        </w:rPr>
        <w:fldChar w:fldCharType="separate"/>
      </w:r>
      <w:r w:rsidR="00417C05">
        <w:t xml:space="preserve">Figure </w:t>
      </w:r>
      <w:r w:rsidR="00417C05">
        <w:rPr>
          <w:noProof/>
        </w:rPr>
        <w:t>14</w:t>
      </w:r>
      <w:r w:rsidR="00DD39BF">
        <w:rPr>
          <w:lang w:eastAsia="en-US"/>
        </w:rPr>
        <w:fldChar w:fldCharType="end"/>
      </w:r>
      <w:r w:rsidR="00DD39BF">
        <w:rPr>
          <w:lang w:eastAsia="en-US"/>
        </w:rPr>
        <w:t xml:space="preserve"> is an example of what a mutually exclusive constraint looks like on a diagram.</w:t>
      </w:r>
    </w:p>
    <w:p w14:paraId="5ABD1807" w14:textId="48485722" w:rsidR="00431944" w:rsidRDefault="008F7478" w:rsidP="00D02C7E">
      <w:pPr>
        <w:keepNext/>
        <w:jc w:val="center"/>
      </w:pPr>
      <w:r>
        <w:rPr>
          <w:noProof/>
        </w:rPr>
        <w:drawing>
          <wp:inline distT="0" distB="0" distL="0" distR="0" wp14:anchorId="55F47093" wp14:editId="64383C98">
            <wp:extent cx="3120157" cy="2316387"/>
            <wp:effectExtent l="0" t="0" r="4445"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75875" cy="2357752"/>
                    </a:xfrm>
                    <a:prstGeom prst="rect">
                      <a:avLst/>
                    </a:prstGeom>
                  </pic:spPr>
                </pic:pic>
              </a:graphicData>
            </a:graphic>
          </wp:inline>
        </w:drawing>
      </w:r>
    </w:p>
    <w:p w14:paraId="234FB324" w14:textId="6F3071ED" w:rsidR="00431944" w:rsidRDefault="00431944" w:rsidP="00DB7601">
      <w:pPr>
        <w:pStyle w:val="Caption"/>
      </w:pPr>
      <w:bookmarkStart w:id="49" w:name="_Ref535390205"/>
      <w:bookmarkStart w:id="50" w:name="_Ref535390172"/>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14</w:t>
      </w:r>
      <w:r w:rsidR="008F312F">
        <w:rPr>
          <w:noProof/>
        </w:rPr>
        <w:fldChar w:fldCharType="end"/>
      </w:r>
      <w:bookmarkEnd w:id="49"/>
      <w:r>
        <w:t xml:space="preserve"> - Example Diagram of a Mutually Exclusive Constraint</w:t>
      </w:r>
      <w:bookmarkEnd w:id="50"/>
    </w:p>
    <w:p w14:paraId="49E9AB13" w14:textId="77777777" w:rsidR="00DB7601" w:rsidRDefault="00DB7601" w:rsidP="00DB7601">
      <w:pPr>
        <w:keepNext/>
        <w:jc w:val="center"/>
      </w:pPr>
      <w:r>
        <w:rPr>
          <w:noProof/>
        </w:rPr>
        <w:drawing>
          <wp:inline distT="0" distB="0" distL="0" distR="0" wp14:anchorId="73633663" wp14:editId="7D0B812F">
            <wp:extent cx="2948473" cy="1412810"/>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82360" cy="1429048"/>
                    </a:xfrm>
                    <a:prstGeom prst="rect">
                      <a:avLst/>
                    </a:prstGeom>
                  </pic:spPr>
                </pic:pic>
              </a:graphicData>
            </a:graphic>
          </wp:inline>
        </w:drawing>
      </w:r>
    </w:p>
    <w:p w14:paraId="47756DC3" w14:textId="645FA77E" w:rsidR="00DB7601" w:rsidRPr="00DB7601" w:rsidRDefault="00DB7601" w:rsidP="00DB7601">
      <w:pPr>
        <w:pStyle w:val="Caption"/>
      </w:pPr>
      <w:r>
        <w:t xml:space="preserve">Figure </w:t>
      </w:r>
      <w:r w:rsidR="005D2973">
        <w:fldChar w:fldCharType="begin"/>
      </w:r>
      <w:r w:rsidR="005D2973">
        <w:instrText xml:space="preserve"> SEQ Figure \* ARABIC </w:instrText>
      </w:r>
      <w:r w:rsidR="005D2973">
        <w:fldChar w:fldCharType="separate"/>
      </w:r>
      <w:r w:rsidR="00417C05">
        <w:rPr>
          <w:noProof/>
        </w:rPr>
        <w:t>15</w:t>
      </w:r>
      <w:r w:rsidR="005D2973">
        <w:rPr>
          <w:noProof/>
        </w:rPr>
        <w:fldChar w:fldCharType="end"/>
      </w:r>
      <w:r>
        <w:t xml:space="preserve"> - Example of Invalid Mutual Exclusivity</w:t>
      </w:r>
    </w:p>
    <w:p w14:paraId="7D076099" w14:textId="77777777" w:rsidR="008F7478" w:rsidRDefault="008F7478" w:rsidP="008F7478">
      <w:pPr>
        <w:keepNext/>
        <w:jc w:val="center"/>
      </w:pPr>
      <w:r>
        <w:rPr>
          <w:noProof/>
        </w:rPr>
        <w:drawing>
          <wp:inline distT="0" distB="0" distL="0" distR="0" wp14:anchorId="0AC5561D" wp14:editId="4F8543F1">
            <wp:extent cx="2844177" cy="2377358"/>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74630" cy="2402813"/>
                    </a:xfrm>
                    <a:prstGeom prst="rect">
                      <a:avLst/>
                    </a:prstGeom>
                  </pic:spPr>
                </pic:pic>
              </a:graphicData>
            </a:graphic>
          </wp:inline>
        </w:drawing>
      </w:r>
    </w:p>
    <w:p w14:paraId="0F3EF345" w14:textId="342CD7C4" w:rsidR="008F7478" w:rsidRPr="008F7478" w:rsidRDefault="008F7478" w:rsidP="00DB7601">
      <w:pPr>
        <w:pStyle w:val="Caption"/>
      </w:pPr>
      <w:r>
        <w:t xml:space="preserve">Figure </w:t>
      </w:r>
      <w:r w:rsidR="005D2973">
        <w:fldChar w:fldCharType="begin"/>
      </w:r>
      <w:r w:rsidR="005D2973">
        <w:instrText xml:space="preserve"> SEQ Figure \* ARABIC </w:instrText>
      </w:r>
      <w:r w:rsidR="005D2973">
        <w:fldChar w:fldCharType="separate"/>
      </w:r>
      <w:r w:rsidR="00417C05">
        <w:rPr>
          <w:noProof/>
        </w:rPr>
        <w:t>16</w:t>
      </w:r>
      <w:r w:rsidR="005D2973">
        <w:rPr>
          <w:noProof/>
        </w:rPr>
        <w:fldChar w:fldCharType="end"/>
      </w:r>
      <w:r>
        <w:t xml:space="preserve"> - </w:t>
      </w:r>
      <w:r w:rsidRPr="00811011">
        <w:t>Example of a Mutually Exclusive Constraint</w:t>
      </w:r>
      <w:r>
        <w:t xml:space="preserve"> transformed into an XSD</w:t>
      </w:r>
    </w:p>
    <w:tbl>
      <w:tblPr>
        <w:tblStyle w:val="TableGrid"/>
        <w:tblpPr w:leftFromText="180" w:rightFromText="180" w:vertAnchor="text" w:horzAnchor="margin" w:tblpY="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142"/>
        <w:gridCol w:w="7930"/>
      </w:tblGrid>
      <w:tr w:rsidR="002E72CC" w14:paraId="6ED0ABAE" w14:textId="77777777" w:rsidTr="002E72CC">
        <w:trPr>
          <w:trHeight w:val="720"/>
        </w:trPr>
        <w:tc>
          <w:tcPr>
            <w:tcW w:w="1155" w:type="dxa"/>
            <w:shd w:val="clear" w:color="auto" w:fill="DBE5F1" w:themeFill="accent1" w:themeFillTint="33"/>
          </w:tcPr>
          <w:p w14:paraId="43982373" w14:textId="77777777" w:rsidR="002E72CC" w:rsidRDefault="002E72CC" w:rsidP="002E72CC">
            <w:pPr>
              <w:jc w:val="center"/>
              <w:rPr>
                <w:i/>
                <w:noProof/>
                <w:sz w:val="16"/>
                <w:szCs w:val="16"/>
                <w:lang w:eastAsia="en-US"/>
              </w:rPr>
            </w:pPr>
            <w:r>
              <w:rPr>
                <w:i/>
                <w:noProof/>
                <w:sz w:val="16"/>
                <w:szCs w:val="16"/>
                <w:lang w:eastAsia="en-US"/>
              </w:rPr>
              <w:drawing>
                <wp:inline distT="0" distB="0" distL="0" distR="0" wp14:anchorId="2B94D017" wp14:editId="06FFD90D">
                  <wp:extent cx="201880" cy="212293"/>
                  <wp:effectExtent l="0" t="0" r="8255"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8075" w:type="dxa"/>
            <w:shd w:val="clear" w:color="auto" w:fill="DBE5F1" w:themeFill="accent1" w:themeFillTint="33"/>
          </w:tcPr>
          <w:p w14:paraId="3E94D589" w14:textId="77777777" w:rsidR="002E72CC" w:rsidRPr="000C687F" w:rsidRDefault="002E72CC" w:rsidP="002E72CC">
            <w:pPr>
              <w:rPr>
                <w:i/>
                <w:sz w:val="16"/>
                <w:szCs w:val="16"/>
                <w:lang w:val="en-GB"/>
              </w:rPr>
            </w:pPr>
            <w:r>
              <w:rPr>
                <w:rFonts w:asciiTheme="majorHAnsi" w:hAnsiTheme="majorHAnsi"/>
                <w:i/>
                <w:sz w:val="16"/>
                <w:szCs w:val="16"/>
                <w:lang w:val="en-GB"/>
              </w:rPr>
              <w:t>The Synchronization script will copy Mutually Exclusive Constraints automatically but if you need to place one on a diagram manually you must copy and paste it from an existing diagram. Internally, EA recognizes these two instances as the same object.</w:t>
            </w:r>
          </w:p>
        </w:tc>
      </w:tr>
    </w:tbl>
    <w:p w14:paraId="65A3F2D0" w14:textId="53979416" w:rsidR="00794912" w:rsidRDefault="00794912" w:rsidP="00794912">
      <w:pPr>
        <w:rPr>
          <w:lang w:eastAsia="en-US"/>
        </w:rPr>
      </w:pPr>
    </w:p>
    <w:p w14:paraId="5DA70A99" w14:textId="77777777" w:rsidR="002E72CC" w:rsidRDefault="00D02C7E" w:rsidP="002E72CC">
      <w:pPr>
        <w:rPr>
          <w:lang w:eastAsia="en-US"/>
        </w:rPr>
      </w:pPr>
      <w:r>
        <w:rPr>
          <w:noProof/>
          <w:lang w:eastAsia="en-US"/>
        </w:rPr>
        <w:drawing>
          <wp:anchor distT="0" distB="0" distL="114300" distR="114300" simplePos="0" relativeHeight="251653120" behindDoc="1" locked="0" layoutInCell="1" allowOverlap="1" wp14:anchorId="20368145" wp14:editId="6609FAB9">
            <wp:simplePos x="0" y="0"/>
            <wp:positionH relativeFrom="column">
              <wp:posOffset>3429000</wp:posOffset>
            </wp:positionH>
            <wp:positionV relativeFrom="paragraph">
              <wp:posOffset>-242570</wp:posOffset>
            </wp:positionV>
            <wp:extent cx="2214245" cy="1455420"/>
            <wp:effectExtent l="0" t="0" r="0" b="0"/>
            <wp:wrapTight wrapText="bothSides">
              <wp:wrapPolygon edited="0">
                <wp:start x="0" y="0"/>
                <wp:lineTo x="0" y="21204"/>
                <wp:lineTo x="21371" y="21204"/>
                <wp:lineTo x="21371" y="0"/>
                <wp:lineTo x="0" y="0"/>
              </wp:wrapPolygon>
            </wp:wrapTight>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extLst>
                        <a:ext uri="{28A0092B-C50C-407E-A947-70E740481C1C}">
                          <a14:useLocalDpi xmlns:a14="http://schemas.microsoft.com/office/drawing/2010/main" val="0"/>
                        </a:ext>
                      </a:extLst>
                    </a:blip>
                    <a:srcRect l="1051" t="2201" r="2105" b="2375"/>
                    <a:stretch/>
                  </pic:blipFill>
                  <pic:spPr bwMode="auto">
                    <a:xfrm>
                      <a:off x="0" y="0"/>
                      <a:ext cx="2214245" cy="1455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eastAsia="en-US"/>
        </w:rPr>
        <w:t>To remove an ASBIE from a constraint go to the set attached links menu item in the shape’s quick menu which can be found under the Advanced menu, at the time of writing, and toggle the required links on and off as required.</w:t>
      </w:r>
      <w:r w:rsidRPr="00D02C7E">
        <w:rPr>
          <w:noProof/>
          <w:lang w:eastAsia="en-US"/>
        </w:rPr>
        <w:t xml:space="preserve"> </w:t>
      </w:r>
    </w:p>
    <w:p w14:paraId="6C4E8524" w14:textId="77777777" w:rsidR="00D02C7E" w:rsidRDefault="00D02C7E" w:rsidP="002E72CC">
      <w:pPr>
        <w:rPr>
          <w:noProof/>
          <w:lang w:eastAsia="en-US"/>
        </w:rPr>
      </w:pPr>
    </w:p>
    <w:p w14:paraId="1B56B60F" w14:textId="77777777" w:rsidR="00D02C7E" w:rsidRPr="002E72CC" w:rsidRDefault="00D02C7E" w:rsidP="002E72CC">
      <w:pPr>
        <w:rPr>
          <w:lang w:eastAsia="en-US"/>
        </w:rPr>
      </w:pPr>
      <w:r>
        <w:rPr>
          <w:noProof/>
          <w:lang w:eastAsia="en-US"/>
        </w:rPr>
        <mc:AlternateContent>
          <mc:Choice Requires="wps">
            <w:drawing>
              <wp:anchor distT="0" distB="0" distL="114300" distR="114300" simplePos="0" relativeHeight="251654144" behindDoc="0" locked="0" layoutInCell="1" allowOverlap="1" wp14:anchorId="27E47010" wp14:editId="01ABDC06">
                <wp:simplePos x="0" y="0"/>
                <wp:positionH relativeFrom="column">
                  <wp:posOffset>3739515</wp:posOffset>
                </wp:positionH>
                <wp:positionV relativeFrom="paragraph">
                  <wp:posOffset>187325</wp:posOffset>
                </wp:positionV>
                <wp:extent cx="1587500" cy="635"/>
                <wp:effectExtent l="0" t="0" r="0" b="0"/>
                <wp:wrapTight wrapText="bothSides">
                  <wp:wrapPolygon edited="0">
                    <wp:start x="0" y="0"/>
                    <wp:lineTo x="0" y="18514"/>
                    <wp:lineTo x="21254" y="18514"/>
                    <wp:lineTo x="21254" y="0"/>
                    <wp:lineTo x="0" y="0"/>
                  </wp:wrapPolygon>
                </wp:wrapTight>
                <wp:docPr id="1149" name="Text Box 1149"/>
                <wp:cNvGraphicFramePr/>
                <a:graphic xmlns:a="http://schemas.openxmlformats.org/drawingml/2006/main">
                  <a:graphicData uri="http://schemas.microsoft.com/office/word/2010/wordprocessingShape">
                    <wps:wsp>
                      <wps:cNvSpPr txBox="1"/>
                      <wps:spPr>
                        <a:xfrm>
                          <a:off x="0" y="0"/>
                          <a:ext cx="1587500" cy="635"/>
                        </a:xfrm>
                        <a:prstGeom prst="rect">
                          <a:avLst/>
                        </a:prstGeom>
                        <a:solidFill>
                          <a:prstClr val="white"/>
                        </a:solidFill>
                        <a:ln>
                          <a:noFill/>
                        </a:ln>
                        <a:effectLst/>
                      </wps:spPr>
                      <wps:txbx>
                        <w:txbxContent>
                          <w:p w14:paraId="2DB0F9D1" w14:textId="5D8D1FCF" w:rsidR="00540ADD" w:rsidRPr="00643C20" w:rsidRDefault="00540ADD" w:rsidP="00DB7601">
                            <w:pPr>
                              <w:pStyle w:val="Caption"/>
                              <w:rPr>
                                <w:noProof/>
                                <w:sz w:val="20"/>
                                <w:szCs w:val="20"/>
                              </w:rPr>
                            </w:pPr>
                            <w:r>
                              <w:t xml:space="preserve">Figure </w:t>
                            </w:r>
                            <w:r>
                              <w:rPr>
                                <w:noProof/>
                              </w:rPr>
                              <w:fldChar w:fldCharType="begin"/>
                            </w:r>
                            <w:r>
                              <w:rPr>
                                <w:noProof/>
                              </w:rPr>
                              <w:instrText xml:space="preserve"> SEQ Figure \* ARABIC </w:instrText>
                            </w:r>
                            <w:r>
                              <w:rPr>
                                <w:noProof/>
                              </w:rPr>
                              <w:fldChar w:fldCharType="separate"/>
                            </w:r>
                            <w:r>
                              <w:rPr>
                                <w:noProof/>
                              </w:rPr>
                              <w:t>17</w:t>
                            </w:r>
                            <w:r>
                              <w:rPr>
                                <w:noProof/>
                              </w:rPr>
                              <w:fldChar w:fldCharType="end"/>
                            </w:r>
                            <w:r>
                              <w:t xml:space="preserve"> - Removing Links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27E47010" id="Text Box 1149" o:spid="_x0000_s1029" type="#_x0000_t202" style="position:absolute;left:0;text-align:left;margin-left:294.45pt;margin-top:14.75pt;width:125pt;height:.0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e25NgIAAHgEAAAOAAAAZHJzL2Uyb0RvYy54bWysVMFu2zAMvQ/YPwi6L07apeuCOEWWIsOA&#10;oi2QDD0rshwLkEWNUmJnXz9KtpOu22nYRaHIJ9J8j8z8rq0NOyr0GmzOJ6MxZ8pKKLTd5/z7dv3h&#10;ljMfhC2EAatyflKe3y3ev5s3bqauoAJTKGSUxPpZ43JeheBmWeZlpWrhR+CUpWAJWItAV9xnBYqG&#10;stcmuxqPb7IGsHAIUnlP3vsuyBcpf1kqGZ7K0qvATM7p20I6MZ27eGaLuZjtUbhKy/4zxD98RS20&#10;paLnVPciCHZA/UeqWksED2UYSagzKEstVeqBupmM33SzqYRTqRcix7szTf7/pZWPx2dkuiDtJh8/&#10;c2ZFTSptVRvYF2hZchJHjfMzgm4cgUNLEcJH7qLfkzO23pZYx19qilGc2D6dGY75ZHw0vf00HVNI&#10;UuzmehpzZJenDn34qqBm0cg5knyJVXF88KGDDpBYyYPRxVobEy8xsDLIjoKkbiodVJ/8N5SxEWsh&#10;vuoSdh6VZqWvcukqWqHdtYmh66HjHRQnIgKhGyfv5FpT9Qfhw7NAmh9qkHYiPNFRGmhyDr3FWQX4&#10;82/+iCdZKcpZQ/OYc//jIFBxZr5ZEjwO72DgYOwGwx7qFVDfE9o2J5NJDzCYwSwR6hdalWWsQiFh&#10;JdXKeRjMVei2glZNquUygWhEnQgPduNkTD2wvG1fBLpeo0DSPsIwqWL2RqoOm8Ryy0Mg3pOOkdeO&#10;RdI/Xmi80yT0qxj35/U9oS5/GItfAAAA//8DAFBLAwQUAAYACAAAACEAXrthod8AAAAJAQAADwAA&#10;AGRycy9kb3ducmV2LnhtbEyPPU/DMBCGdyT+g3VILIg69CNKQ5yqqmCApSJ0YXPjaxyIz5HttOHf&#10;40xlvPcevfdcsRlNx87ofGtJwNMsAYZUW9VSI+Dw+fqYAfNBkpKdJRTwix425e1NIXNlL/SB5yo0&#10;LJaQz6UAHUKfc+5rjUb6me2R4u5knZEhjq7hyslLLDcdnydJyo1sKV7QssedxvqnGoyA/fJrrx+G&#10;08v7drlwb4dhl343lRD3d+P2GVjAMVxhmPSjOpTR6WgHUp51AlZZto6ogPl6BSwC2WIKjlOQAi8L&#10;/v+D8g8AAP//AwBQSwECLQAUAAYACAAAACEAtoM4kv4AAADhAQAAEwAAAAAAAAAAAAAAAAAAAAAA&#10;W0NvbnRlbnRfVHlwZXNdLnhtbFBLAQItABQABgAIAAAAIQA4/SH/1gAAAJQBAAALAAAAAAAAAAAA&#10;AAAAAC8BAABfcmVscy8ucmVsc1BLAQItABQABgAIAAAAIQAwhe25NgIAAHgEAAAOAAAAAAAAAAAA&#10;AAAAAC4CAABkcnMvZTJvRG9jLnhtbFBLAQItABQABgAIAAAAIQBeu2Gh3wAAAAkBAAAPAAAAAAAA&#10;AAAAAAAAAJAEAABkcnMvZG93bnJldi54bWxQSwUGAAAAAAQABADzAAAAnAUAAAAA&#10;" stroked="f">
                <v:textbox style="mso-fit-shape-to-text:t" inset="0,0,0,0">
                  <w:txbxContent>
                    <w:p w14:paraId="2DB0F9D1" w14:textId="5D8D1FCF" w:rsidR="00540ADD" w:rsidRPr="00643C20" w:rsidRDefault="00540ADD" w:rsidP="00DB7601">
                      <w:pPr>
                        <w:pStyle w:val="Caption"/>
                        <w:rPr>
                          <w:noProof/>
                          <w:sz w:val="20"/>
                          <w:szCs w:val="20"/>
                        </w:rPr>
                      </w:pPr>
                      <w:r>
                        <w:t xml:space="preserve">Figure </w:t>
                      </w:r>
                      <w:r>
                        <w:rPr>
                          <w:noProof/>
                        </w:rPr>
                        <w:fldChar w:fldCharType="begin"/>
                      </w:r>
                      <w:r>
                        <w:rPr>
                          <w:noProof/>
                        </w:rPr>
                        <w:instrText xml:space="preserve"> SEQ Figure \* ARABIC </w:instrText>
                      </w:r>
                      <w:r>
                        <w:rPr>
                          <w:noProof/>
                        </w:rPr>
                        <w:fldChar w:fldCharType="separate"/>
                      </w:r>
                      <w:r>
                        <w:rPr>
                          <w:noProof/>
                        </w:rPr>
                        <w:t>17</w:t>
                      </w:r>
                      <w:r>
                        <w:rPr>
                          <w:noProof/>
                        </w:rPr>
                        <w:fldChar w:fldCharType="end"/>
                      </w:r>
                      <w:r>
                        <w:t xml:space="preserve"> - Removing Links</w:t>
                      </w:r>
                    </w:p>
                  </w:txbxContent>
                </v:textbox>
                <w10:wrap type="tight"/>
              </v:shape>
            </w:pict>
          </mc:Fallback>
        </mc:AlternateContent>
      </w:r>
    </w:p>
    <w:p w14:paraId="68931A37" w14:textId="77777777" w:rsidR="00672A33" w:rsidRPr="00B72896" w:rsidRDefault="00672A33" w:rsidP="00672A33">
      <w:pPr>
        <w:pStyle w:val="Heading2"/>
      </w:pPr>
      <w:bookmarkStart w:id="51" w:name="_Toc33171709"/>
      <w:bookmarkStart w:id="52" w:name="_Hlk33085578"/>
      <w:r>
        <w:t>Mutually Exclusive Constraint</w:t>
      </w:r>
      <w:r w:rsidRPr="00B72896">
        <w:t xml:space="preserve"> Properties</w:t>
      </w:r>
      <w:bookmarkEnd w:id="51"/>
    </w:p>
    <w:p w14:paraId="6E6195BB" w14:textId="77777777" w:rsidR="00672A33" w:rsidRPr="00B72896" w:rsidRDefault="00672A33" w:rsidP="00672A33">
      <w:pPr>
        <w:rPr>
          <w:lang w:eastAsia="en-US"/>
        </w:rPr>
      </w:pPr>
      <w:bookmarkStart w:id="53" w:name="_Hlk33084810"/>
      <w:bookmarkEnd w:id="52"/>
      <w:r w:rsidRPr="00B72896">
        <w:rPr>
          <w:lang w:eastAsia="en-US"/>
        </w:rPr>
        <w:t xml:space="preserve">The table below shows </w:t>
      </w:r>
      <w:r>
        <w:rPr>
          <w:lang w:eastAsia="en-US"/>
        </w:rPr>
        <w:t>which fields to use in</w:t>
      </w:r>
      <w:r w:rsidRPr="00B72896">
        <w:rPr>
          <w:lang w:eastAsia="en-US"/>
        </w:rPr>
        <w:t xml:space="preserve"> EA Properties window</w:t>
      </w:r>
      <w:r>
        <w:rPr>
          <w:lang w:eastAsia="en-US"/>
        </w:rPr>
        <w:t xml:space="preserve"> for a constraint</w:t>
      </w:r>
      <w:r w:rsidRPr="00B72896">
        <w:rPr>
          <w:lang w:eastAsia="en-US"/>
        </w:rPr>
        <w:t>.</w:t>
      </w:r>
    </w:p>
    <w:p w14:paraId="30BA1A66" w14:textId="196E43E9" w:rsidR="00DF76FA" w:rsidRDefault="00DF76FA"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7</w:t>
      </w:r>
      <w:r w:rsidR="008F312F">
        <w:rPr>
          <w:noProof/>
        </w:rPr>
        <w:fldChar w:fldCharType="end"/>
      </w:r>
      <w:r>
        <w:t xml:space="preserve"> –</w:t>
      </w:r>
      <w:r w:rsidRPr="003F1783">
        <w:t xml:space="preserve"> </w:t>
      </w:r>
      <w:r>
        <w:t xml:space="preserve">Mutually Exclusive Constraint </w:t>
      </w:r>
      <w:r w:rsidRPr="003F1783">
        <w:t>Property Implementation in EA</w:t>
      </w:r>
    </w:p>
    <w:tbl>
      <w:tblPr>
        <w:tblStyle w:val="TableGrid"/>
        <w:tblW w:w="9322" w:type="dxa"/>
        <w:tblLayout w:type="fixed"/>
        <w:tblCellMar>
          <w:left w:w="57" w:type="dxa"/>
          <w:right w:w="57" w:type="dxa"/>
        </w:tblCellMar>
        <w:tblLook w:val="04A0" w:firstRow="1" w:lastRow="0" w:firstColumn="1" w:lastColumn="0" w:noHBand="0" w:noVBand="1"/>
      </w:tblPr>
      <w:tblGrid>
        <w:gridCol w:w="1617"/>
        <w:gridCol w:w="1275"/>
        <w:gridCol w:w="1843"/>
        <w:gridCol w:w="2835"/>
        <w:gridCol w:w="1752"/>
      </w:tblGrid>
      <w:tr w:rsidR="00672A33" w:rsidRPr="00B72896" w14:paraId="739AF34F" w14:textId="77777777" w:rsidTr="00672A33">
        <w:trPr>
          <w:tblHeader/>
        </w:trPr>
        <w:tc>
          <w:tcPr>
            <w:tcW w:w="1617" w:type="dxa"/>
            <w:tcBorders>
              <w:bottom w:val="single" w:sz="4" w:space="0" w:color="auto"/>
            </w:tcBorders>
            <w:shd w:val="clear" w:color="auto" w:fill="4F81BD"/>
          </w:tcPr>
          <w:p w14:paraId="6E939172" w14:textId="77777777" w:rsidR="00672A33" w:rsidRPr="00E7755B" w:rsidRDefault="00672A33" w:rsidP="00842C54">
            <w:pPr>
              <w:pStyle w:val="ShortTableText"/>
              <w:rPr>
                <w:color w:val="FFFFFF" w:themeColor="background1"/>
              </w:rPr>
            </w:pPr>
            <w:r w:rsidRPr="00E7755B">
              <w:rPr>
                <w:color w:val="FFFFFF" w:themeColor="background1"/>
              </w:rPr>
              <w:t>Property</w:t>
            </w:r>
          </w:p>
        </w:tc>
        <w:tc>
          <w:tcPr>
            <w:tcW w:w="1275" w:type="dxa"/>
            <w:tcBorders>
              <w:bottom w:val="single" w:sz="4" w:space="0" w:color="auto"/>
            </w:tcBorders>
            <w:shd w:val="clear" w:color="auto" w:fill="4F81BD"/>
          </w:tcPr>
          <w:p w14:paraId="2E3FACD0" w14:textId="77777777" w:rsidR="00672A33" w:rsidRPr="00E7755B" w:rsidRDefault="00672A33" w:rsidP="00672A33">
            <w:pPr>
              <w:pStyle w:val="ShortTableText"/>
              <w:rPr>
                <w:color w:val="FFFFFF" w:themeColor="background1"/>
              </w:rPr>
            </w:pPr>
            <w:r w:rsidRPr="00E7755B">
              <w:rPr>
                <w:color w:val="FFFFFF" w:themeColor="background1"/>
              </w:rPr>
              <w:t>Optionality</w:t>
            </w:r>
          </w:p>
        </w:tc>
        <w:tc>
          <w:tcPr>
            <w:tcW w:w="1843" w:type="dxa"/>
            <w:tcBorders>
              <w:bottom w:val="single" w:sz="4" w:space="0" w:color="auto"/>
            </w:tcBorders>
            <w:shd w:val="clear" w:color="auto" w:fill="4F81BD"/>
          </w:tcPr>
          <w:p w14:paraId="5BD57EB4" w14:textId="77777777" w:rsidR="00672A33" w:rsidRPr="00E7755B" w:rsidRDefault="00672A33" w:rsidP="00842C54">
            <w:pPr>
              <w:pStyle w:val="ShortTableText"/>
              <w:rPr>
                <w:color w:val="FFFFFF" w:themeColor="background1"/>
              </w:rPr>
            </w:pPr>
            <w:r w:rsidRPr="00E7755B">
              <w:rPr>
                <w:color w:val="FFFFFF" w:themeColor="background1"/>
              </w:rPr>
              <w:t>Constraints &amp; Rules</w:t>
            </w:r>
          </w:p>
        </w:tc>
        <w:tc>
          <w:tcPr>
            <w:tcW w:w="2835" w:type="dxa"/>
            <w:tcBorders>
              <w:bottom w:val="single" w:sz="4" w:space="0" w:color="auto"/>
            </w:tcBorders>
            <w:shd w:val="clear" w:color="auto" w:fill="4F81BD"/>
          </w:tcPr>
          <w:p w14:paraId="286AA2BF" w14:textId="77777777" w:rsidR="00672A33" w:rsidRPr="00E7755B" w:rsidRDefault="00672A33" w:rsidP="00842C54">
            <w:pPr>
              <w:pStyle w:val="ShortTableText"/>
              <w:rPr>
                <w:color w:val="FFFFFF" w:themeColor="background1"/>
              </w:rPr>
            </w:pPr>
            <w:r w:rsidRPr="00E7755B">
              <w:rPr>
                <w:color w:val="FFFFFF" w:themeColor="background1"/>
              </w:rPr>
              <w:t>Usage/Comment</w:t>
            </w:r>
          </w:p>
        </w:tc>
        <w:tc>
          <w:tcPr>
            <w:tcW w:w="1752" w:type="dxa"/>
            <w:tcBorders>
              <w:bottom w:val="single" w:sz="4" w:space="0" w:color="auto"/>
            </w:tcBorders>
            <w:shd w:val="clear" w:color="auto" w:fill="4F81BD"/>
          </w:tcPr>
          <w:p w14:paraId="1DF24DAF" w14:textId="77777777" w:rsidR="00672A33" w:rsidRPr="00E7755B" w:rsidRDefault="00672A33" w:rsidP="00842C54">
            <w:pPr>
              <w:pStyle w:val="ShortTableText"/>
              <w:rPr>
                <w:color w:val="FFFFFF" w:themeColor="background1"/>
              </w:rPr>
            </w:pPr>
            <w:r w:rsidRPr="00E7755B">
              <w:rPr>
                <w:color w:val="FFFFFF" w:themeColor="background1"/>
              </w:rPr>
              <w:t>Example</w:t>
            </w:r>
          </w:p>
        </w:tc>
      </w:tr>
      <w:tr w:rsidR="00672A33" w:rsidRPr="00B72896" w14:paraId="5198C239" w14:textId="77777777" w:rsidTr="00672A33">
        <w:tc>
          <w:tcPr>
            <w:tcW w:w="1617" w:type="dxa"/>
            <w:tcBorders>
              <w:bottom w:val="single" w:sz="4" w:space="0" w:color="auto"/>
            </w:tcBorders>
          </w:tcPr>
          <w:p w14:paraId="1A751B82" w14:textId="77777777" w:rsidR="00672A33" w:rsidRPr="00B72896" w:rsidRDefault="00672A33" w:rsidP="00842C54">
            <w:pPr>
              <w:pStyle w:val="ShortTableText"/>
            </w:pPr>
            <w:r>
              <w:t>Name</w:t>
            </w:r>
          </w:p>
        </w:tc>
        <w:tc>
          <w:tcPr>
            <w:tcW w:w="1275" w:type="dxa"/>
          </w:tcPr>
          <w:p w14:paraId="19ACFCCE" w14:textId="77777777" w:rsidR="00672A33" w:rsidRPr="00B72896" w:rsidRDefault="00672A33" w:rsidP="00842C54">
            <w:pPr>
              <w:pStyle w:val="ShortTableText"/>
            </w:pPr>
            <w:r>
              <w:t>Mandatory</w:t>
            </w:r>
          </w:p>
        </w:tc>
        <w:tc>
          <w:tcPr>
            <w:tcW w:w="1843" w:type="dxa"/>
          </w:tcPr>
          <w:p w14:paraId="1C6B359E" w14:textId="77777777" w:rsidR="00672A33" w:rsidRPr="00B72896" w:rsidRDefault="00280252" w:rsidP="00280252">
            <w:pPr>
              <w:pStyle w:val="ShortTableText"/>
            </w:pPr>
            <w:r w:rsidRPr="00280252">
              <w:rPr>
                <w:lang w:val="en-GB"/>
              </w:rPr>
              <w:t>The name of the mutually exclusive group</w:t>
            </w:r>
            <w:r>
              <w:rPr>
                <w:lang w:val="en-GB"/>
              </w:rPr>
              <w:t>.</w:t>
            </w:r>
          </w:p>
        </w:tc>
        <w:tc>
          <w:tcPr>
            <w:tcW w:w="2835" w:type="dxa"/>
          </w:tcPr>
          <w:p w14:paraId="57F4AC83" w14:textId="48DBDFA8" w:rsidR="00672A33" w:rsidRPr="00B72896" w:rsidRDefault="00280252" w:rsidP="003F09E7">
            <w:pPr>
              <w:pStyle w:val="ShortTableText"/>
            </w:pPr>
            <w:r>
              <w:t xml:space="preserve">This name </w:t>
            </w:r>
            <w:r w:rsidR="003F09E7">
              <w:t xml:space="preserve">will become the name of </w:t>
            </w:r>
            <w:r w:rsidR="009B04E8">
              <w:t>an</w:t>
            </w:r>
            <w:r w:rsidR="003F09E7">
              <w:t xml:space="preserve"> XSD</w:t>
            </w:r>
            <w:r w:rsidR="00540ADD">
              <w:t xml:space="preserve"> </w:t>
            </w:r>
            <w:r w:rsidR="003F09E7">
              <w:t>g</w:t>
            </w:r>
            <w:r>
              <w:t xml:space="preserve">roup in the </w:t>
            </w:r>
            <w:r w:rsidR="003F09E7">
              <w:t xml:space="preserve">I4 </w:t>
            </w:r>
            <w:r>
              <w:t>XSD</w:t>
            </w:r>
            <w:r w:rsidR="00540ADD">
              <w:t xml:space="preserve"> </w:t>
            </w:r>
            <w:r w:rsidR="003F09E7">
              <w:t>schema</w:t>
            </w:r>
            <w:r>
              <w:t xml:space="preserve"> and follows the same transformation as an ABIE’s name.</w:t>
            </w:r>
          </w:p>
        </w:tc>
        <w:tc>
          <w:tcPr>
            <w:tcW w:w="1752" w:type="dxa"/>
          </w:tcPr>
          <w:p w14:paraId="608B0DAE" w14:textId="77777777" w:rsidR="00672A33" w:rsidRPr="00B72896" w:rsidRDefault="00280252" w:rsidP="00842C54">
            <w:pPr>
              <w:pStyle w:val="ShortTableText"/>
            </w:pPr>
            <w:r w:rsidRPr="00280252">
              <w:rPr>
                <w:lang w:val="en-GB"/>
              </w:rPr>
              <w:t>Booking Owner</w:t>
            </w:r>
          </w:p>
        </w:tc>
      </w:tr>
      <w:tr w:rsidR="00672A33" w:rsidRPr="00B72896" w14:paraId="152D6543" w14:textId="77777777" w:rsidTr="00672A33">
        <w:tc>
          <w:tcPr>
            <w:tcW w:w="1617" w:type="dxa"/>
          </w:tcPr>
          <w:p w14:paraId="6C5FE1C4" w14:textId="77777777" w:rsidR="00672A33" w:rsidRPr="00B72896" w:rsidRDefault="00672A33" w:rsidP="00842C54">
            <w:pPr>
              <w:pStyle w:val="ShortTableText"/>
            </w:pPr>
            <w:r>
              <w:t>Notes</w:t>
            </w:r>
          </w:p>
        </w:tc>
        <w:tc>
          <w:tcPr>
            <w:tcW w:w="1275" w:type="dxa"/>
          </w:tcPr>
          <w:p w14:paraId="35650CF9" w14:textId="77777777" w:rsidR="00672A33" w:rsidRPr="00B72896" w:rsidRDefault="00672A33" w:rsidP="00842C54">
            <w:pPr>
              <w:pStyle w:val="ShortTableText"/>
            </w:pPr>
            <w:r>
              <w:t>Mandatory</w:t>
            </w:r>
          </w:p>
        </w:tc>
        <w:tc>
          <w:tcPr>
            <w:tcW w:w="1843" w:type="dxa"/>
          </w:tcPr>
          <w:p w14:paraId="00AF6E2C" w14:textId="77777777" w:rsidR="00672A33" w:rsidRPr="00B72896" w:rsidRDefault="00A400DB" w:rsidP="00842C54">
            <w:pPr>
              <w:pStyle w:val="ShortTableText"/>
            </w:pPr>
            <w:r>
              <w:t>Repetition of the Name</w:t>
            </w:r>
            <w:r w:rsidR="002F6BB8">
              <w:t>, plus any notes required.</w:t>
            </w:r>
          </w:p>
        </w:tc>
        <w:tc>
          <w:tcPr>
            <w:tcW w:w="2835" w:type="dxa"/>
          </w:tcPr>
          <w:p w14:paraId="65224CEC" w14:textId="77777777" w:rsidR="00672A33" w:rsidRPr="00B72896" w:rsidRDefault="00894340" w:rsidP="00842C54">
            <w:pPr>
              <w:pStyle w:val="ShortTableText"/>
            </w:pPr>
            <w:r>
              <w:t>This will appear on a diagram.</w:t>
            </w:r>
          </w:p>
        </w:tc>
        <w:tc>
          <w:tcPr>
            <w:tcW w:w="1752" w:type="dxa"/>
          </w:tcPr>
          <w:p w14:paraId="6FEDE9C0" w14:textId="77777777" w:rsidR="00672A33" w:rsidRPr="00B72896" w:rsidRDefault="00672A33" w:rsidP="00842C54">
            <w:pPr>
              <w:pStyle w:val="ShortTableText"/>
            </w:pPr>
          </w:p>
        </w:tc>
      </w:tr>
      <w:tr w:rsidR="00672A33" w:rsidRPr="00B72896" w14:paraId="6329F151" w14:textId="77777777" w:rsidTr="00672A33">
        <w:tc>
          <w:tcPr>
            <w:tcW w:w="1617" w:type="dxa"/>
          </w:tcPr>
          <w:p w14:paraId="09926E38" w14:textId="77777777" w:rsidR="00672A33" w:rsidRDefault="00672A33" w:rsidP="00842C54">
            <w:pPr>
              <w:pStyle w:val="ShortTableText"/>
            </w:pPr>
            <w:r>
              <w:t>Type</w:t>
            </w:r>
          </w:p>
        </w:tc>
        <w:tc>
          <w:tcPr>
            <w:tcW w:w="1275" w:type="dxa"/>
          </w:tcPr>
          <w:p w14:paraId="519B1AA2" w14:textId="77777777" w:rsidR="00672A33" w:rsidRPr="00B72896" w:rsidRDefault="00672A33" w:rsidP="00842C54">
            <w:pPr>
              <w:pStyle w:val="ShortTableText"/>
            </w:pPr>
            <w:r>
              <w:t>Mandatory</w:t>
            </w:r>
          </w:p>
        </w:tc>
        <w:tc>
          <w:tcPr>
            <w:tcW w:w="1843" w:type="dxa"/>
          </w:tcPr>
          <w:p w14:paraId="46598CD9" w14:textId="77777777" w:rsidR="00672A33" w:rsidRPr="00B72896" w:rsidRDefault="00280252" w:rsidP="00842C54">
            <w:pPr>
              <w:pStyle w:val="ShortTableText"/>
            </w:pPr>
            <w:r>
              <w:t>“Constraint”</w:t>
            </w:r>
          </w:p>
        </w:tc>
        <w:tc>
          <w:tcPr>
            <w:tcW w:w="2835" w:type="dxa"/>
          </w:tcPr>
          <w:p w14:paraId="747D2C0F" w14:textId="77777777" w:rsidR="00672A33" w:rsidRPr="00B72896" w:rsidRDefault="00672A33" w:rsidP="00842C54">
            <w:pPr>
              <w:pStyle w:val="ShortTableText"/>
            </w:pPr>
          </w:p>
        </w:tc>
        <w:tc>
          <w:tcPr>
            <w:tcW w:w="1752" w:type="dxa"/>
          </w:tcPr>
          <w:p w14:paraId="01102361" w14:textId="77777777" w:rsidR="00672A33" w:rsidRPr="00B72896" w:rsidRDefault="00672A33" w:rsidP="00842C54">
            <w:pPr>
              <w:pStyle w:val="ShortTableText"/>
            </w:pPr>
          </w:p>
        </w:tc>
      </w:tr>
      <w:tr w:rsidR="00672A33" w:rsidRPr="00B72896" w14:paraId="768C37A1" w14:textId="77777777" w:rsidTr="00672A33">
        <w:tc>
          <w:tcPr>
            <w:tcW w:w="1617" w:type="dxa"/>
          </w:tcPr>
          <w:p w14:paraId="5B1B894A" w14:textId="77777777" w:rsidR="00672A33" w:rsidRDefault="00672A33" w:rsidP="00842C54">
            <w:pPr>
              <w:pStyle w:val="ShortTableText"/>
            </w:pPr>
            <w:r>
              <w:t>Stereotype</w:t>
            </w:r>
          </w:p>
        </w:tc>
        <w:tc>
          <w:tcPr>
            <w:tcW w:w="1275" w:type="dxa"/>
          </w:tcPr>
          <w:p w14:paraId="4A6ED185" w14:textId="77777777" w:rsidR="00672A33" w:rsidRPr="00B72896" w:rsidRDefault="00672A33" w:rsidP="00842C54">
            <w:pPr>
              <w:pStyle w:val="ShortTableText"/>
            </w:pPr>
            <w:r>
              <w:t>Mandatory</w:t>
            </w:r>
          </w:p>
        </w:tc>
        <w:tc>
          <w:tcPr>
            <w:tcW w:w="1843" w:type="dxa"/>
          </w:tcPr>
          <w:p w14:paraId="1868BBE7" w14:textId="77777777" w:rsidR="00672A33" w:rsidRPr="00B72896" w:rsidRDefault="00280252" w:rsidP="00280252">
            <w:pPr>
              <w:pStyle w:val="ShortTableText"/>
            </w:pPr>
            <w:r>
              <w:t>“AIDM_XOR”</w:t>
            </w:r>
          </w:p>
        </w:tc>
        <w:tc>
          <w:tcPr>
            <w:tcW w:w="2835" w:type="dxa"/>
          </w:tcPr>
          <w:p w14:paraId="04FD4591" w14:textId="77777777" w:rsidR="00672A33" w:rsidRPr="00B72896" w:rsidRDefault="00672A33" w:rsidP="00842C54">
            <w:pPr>
              <w:pStyle w:val="ShortTableText"/>
            </w:pPr>
          </w:p>
        </w:tc>
        <w:tc>
          <w:tcPr>
            <w:tcW w:w="1752" w:type="dxa"/>
          </w:tcPr>
          <w:p w14:paraId="03628B72" w14:textId="77777777" w:rsidR="00672A33" w:rsidRPr="00B72896" w:rsidRDefault="00672A33" w:rsidP="00842C54">
            <w:pPr>
              <w:pStyle w:val="ShortTableText"/>
            </w:pPr>
          </w:p>
        </w:tc>
      </w:tr>
    </w:tbl>
    <w:p w14:paraId="0261D505" w14:textId="77777777" w:rsidR="00864312" w:rsidRPr="00B72896" w:rsidRDefault="00864312" w:rsidP="008E14A3">
      <w:pPr>
        <w:pStyle w:val="Heading1"/>
      </w:pPr>
      <w:bookmarkStart w:id="54" w:name="_Toc33171710"/>
      <w:bookmarkEnd w:id="53"/>
      <w:r w:rsidRPr="00B72896">
        <w:t>Modeling BDTs / Business Data Types</w:t>
      </w:r>
      <w:bookmarkEnd w:id="54"/>
    </w:p>
    <w:p w14:paraId="7E35DD94" w14:textId="77777777" w:rsidR="00864312" w:rsidRPr="00B72896" w:rsidRDefault="00864312" w:rsidP="008E14A3">
      <w:pPr>
        <w:pStyle w:val="Heading2"/>
      </w:pPr>
      <w:bookmarkStart w:id="55" w:name="_Toc33171711"/>
      <w:r w:rsidRPr="00B72896">
        <w:t>BDT Usage and Characteristics</w:t>
      </w:r>
      <w:bookmarkEnd w:id="55"/>
    </w:p>
    <w:tbl>
      <w:tblPr>
        <w:tblStyle w:val="TableGrid"/>
        <w:tblpPr w:leftFromText="180" w:rightFromText="180" w:vertAnchor="text" w:horzAnchor="margin" w:tblpXSpec="right" w:tblpY="7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08"/>
        <w:gridCol w:w="3251"/>
      </w:tblGrid>
      <w:tr w:rsidR="00487CF7" w14:paraId="75522A73" w14:textId="77777777" w:rsidTr="00487CF7">
        <w:trPr>
          <w:trHeight w:val="856"/>
        </w:trPr>
        <w:tc>
          <w:tcPr>
            <w:tcW w:w="608" w:type="dxa"/>
            <w:shd w:val="clear" w:color="auto" w:fill="DBE5F1" w:themeFill="accent1" w:themeFillTint="33"/>
          </w:tcPr>
          <w:p w14:paraId="738282E2" w14:textId="77777777" w:rsidR="00487CF7" w:rsidRDefault="00487CF7" w:rsidP="00487CF7">
            <w:pPr>
              <w:jc w:val="center"/>
              <w:rPr>
                <w:i/>
                <w:noProof/>
                <w:sz w:val="16"/>
                <w:szCs w:val="16"/>
                <w:lang w:eastAsia="en-US"/>
              </w:rPr>
            </w:pPr>
            <w:r>
              <w:rPr>
                <w:noProof/>
                <w:lang w:eastAsia="en-US"/>
              </w:rPr>
              <w:drawing>
                <wp:inline distT="0" distB="0" distL="0" distR="0" wp14:anchorId="39248D39" wp14:editId="4A4AA2A5">
                  <wp:extent cx="249381" cy="249381"/>
                  <wp:effectExtent l="0" t="0" r="0" b="0"/>
                  <wp:docPr id="10" name="Picture 10"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3251" w:type="dxa"/>
            <w:shd w:val="clear" w:color="auto" w:fill="DBE5F1" w:themeFill="accent1" w:themeFillTint="33"/>
          </w:tcPr>
          <w:p w14:paraId="70E3FC47" w14:textId="77777777" w:rsidR="00487CF7" w:rsidRPr="00E07B0B" w:rsidRDefault="00487CF7" w:rsidP="00487CF7">
            <w:pPr>
              <w:rPr>
                <w:rFonts w:asciiTheme="majorHAnsi" w:hAnsiTheme="majorHAnsi"/>
                <w:i/>
                <w:sz w:val="16"/>
                <w:szCs w:val="16"/>
                <w:lang w:val="en-GB"/>
              </w:rPr>
            </w:pPr>
            <w:r w:rsidRPr="00487CF7">
              <w:rPr>
                <w:rFonts w:asciiTheme="majorHAnsi" w:hAnsiTheme="majorHAnsi"/>
                <w:iCs/>
                <w:sz w:val="16"/>
                <w:szCs w:val="16"/>
                <w:lang w:val="en-GB"/>
              </w:rPr>
              <w:t>A business data type</w:t>
            </w:r>
            <w:r>
              <w:rPr>
                <w:rFonts w:asciiTheme="majorHAnsi" w:hAnsiTheme="majorHAnsi"/>
                <w:iCs/>
                <w:sz w:val="16"/>
                <w:szCs w:val="16"/>
                <w:lang w:val="en-GB"/>
              </w:rPr>
              <w:t xml:space="preserve"> (BDT)</w:t>
            </w:r>
            <w:r w:rsidRPr="00487CF7">
              <w:rPr>
                <w:rFonts w:asciiTheme="majorHAnsi" w:hAnsiTheme="majorHAnsi"/>
                <w:iCs/>
                <w:sz w:val="16"/>
                <w:szCs w:val="16"/>
                <w:lang w:val="en-GB"/>
              </w:rPr>
              <w:t xml:space="preserve"> defines the </w:t>
            </w:r>
            <w:r>
              <w:rPr>
                <w:rFonts w:asciiTheme="majorHAnsi" w:hAnsiTheme="majorHAnsi"/>
                <w:iCs/>
                <w:sz w:val="16"/>
                <w:szCs w:val="16"/>
                <w:lang w:val="en-GB"/>
              </w:rPr>
              <w:t>domain of values</w:t>
            </w:r>
            <w:r w:rsidRPr="00487CF7">
              <w:rPr>
                <w:rFonts w:asciiTheme="majorHAnsi" w:hAnsiTheme="majorHAnsi"/>
                <w:iCs/>
                <w:sz w:val="16"/>
                <w:szCs w:val="16"/>
                <w:lang w:val="en-GB"/>
              </w:rPr>
              <w:t xml:space="preserve"> that can be used for a particular BBIE. It represents a complex element, as a BDT has one content component and any number of supplementary components.</w:t>
            </w:r>
          </w:p>
        </w:tc>
      </w:tr>
    </w:tbl>
    <w:p w14:paraId="6C3364F4" w14:textId="77777777" w:rsidR="00487CF7" w:rsidRPr="00B72896" w:rsidRDefault="00864312" w:rsidP="008E14A3">
      <w:pPr>
        <w:rPr>
          <w:lang w:eastAsia="en-US"/>
        </w:rPr>
      </w:pPr>
      <w:r w:rsidRPr="00B72896">
        <w:rPr>
          <w:lang w:eastAsia="en-US"/>
        </w:rPr>
        <w:t>A Business Data Type defines the value domain – set of valid values – that can be used for a particular BBIE. It represents a complex element, as a BDT has one content component and any number of supplementary components.</w:t>
      </w:r>
    </w:p>
    <w:p w14:paraId="0AB4C321" w14:textId="77777777" w:rsidR="00864312" w:rsidRPr="00B72896" w:rsidRDefault="00864312" w:rsidP="008E14A3">
      <w:pPr>
        <w:rPr>
          <w:lang w:eastAsia="en-US"/>
        </w:rPr>
      </w:pPr>
      <w:r w:rsidRPr="00B72896">
        <w:rPr>
          <w:lang w:eastAsia="en-US"/>
        </w:rPr>
        <w:t>A BDT is a data type consisting of one and only one BDT content component that carries the actual content plus zero or more BDT supplementary components giving essential extra definition to the content component.</w:t>
      </w:r>
    </w:p>
    <w:p w14:paraId="53AE7E69" w14:textId="77777777" w:rsidR="00864312" w:rsidRPr="00B72896" w:rsidRDefault="00864312" w:rsidP="008E14A3">
      <w:pPr>
        <w:rPr>
          <w:lang w:eastAsia="en-US"/>
        </w:rPr>
      </w:pPr>
      <w:r w:rsidRPr="00B72896">
        <w:rPr>
          <w:lang w:eastAsia="en-US"/>
        </w:rPr>
        <w:t>The content component is always called “CON. Supplementary components have specific names.</w:t>
      </w:r>
    </w:p>
    <w:p w14:paraId="68346F8A" w14:textId="77777777" w:rsidR="00864312" w:rsidRPr="00B72896" w:rsidRDefault="00864312" w:rsidP="008E14A3">
      <w:pPr>
        <w:rPr>
          <w:lang w:eastAsia="en-US"/>
        </w:rPr>
      </w:pPr>
      <w:r w:rsidRPr="00B72896">
        <w:rPr>
          <w:lang w:eastAsia="en-US"/>
        </w:rPr>
        <w:t>Contrary to the Content Component which always occurs exactly once, each BDT Supplementary Components has a cardinality (minimum and maximum occurrence) explicitly expressed, which implicitly also tells if the Supplementary Components is mandatory or optional.</w:t>
      </w:r>
    </w:p>
    <w:p w14:paraId="3EA7E277" w14:textId="77777777" w:rsidR="00864312" w:rsidRPr="00B72896" w:rsidRDefault="00864312" w:rsidP="008E14A3">
      <w:pPr>
        <w:rPr>
          <w:lang w:eastAsia="en-US"/>
        </w:rPr>
      </w:pPr>
      <w:r w:rsidRPr="00B72896">
        <w:rPr>
          <w:lang w:eastAsia="en-US"/>
        </w:rPr>
        <w:t>The content component and the supplementary components of BDTs reference Primi</w:t>
      </w:r>
      <w:r w:rsidR="00AD4BEE">
        <w:rPr>
          <w:lang w:eastAsia="en-US"/>
        </w:rPr>
        <w:t>tive Types or Enumeration Types</w:t>
      </w:r>
      <w:r w:rsidRPr="00B72896">
        <w:rPr>
          <w:lang w:eastAsia="en-US"/>
        </w:rPr>
        <w:t>:</w:t>
      </w:r>
    </w:p>
    <w:p w14:paraId="49A7C732" w14:textId="77777777" w:rsidR="00864312" w:rsidRPr="00B72896" w:rsidRDefault="00864312" w:rsidP="008E14A3">
      <w:pPr>
        <w:pStyle w:val="ListParagraph"/>
        <w:numPr>
          <w:ilvl w:val="0"/>
          <w:numId w:val="19"/>
        </w:numPr>
        <w:rPr>
          <w:lang w:eastAsia="en-US"/>
        </w:rPr>
      </w:pPr>
      <w:r w:rsidRPr="00B72896">
        <w:rPr>
          <w:lang w:eastAsia="en-US"/>
        </w:rPr>
        <w:t>Primitive Types have a predefined list. BDTs can restrict the value domain of Primitive Types through “Facets” (e.g. “Maximum Length” or pattern for a string) applied to the Primitive Type. Primitive Types, definitions and their Facets are listed in the next sections.</w:t>
      </w:r>
    </w:p>
    <w:p w14:paraId="4491AC72" w14:textId="77777777" w:rsidR="00864312" w:rsidRPr="00B72896" w:rsidRDefault="00864312" w:rsidP="008E14A3">
      <w:pPr>
        <w:pStyle w:val="ListParagraph"/>
        <w:numPr>
          <w:ilvl w:val="0"/>
          <w:numId w:val="19"/>
        </w:numPr>
        <w:rPr>
          <w:lang w:eastAsia="en-US"/>
        </w:rPr>
      </w:pPr>
      <w:r w:rsidRPr="00B72896">
        <w:rPr>
          <w:lang w:eastAsia="en-US"/>
        </w:rPr>
        <w:t>Enumerations define value domains through code lists. Code lists contain lists of enumerated core code values and optional core code names and core code definitions.</w:t>
      </w:r>
    </w:p>
    <w:p w14:paraId="23915EBE" w14:textId="77777777" w:rsidR="00864312" w:rsidRPr="00B72896" w:rsidRDefault="00864312" w:rsidP="008E14A3">
      <w:pPr>
        <w:pStyle w:val="Heading2"/>
      </w:pPr>
      <w:bookmarkStart w:id="56" w:name="_Toc33171712"/>
      <w:r w:rsidRPr="00B72896">
        <w:t>Adding BDTs beyond the Initial Set</w:t>
      </w:r>
      <w:bookmarkEnd w:id="56"/>
    </w:p>
    <w:p w14:paraId="1AEC63E3" w14:textId="77777777" w:rsidR="00864312" w:rsidRPr="00B72896" w:rsidRDefault="00864312" w:rsidP="008E14A3">
      <w:pPr>
        <w:rPr>
          <w:lang w:eastAsia="en-US"/>
        </w:rPr>
      </w:pPr>
      <w:r w:rsidRPr="00B72896">
        <w:rPr>
          <w:lang w:eastAsia="en-US"/>
        </w:rPr>
        <w:t>In full UN/CEFACT, each BDT must be based on one of the approved CDTs published in the UN/ CEFACT Data Type Catalogue. We have created one BDT for each of these CDTs, for use from BIEs.</w:t>
      </w:r>
    </w:p>
    <w:p w14:paraId="79C0AC2A" w14:textId="77777777" w:rsidR="00864312" w:rsidRPr="00B72896" w:rsidRDefault="00864312" w:rsidP="008E14A3">
      <w:pPr>
        <w:rPr>
          <w:lang w:eastAsia="en-US"/>
        </w:rPr>
      </w:pPr>
      <w:r w:rsidRPr="00B72896">
        <w:rPr>
          <w:lang w:eastAsia="en-US"/>
        </w:rPr>
        <w:t>Additional BDTs can be created if further restriction of the value domain is needed. Additional BDTs restrict but cannot extend the standard BDT they are derived from. Additional BDTs must have the same name as the standard BDTs, with qualifiers (i.e. qualifying words) preceding the BDT name. The content component and supplementary components will still reference the same primitive types, or one of the alternative primitive types for the content component, but apply restrictions on so-called facets.</w:t>
      </w:r>
    </w:p>
    <w:p w14:paraId="6F99CA01" w14:textId="77777777" w:rsidR="00864312" w:rsidRPr="00B72896" w:rsidRDefault="00864312" w:rsidP="008E14A3">
      <w:pPr>
        <w:rPr>
          <w:lang w:eastAsia="en-US"/>
        </w:rPr>
      </w:pPr>
      <w:r w:rsidRPr="00B72896">
        <w:rPr>
          <w:lang w:eastAsia="en-US"/>
        </w:rPr>
        <w:t xml:space="preserve">Additional BDTs should be created by cloning one of the standard BDTs, adding a qualifier to the name, and adding restrictions for one or several of the facets appearing as Tagged Values of the content component and/or supplementary component attributes of the BDT. It is also allowed to drop a supplementary component when the component is not needed with the additional BDT and optional in the initial BDT, or to replace the PRIM of a content component by a reference to an ENUM or by one of the authorized alternatives (see column “Alternative PRIMs” in the table in the next section). Note that the list of facets that appears depends on the PRIM referenced. </w:t>
      </w:r>
    </w:p>
    <w:p w14:paraId="79E78737" w14:textId="77777777" w:rsidR="00864312" w:rsidRPr="00B72896" w:rsidRDefault="00864312" w:rsidP="008E14A3">
      <w:pPr>
        <w:rPr>
          <w:lang w:eastAsia="en-US"/>
        </w:rPr>
      </w:pPr>
      <w:r w:rsidRPr="00B72896">
        <w:rPr>
          <w:lang w:eastAsia="en-US"/>
        </w:rPr>
        <w:t>Additional BDT specific naming conventi</w:t>
      </w:r>
      <w:r w:rsidR="00AD4BEE">
        <w:rPr>
          <w:lang w:eastAsia="en-US"/>
        </w:rPr>
        <w:t>ons include the following rules</w:t>
      </w:r>
      <w:r w:rsidRPr="00B72896">
        <w:rPr>
          <w:lang w:eastAsia="en-US"/>
        </w:rPr>
        <w:t>:</w:t>
      </w:r>
    </w:p>
    <w:p w14:paraId="423B36C0" w14:textId="641D1FA5" w:rsidR="00864312" w:rsidRPr="00B72896" w:rsidRDefault="00864312" w:rsidP="008E14A3">
      <w:pPr>
        <w:pStyle w:val="ListParagraph"/>
        <w:numPr>
          <w:ilvl w:val="0"/>
          <w:numId w:val="19"/>
        </w:numPr>
        <w:rPr>
          <w:rStyle w:val="Emphasis"/>
          <w:i w:val="0"/>
          <w:color w:val="auto"/>
          <w:sz w:val="20"/>
          <w:szCs w:val="20"/>
        </w:rPr>
      </w:pPr>
      <w:r w:rsidRPr="00B72896">
        <w:rPr>
          <w:rStyle w:val="Emphasis"/>
          <w:i w:val="0"/>
          <w:color w:val="auto"/>
          <w:sz w:val="20"/>
          <w:szCs w:val="20"/>
        </w:rPr>
        <w:t>The qualifier is added as a prefix to the name of the base BDT, separated by “_ “ (as per UN/CEFACT rules). For example</w:t>
      </w:r>
      <w:r w:rsidR="000C40DB">
        <w:rPr>
          <w:rStyle w:val="Emphasis"/>
          <w:i w:val="0"/>
          <w:color w:val="auto"/>
          <w:sz w:val="20"/>
          <w:szCs w:val="20"/>
        </w:rPr>
        <w:t>,</w:t>
      </w:r>
      <w:r w:rsidRPr="00B72896">
        <w:rPr>
          <w:rStyle w:val="Emphasis"/>
          <w:i w:val="0"/>
          <w:color w:val="auto"/>
          <w:sz w:val="20"/>
          <w:szCs w:val="20"/>
        </w:rPr>
        <w:t xml:space="preserve"> “Cabin Type_ Code” would be based on “Code”. Vice-versa the way to know it is based on “Code” is to consider the string after the “_ “.</w:t>
      </w:r>
    </w:p>
    <w:p w14:paraId="74B041A2" w14:textId="77777777" w:rsidR="00864312" w:rsidRPr="00B72896" w:rsidRDefault="00864312" w:rsidP="008E14A3">
      <w:pPr>
        <w:pStyle w:val="ListParagraph"/>
        <w:numPr>
          <w:ilvl w:val="0"/>
          <w:numId w:val="19"/>
        </w:numPr>
        <w:rPr>
          <w:rStyle w:val="Emphasis"/>
          <w:i w:val="0"/>
          <w:color w:val="auto"/>
          <w:sz w:val="20"/>
          <w:szCs w:val="20"/>
        </w:rPr>
      </w:pPr>
      <w:r w:rsidRPr="00B72896">
        <w:rPr>
          <w:rStyle w:val="Emphasis"/>
          <w:i w:val="0"/>
          <w:color w:val="auto"/>
          <w:sz w:val="20"/>
          <w:szCs w:val="20"/>
          <w:u w:val="single"/>
        </w:rPr>
        <w:t>Uniqueness:</w:t>
      </w:r>
      <w:r w:rsidRPr="00B72896">
        <w:rPr>
          <w:rStyle w:val="Emphasis"/>
          <w:i w:val="0"/>
          <w:color w:val="auto"/>
          <w:sz w:val="20"/>
          <w:szCs w:val="20"/>
        </w:rPr>
        <w:t xml:space="preserve"> BDT names shall be unique in the entire airline industry data model.</w:t>
      </w:r>
    </w:p>
    <w:p w14:paraId="28D2D48C" w14:textId="77777777" w:rsidR="00864312" w:rsidRPr="00B72896" w:rsidRDefault="00864312" w:rsidP="008E14A3">
      <w:pPr>
        <w:pStyle w:val="ListParagraph"/>
        <w:numPr>
          <w:ilvl w:val="0"/>
          <w:numId w:val="19"/>
        </w:numPr>
        <w:rPr>
          <w:rStyle w:val="Emphasis"/>
          <w:i w:val="0"/>
          <w:color w:val="auto"/>
          <w:sz w:val="20"/>
          <w:szCs w:val="20"/>
        </w:rPr>
      </w:pPr>
      <w:r w:rsidRPr="00B72896">
        <w:rPr>
          <w:rStyle w:val="Emphasis"/>
          <w:i w:val="0"/>
          <w:color w:val="auto"/>
          <w:sz w:val="20"/>
          <w:szCs w:val="20"/>
        </w:rPr>
        <w:t>Names of SUPs remain the same as the SUPs in the standard BDTs.</w:t>
      </w:r>
    </w:p>
    <w:p w14:paraId="3B30B987"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Example Restr</w:t>
      </w:r>
      <w:r w:rsidR="00AD4BEE">
        <w:rPr>
          <w:rStyle w:val="Emphasis"/>
          <w:i w:val="0"/>
          <w:color w:val="auto"/>
          <w:sz w:val="20"/>
          <w:szCs w:val="20"/>
        </w:rPr>
        <w:t>ictions</w:t>
      </w:r>
      <w:r w:rsidRPr="00B72896">
        <w:rPr>
          <w:rStyle w:val="Emphasis"/>
          <w:i w:val="0"/>
          <w:color w:val="auto"/>
          <w:sz w:val="20"/>
          <w:szCs w:val="20"/>
        </w:rPr>
        <w:t>:</w:t>
      </w:r>
    </w:p>
    <w:tbl>
      <w:tblPr>
        <w:tblStyle w:val="TableGrid"/>
        <w:tblW w:w="9067" w:type="dxa"/>
        <w:tblLayout w:type="fixed"/>
        <w:tblCellMar>
          <w:top w:w="113" w:type="dxa"/>
          <w:left w:w="57" w:type="dxa"/>
          <w:right w:w="57" w:type="dxa"/>
        </w:tblCellMar>
        <w:tblLook w:val="04A0" w:firstRow="1" w:lastRow="0" w:firstColumn="1" w:lastColumn="0" w:noHBand="0" w:noVBand="1"/>
      </w:tblPr>
      <w:tblGrid>
        <w:gridCol w:w="4593"/>
        <w:gridCol w:w="4474"/>
      </w:tblGrid>
      <w:tr w:rsidR="00864312" w:rsidRPr="00B72896" w14:paraId="4ADFA91A" w14:textId="77777777" w:rsidTr="00921C5E">
        <w:trPr>
          <w:trHeight w:val="5199"/>
        </w:trPr>
        <w:tc>
          <w:tcPr>
            <w:tcW w:w="4593" w:type="dxa"/>
          </w:tcPr>
          <w:p w14:paraId="574A527F" w14:textId="77777777" w:rsidR="00864312" w:rsidRPr="00B72896" w:rsidRDefault="00864312" w:rsidP="008E14A3">
            <w:r w:rsidRPr="00B72896">
              <w:t>Additional BDT “Boarding Gate_ ID” is derived from standard BDT Code.</w:t>
            </w:r>
          </w:p>
          <w:p w14:paraId="594BC5E6" w14:textId="77777777" w:rsidR="00864312" w:rsidRPr="00B72896" w:rsidRDefault="00864312" w:rsidP="008E14A3">
            <w:r w:rsidRPr="00B72896">
              <w:t>As for standard BDT Code, its Content Component is of Primitive Type “Token”.</w:t>
            </w:r>
          </w:p>
          <w:p w14:paraId="4AF3FABF" w14:textId="77777777" w:rsidR="00864312" w:rsidRPr="00B72896" w:rsidRDefault="00864312" w:rsidP="008E14A3">
            <w:r w:rsidRPr="00B72896">
              <w:rPr>
                <w:noProof/>
                <w:lang w:eastAsia="en-US"/>
              </w:rPr>
              <w:drawing>
                <wp:inline distT="0" distB="0" distL="0" distR="0" wp14:anchorId="2C4E63BE" wp14:editId="565534A8">
                  <wp:extent cx="2814762" cy="672938"/>
                  <wp:effectExtent l="0" t="0" r="508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38893" cy="678707"/>
                          </a:xfrm>
                          <a:prstGeom prst="rect">
                            <a:avLst/>
                          </a:prstGeom>
                        </pic:spPr>
                      </pic:pic>
                    </a:graphicData>
                  </a:graphic>
                </wp:inline>
              </w:drawing>
            </w:r>
          </w:p>
          <w:p w14:paraId="0CE74456" w14:textId="77777777" w:rsidR="00864312" w:rsidRPr="00B72896" w:rsidRDefault="00864312" w:rsidP="008E14A3"/>
          <w:p w14:paraId="1F354DA4" w14:textId="77777777" w:rsidR="00864312" w:rsidRPr="00B72896" w:rsidRDefault="00864312" w:rsidP="008E14A3">
            <w:r w:rsidRPr="00B72896">
              <w:t xml:space="preserve">Referencing “Token” has caused 5 facet / tagged values applicable to this PRIM to be displayed : minimumLength, maximumLength, enumeration, length, pattern. </w:t>
            </w:r>
          </w:p>
          <w:p w14:paraId="5AF06178" w14:textId="77777777" w:rsidR="00864312" w:rsidRPr="00B72896" w:rsidRDefault="00864312" w:rsidP="008E14A3">
            <w:pPr>
              <w:rPr>
                <w:rStyle w:val="Emphasis"/>
                <w:rFonts w:eastAsia="Times New Roman"/>
                <w:i w:val="0"/>
                <w:color w:val="auto"/>
                <w:sz w:val="20"/>
                <w:szCs w:val="20"/>
                <w:lang w:eastAsia="en-CA"/>
              </w:rPr>
            </w:pPr>
            <w:r w:rsidRPr="00B72896">
              <w:t>The modeler has entered restrictions on two of them : minimumLength=1, maximumLength=8. This causes these two tagged values to be displayed at the top while the others remain displayed at the bottom.</w:t>
            </w:r>
          </w:p>
        </w:tc>
        <w:tc>
          <w:tcPr>
            <w:tcW w:w="4474" w:type="dxa"/>
          </w:tcPr>
          <w:p w14:paraId="52D83114" w14:textId="77777777" w:rsidR="00864312" w:rsidRPr="00B72896" w:rsidRDefault="00864312" w:rsidP="008E14A3">
            <w:pPr>
              <w:rPr>
                <w:rStyle w:val="Emphasis"/>
                <w:i w:val="0"/>
                <w:color w:val="auto"/>
                <w:sz w:val="20"/>
                <w:szCs w:val="20"/>
              </w:rPr>
            </w:pPr>
            <w:r w:rsidRPr="00B72896">
              <w:rPr>
                <w:noProof/>
                <w:lang w:eastAsia="en-US"/>
              </w:rPr>
              <w:drawing>
                <wp:inline distT="0" distB="0" distL="0" distR="0" wp14:anchorId="1DD1F98F" wp14:editId="1B5FA557">
                  <wp:extent cx="2504364" cy="3187231"/>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925" r="388" b="482"/>
                          <a:stretch/>
                        </pic:blipFill>
                        <pic:spPr bwMode="auto">
                          <a:xfrm>
                            <a:off x="0" y="0"/>
                            <a:ext cx="2517026" cy="3203345"/>
                          </a:xfrm>
                          <a:prstGeom prst="rect">
                            <a:avLst/>
                          </a:prstGeom>
                          <a:ln>
                            <a:noFill/>
                          </a:ln>
                          <a:extLst>
                            <a:ext uri="{53640926-AAD7-44D8-BBD7-CCE9431645EC}">
                              <a14:shadowObscured xmlns:a14="http://schemas.microsoft.com/office/drawing/2010/main"/>
                            </a:ext>
                          </a:extLst>
                        </pic:spPr>
                      </pic:pic>
                    </a:graphicData>
                  </a:graphic>
                </wp:inline>
              </w:drawing>
            </w:r>
          </w:p>
        </w:tc>
      </w:tr>
    </w:tbl>
    <w:p w14:paraId="01672650" w14:textId="77777777" w:rsidR="00864312" w:rsidRPr="00B72896" w:rsidRDefault="00864312" w:rsidP="008E14A3">
      <w:pPr>
        <w:rPr>
          <w:rStyle w:val="Emphasis"/>
          <w:i w:val="0"/>
          <w:color w:val="auto"/>
          <w:sz w:val="20"/>
          <w:szCs w:val="20"/>
          <w:u w:val="single"/>
        </w:rPr>
      </w:pPr>
      <w:r w:rsidRPr="00B72896">
        <w:rPr>
          <w:rStyle w:val="Emphasis"/>
          <w:color w:val="FF0000"/>
          <w:sz w:val="20"/>
          <w:szCs w:val="20"/>
          <w:u w:val="single"/>
        </w:rPr>
        <w:t>Caution 1:</w:t>
      </w:r>
      <w:r w:rsidRPr="00B72896">
        <w:rPr>
          <w:rStyle w:val="Emphasis"/>
          <w:i w:val="0"/>
          <w:color w:val="FF0000"/>
          <w:sz w:val="20"/>
          <w:szCs w:val="20"/>
          <w:u w:val="single"/>
        </w:rPr>
        <w:t xml:space="preserve"> </w:t>
      </w:r>
      <w:r w:rsidR="00AD4BEE">
        <w:t>Restrictions with ENUMs</w:t>
      </w:r>
      <w:r w:rsidRPr="00B72896">
        <w:t>:</w:t>
      </w:r>
      <w:r w:rsidRPr="00B72896">
        <w:rPr>
          <w:rStyle w:val="Emphasis"/>
          <w:i w:val="0"/>
          <w:color w:val="auto"/>
          <w:sz w:val="20"/>
          <w:szCs w:val="20"/>
          <w:u w:val="single"/>
        </w:rPr>
        <w:t xml:space="preserve"> </w:t>
      </w:r>
    </w:p>
    <w:p w14:paraId="6D3572B2" w14:textId="77777777" w:rsidR="00864312" w:rsidRPr="00B72896" w:rsidRDefault="00864312" w:rsidP="008E14A3">
      <w:pPr>
        <w:rPr>
          <w:lang w:eastAsia="en-US"/>
        </w:rPr>
      </w:pPr>
      <w:r w:rsidRPr="00B72896">
        <w:rPr>
          <w:lang w:eastAsia="en-US"/>
        </w:rPr>
        <w:t xml:space="preserve">Where a BDT CON or SUP references an ENUM instead of a PRIM, any Facet Restrictions must be modeled in the ENUM. </w:t>
      </w:r>
    </w:p>
    <w:p w14:paraId="367E1A3D" w14:textId="77777777" w:rsidR="00864312" w:rsidRPr="00B72896" w:rsidRDefault="00864312" w:rsidP="008E14A3">
      <w:pPr>
        <w:rPr>
          <w:lang w:eastAsia="en-US"/>
        </w:rPr>
      </w:pPr>
      <w:r w:rsidRPr="00B72896">
        <w:rPr>
          <w:lang w:eastAsia="en-US"/>
        </w:rPr>
        <w:t>Note that EA will also display these restrictions in the CON/SUP as inherited Tagged Values “from ENUM name” however they must not be overridden at the CON/SUP level.  If a modeler were to put restrictions into such a CON or SUP, or if the modeler did override the restrictions that such a CON/SUP inherits from the underlying ENUM, then the “Transformation to XSD” tool may abort.</w:t>
      </w:r>
    </w:p>
    <w:p w14:paraId="1EC17A0B" w14:textId="77777777" w:rsidR="00864312" w:rsidRPr="00B72896" w:rsidRDefault="00864312" w:rsidP="008E14A3">
      <w:pPr>
        <w:rPr>
          <w:rStyle w:val="Emphasis"/>
          <w:i w:val="0"/>
          <w:color w:val="auto"/>
          <w:sz w:val="20"/>
          <w:szCs w:val="20"/>
          <w:u w:val="single"/>
        </w:rPr>
      </w:pPr>
      <w:r w:rsidRPr="00B72896">
        <w:rPr>
          <w:rStyle w:val="Emphasis"/>
          <w:color w:val="FF0000"/>
          <w:sz w:val="20"/>
          <w:szCs w:val="20"/>
          <w:u w:val="single"/>
        </w:rPr>
        <w:t>Caution 2:</w:t>
      </w:r>
      <w:r w:rsidRPr="00B72896">
        <w:rPr>
          <w:rStyle w:val="Emphasis"/>
          <w:i w:val="0"/>
          <w:color w:val="FF0000"/>
          <w:sz w:val="20"/>
          <w:szCs w:val="20"/>
          <w:u w:val="single"/>
        </w:rPr>
        <w:t xml:space="preserve"> </w:t>
      </w:r>
      <w:r w:rsidR="00AD4BEE">
        <w:rPr>
          <w:rStyle w:val="Emphasis"/>
          <w:i w:val="0"/>
          <w:color w:val="auto"/>
          <w:sz w:val="20"/>
          <w:szCs w:val="20"/>
          <w:u w:val="single"/>
        </w:rPr>
        <w:t>Trailing spaces in Patterns</w:t>
      </w:r>
      <w:r w:rsidRPr="00B72896">
        <w:rPr>
          <w:rStyle w:val="Emphasis"/>
          <w:i w:val="0"/>
          <w:color w:val="auto"/>
          <w:sz w:val="20"/>
          <w:szCs w:val="20"/>
          <w:u w:val="single"/>
        </w:rPr>
        <w:t xml:space="preserve">: </w:t>
      </w:r>
    </w:p>
    <w:p w14:paraId="7F73B057" w14:textId="77777777" w:rsidR="00864312" w:rsidRPr="00B72896" w:rsidRDefault="00864312" w:rsidP="008E14A3">
      <w:pPr>
        <w:rPr>
          <w:lang w:eastAsia="en-US"/>
        </w:rPr>
      </w:pPr>
      <w:r w:rsidRPr="00B72896">
        <w:rPr>
          <w:lang w:eastAsia="en-US"/>
        </w:rPr>
        <w:t>With restriction tagged value “Pattern” (which can hold a regular expression) any trailing spaces are meaningful. EA transformation and generation to XSD will carry them through and put them into the XSD. In EA, the only way to notice the space(s) is by stepping with the cursor through the end of the tagged value field. If present in the XSD pattern, spaces will truly enforce whitespaces in the value in the XML documents. If you do not want space(s) in the XSD pattern, you need to make sure there are no spaces in EA.</w:t>
      </w:r>
    </w:p>
    <w:p w14:paraId="1440EA3A" w14:textId="77777777" w:rsidR="00864312" w:rsidRPr="00B72896" w:rsidRDefault="00864312" w:rsidP="008E14A3">
      <w:pPr>
        <w:rPr>
          <w:lang w:eastAsia="en-US"/>
        </w:rPr>
      </w:pPr>
      <w:r w:rsidRPr="00B72896">
        <w:rPr>
          <w:noProof/>
          <w:lang w:eastAsia="en-US"/>
        </w:rPr>
        <mc:AlternateContent>
          <mc:Choice Requires="wps">
            <w:drawing>
              <wp:anchor distT="0" distB="0" distL="114300" distR="114300" simplePos="0" relativeHeight="251652096" behindDoc="0" locked="0" layoutInCell="1" allowOverlap="1" wp14:anchorId="3F56AB89" wp14:editId="7AFF71B2">
                <wp:simplePos x="0" y="0"/>
                <wp:positionH relativeFrom="column">
                  <wp:posOffset>4347540</wp:posOffset>
                </wp:positionH>
                <wp:positionV relativeFrom="paragraph">
                  <wp:posOffset>114935</wp:posOffset>
                </wp:positionV>
                <wp:extent cx="234087" cy="234087"/>
                <wp:effectExtent l="19050" t="19050" r="13970" b="13970"/>
                <wp:wrapNone/>
                <wp:docPr id="1138" name="Oval 1138"/>
                <wp:cNvGraphicFramePr/>
                <a:graphic xmlns:a="http://schemas.openxmlformats.org/drawingml/2006/main">
                  <a:graphicData uri="http://schemas.microsoft.com/office/word/2010/wordprocessingShape">
                    <wps:wsp>
                      <wps:cNvSpPr/>
                      <wps:spPr>
                        <a:xfrm>
                          <a:off x="0" y="0"/>
                          <a:ext cx="234087" cy="234087"/>
                        </a:xfrm>
                        <a:prstGeom prst="ellipse">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2D2C29" id="Oval 1138" o:spid="_x0000_s1026" style="position:absolute;margin-left:342.35pt;margin-top:9.05pt;width:18.45pt;height:18.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Kd9lgIAAJIFAAAOAAAAZHJzL2Uyb0RvYy54bWysVFtr2zAUfh/sPwi9r7bTdO1MnRJaMgal&#10;DWtHnxVZig2yjiYpcbJfvyPJdsNa9jCWB+dcv6Nzvb45dIrshXUt6IoWZzklQnOoW72t6I/n1acr&#10;SpxnumYKtKjoUTh6s/j44bo3pZhBA6oWliCIdmVvKtp4b8osc7wRHXNnYIRGpQTbMY+s3Wa1ZT2i&#10;dyqb5fnnrAdbGwtcOIfSu6Ski4gvpeD+UUonPFEVxbf5+LXxuwnfbHHNyq1lpmn58Az2D6/oWKsx&#10;6AR1xzwjO9u+gepabsGB9GccugykbLmIOWA2Rf5HNk8NMyLmgsVxZiqT+3+w/GG/tqStsXfFOfZK&#10;sw679LhnikQB1qc3rkSzJ7O2A+eQDMkepO3CP6ZBDrGmx6mm4uAJR+HsfJ5fXVLCUTXQiJK9Ohvr&#10;/FcBHQlERYVSrXEha1ay/b3zyXq0CmINq1YplLNSadJX9Ly4vMijhwPV1kEblM5uN7fKEkymoqtV&#10;jr/Qb4x9Yoac0igMWaa8IuWPSqQA34XE+oRMUoQwmWKCZZwL7YukalgtUrSL02CjRwytNAIGZImv&#10;nLAHgNEygYzY6c2DfXAVcbAn5yH1vzlPHjEyaD85d60G+15mCrMaIif7sUipNKFKG6iPOD0W0lo5&#10;w1ctNvGeOb9mFvcINw5vg3/Ej1SAnYKBoqQB++s9ebDH8UYtJT3uZUXdzx2zghL1TePgfynm87DI&#10;kZlfXM6QsaeazalG77pbwO4XeIUMj2Sw92okpYXuBU/IMkRFFdMcY1eUezsytz7dCzxCXCyX0QyX&#10;1zB/r58MD+ChqmFCnw8vzJphkj2uwAOMO/xmmpNt8NSw3HmQbRz117oO9cbFj4MzHKlwWU75aPV6&#10;She/AQAA//8DAFBLAwQUAAYACAAAACEAqcua/t0AAAAJAQAADwAAAGRycy9kb3ducmV2LnhtbEyP&#10;QU7DMBBF90jcwRokNog6qZI0CnEqhIQKS1oO4MZDYojHUeym6e07rGA5+k//v6m3ixvEjFOwnhSk&#10;qwQEUuuNpU7B5+H1sQQRoiajB0+o4IIBts3tTa0r48/0gfM+doJLKFRaQR/jWEkZ2h6dDis/InH2&#10;5SenI59TJ82kz1zuBrlOkkI6bYkXej3iS4/tz/7kFLzlprR4sXLOx/j+HXZZ3z1kSt3fLc9PICIu&#10;8Q+GX31Wh4adjv5EJohBQVFmG0Y5KFMQDGzWaQHiqCDPE5BNLf9/0FwBAAD//wMAUEsBAi0AFAAG&#10;AAgAAAAhALaDOJL+AAAA4QEAABMAAAAAAAAAAAAAAAAAAAAAAFtDb250ZW50X1R5cGVzXS54bWxQ&#10;SwECLQAUAAYACAAAACEAOP0h/9YAAACUAQAACwAAAAAAAAAAAAAAAAAvAQAAX3JlbHMvLnJlbHNQ&#10;SwECLQAUAAYACAAAACEAokynfZYCAACSBQAADgAAAAAAAAAAAAAAAAAuAgAAZHJzL2Uyb0RvYy54&#10;bWxQSwECLQAUAAYACAAAACEAqcua/t0AAAAJAQAADwAAAAAAAAAAAAAAAADwBAAAZHJzL2Rvd25y&#10;ZXYueG1sUEsFBgAAAAAEAAQA8wAAAPoFAAAAAA==&#10;" filled="f" strokecolor="red" strokeweight="2.5pt"/>
            </w:pict>
          </mc:Fallback>
        </mc:AlternateContent>
      </w:r>
      <w:r w:rsidRPr="00B72896">
        <w:rPr>
          <w:lang w:eastAsia="en-US"/>
        </w:rPr>
        <w:t xml:space="preserve">Example:     </w:t>
      </w:r>
      <w:r w:rsidRPr="00B72896">
        <w:rPr>
          <w:noProof/>
          <w:lang w:eastAsia="en-US"/>
        </w:rPr>
        <w:drawing>
          <wp:inline distT="0" distB="0" distL="0" distR="0" wp14:anchorId="34B9AC15" wp14:editId="520B6331">
            <wp:extent cx="2044460" cy="42706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072363" cy="432894"/>
                    </a:xfrm>
                    <a:prstGeom prst="rect">
                      <a:avLst/>
                    </a:prstGeom>
                  </pic:spPr>
                </pic:pic>
              </a:graphicData>
            </a:graphic>
          </wp:inline>
        </w:drawing>
      </w:r>
      <w:r w:rsidRPr="00B72896">
        <w:rPr>
          <w:lang w:eastAsia="en-US"/>
        </w:rPr>
        <w:t xml:space="preserve">      </w:t>
      </w:r>
      <w:r w:rsidRPr="00B72896">
        <w:rPr>
          <w:noProof/>
          <w:lang w:eastAsia="en-US"/>
        </w:rPr>
        <w:drawing>
          <wp:inline distT="0" distB="0" distL="0" distR="0" wp14:anchorId="19E9262B" wp14:editId="206A1185">
            <wp:extent cx="1854679" cy="370936"/>
            <wp:effectExtent l="19050" t="19050" r="12700" b="1016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34465" cy="386893"/>
                    </a:xfrm>
                    <a:prstGeom prst="rect">
                      <a:avLst/>
                    </a:prstGeom>
                    <a:ln w="6350">
                      <a:solidFill>
                        <a:schemeClr val="bg1">
                          <a:lumMod val="85000"/>
                        </a:schemeClr>
                      </a:solidFill>
                    </a:ln>
                  </pic:spPr>
                </pic:pic>
              </a:graphicData>
            </a:graphic>
          </wp:inline>
        </w:drawing>
      </w:r>
    </w:p>
    <w:p w14:paraId="196666D9" w14:textId="77777777" w:rsidR="00864312" w:rsidRPr="00B72896" w:rsidRDefault="00864312" w:rsidP="008E14A3">
      <w:pPr>
        <w:pStyle w:val="Heading2"/>
      </w:pPr>
      <w:bookmarkStart w:id="57" w:name="_Toc33171713"/>
      <w:r w:rsidRPr="00B72896">
        <w:t>Initial Set of BDTs</w:t>
      </w:r>
      <w:bookmarkEnd w:id="57"/>
    </w:p>
    <w:p w14:paraId="08845A05" w14:textId="396F8AFF" w:rsidR="0040021C" w:rsidRDefault="0040021C"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8</w:t>
      </w:r>
      <w:r w:rsidR="008F312F">
        <w:rPr>
          <w:noProof/>
        </w:rPr>
        <w:fldChar w:fldCharType="end"/>
      </w:r>
      <w:r>
        <w:t xml:space="preserve"> - Standard Set of BDTs.</w:t>
      </w:r>
    </w:p>
    <w:tbl>
      <w:tblPr>
        <w:tblStyle w:val="TableGrid"/>
        <w:tblW w:w="9351" w:type="dxa"/>
        <w:tblLayout w:type="fixed"/>
        <w:tblCellMar>
          <w:top w:w="17" w:type="dxa"/>
          <w:left w:w="57" w:type="dxa"/>
          <w:right w:w="57" w:type="dxa"/>
        </w:tblCellMar>
        <w:tblLook w:val="04A0" w:firstRow="1" w:lastRow="0" w:firstColumn="1" w:lastColumn="0" w:noHBand="0" w:noVBand="1"/>
      </w:tblPr>
      <w:tblGrid>
        <w:gridCol w:w="1154"/>
        <w:gridCol w:w="4477"/>
        <w:gridCol w:w="1860"/>
        <w:gridCol w:w="1860"/>
      </w:tblGrid>
      <w:tr w:rsidR="00864312" w:rsidRPr="00B72896" w14:paraId="1D36AC69" w14:textId="77777777" w:rsidTr="0040021C">
        <w:tc>
          <w:tcPr>
            <w:tcW w:w="1154" w:type="dxa"/>
            <w:tcBorders>
              <w:bottom w:val="single" w:sz="4" w:space="0" w:color="auto"/>
            </w:tcBorders>
            <w:shd w:val="clear" w:color="auto" w:fill="4F81BD"/>
            <w:tcMar>
              <w:right w:w="28" w:type="dxa"/>
            </w:tcMar>
            <w:vAlign w:val="center"/>
          </w:tcPr>
          <w:p w14:paraId="587E145B" w14:textId="77777777" w:rsidR="00864312" w:rsidRPr="00E7755B" w:rsidRDefault="00864312" w:rsidP="00A27B68">
            <w:pPr>
              <w:pStyle w:val="ShortTableText"/>
              <w:rPr>
                <w:color w:val="FFFFFF" w:themeColor="background1"/>
              </w:rPr>
            </w:pPr>
            <w:r w:rsidRPr="00E7755B">
              <w:rPr>
                <w:color w:val="FFFFFF" w:themeColor="background1"/>
              </w:rPr>
              <w:t>BDT</w:t>
            </w:r>
          </w:p>
        </w:tc>
        <w:tc>
          <w:tcPr>
            <w:tcW w:w="4477" w:type="dxa"/>
            <w:tcBorders>
              <w:bottom w:val="single" w:sz="4" w:space="0" w:color="auto"/>
            </w:tcBorders>
            <w:shd w:val="clear" w:color="auto" w:fill="4F81BD"/>
            <w:tcMar>
              <w:right w:w="28" w:type="dxa"/>
            </w:tcMar>
            <w:vAlign w:val="center"/>
          </w:tcPr>
          <w:p w14:paraId="77DFDD24" w14:textId="77777777" w:rsidR="00864312" w:rsidRPr="00E7755B" w:rsidRDefault="00864312" w:rsidP="00A27B68">
            <w:pPr>
              <w:pStyle w:val="ShortTableText"/>
              <w:rPr>
                <w:color w:val="FFFFFF" w:themeColor="background1"/>
              </w:rPr>
            </w:pPr>
            <w:r w:rsidRPr="00E7755B">
              <w:rPr>
                <w:color w:val="FFFFFF" w:themeColor="background1"/>
              </w:rPr>
              <w:t>Definition</w:t>
            </w:r>
          </w:p>
        </w:tc>
        <w:tc>
          <w:tcPr>
            <w:tcW w:w="1860" w:type="dxa"/>
            <w:tcBorders>
              <w:bottom w:val="single" w:sz="4" w:space="0" w:color="auto"/>
            </w:tcBorders>
            <w:shd w:val="clear" w:color="auto" w:fill="4F81BD"/>
            <w:tcMar>
              <w:right w:w="28" w:type="dxa"/>
            </w:tcMar>
          </w:tcPr>
          <w:p w14:paraId="6233B878" w14:textId="77777777" w:rsidR="00864312" w:rsidRPr="00E7755B" w:rsidRDefault="00864312" w:rsidP="00A27B68">
            <w:pPr>
              <w:pStyle w:val="ShortTableText"/>
              <w:rPr>
                <w:color w:val="FFFFFF" w:themeColor="background1"/>
              </w:rPr>
            </w:pPr>
            <w:r w:rsidRPr="00E7755B">
              <w:rPr>
                <w:color w:val="FFFFFF" w:themeColor="background1"/>
              </w:rPr>
              <w:t>Default PRIM of</w:t>
            </w:r>
            <w:r w:rsidRPr="00E7755B">
              <w:rPr>
                <w:color w:val="FFFFFF" w:themeColor="background1"/>
              </w:rPr>
              <w:br/>
              <w:t>Content Component</w:t>
            </w:r>
          </w:p>
        </w:tc>
        <w:tc>
          <w:tcPr>
            <w:tcW w:w="1860" w:type="dxa"/>
            <w:tcBorders>
              <w:bottom w:val="single" w:sz="4" w:space="0" w:color="auto"/>
            </w:tcBorders>
            <w:shd w:val="clear" w:color="auto" w:fill="4F81BD"/>
            <w:tcMar>
              <w:right w:w="28" w:type="dxa"/>
            </w:tcMar>
          </w:tcPr>
          <w:p w14:paraId="7538C050" w14:textId="77777777" w:rsidR="00864312" w:rsidRPr="00E7755B" w:rsidRDefault="00864312" w:rsidP="00A27B68">
            <w:pPr>
              <w:pStyle w:val="ShortTableText"/>
              <w:rPr>
                <w:color w:val="FFFFFF" w:themeColor="background1"/>
              </w:rPr>
            </w:pPr>
            <w:r w:rsidRPr="00E7755B">
              <w:rPr>
                <w:color w:val="FFFFFF" w:themeColor="background1"/>
              </w:rPr>
              <w:t>Alternative</w:t>
            </w:r>
            <w:r w:rsidRPr="00E7755B">
              <w:rPr>
                <w:color w:val="FFFFFF" w:themeColor="background1"/>
                <w:sz w:val="14"/>
                <w:szCs w:val="14"/>
              </w:rPr>
              <w:t xml:space="preserve"> </w:t>
            </w:r>
            <w:r w:rsidRPr="00E7755B">
              <w:rPr>
                <w:color w:val="FFFFFF" w:themeColor="background1"/>
              </w:rPr>
              <w:t>PRIMs</w:t>
            </w:r>
            <w:r w:rsidRPr="00E7755B">
              <w:rPr>
                <w:color w:val="FFFFFF" w:themeColor="background1"/>
                <w:sz w:val="14"/>
                <w:szCs w:val="14"/>
              </w:rPr>
              <w:t xml:space="preserve"> </w:t>
            </w:r>
            <w:r w:rsidRPr="00E7755B">
              <w:rPr>
                <w:color w:val="FFFFFF" w:themeColor="background1"/>
              </w:rPr>
              <w:t>of</w:t>
            </w:r>
            <w:r w:rsidRPr="00E7755B">
              <w:rPr>
                <w:color w:val="FFFFFF" w:themeColor="background1"/>
              </w:rPr>
              <w:br/>
              <w:t>Content Component</w:t>
            </w:r>
          </w:p>
        </w:tc>
      </w:tr>
      <w:tr w:rsidR="00864312" w:rsidRPr="00B72896" w14:paraId="6F9FFDBE" w14:textId="77777777" w:rsidTr="0040021C">
        <w:tc>
          <w:tcPr>
            <w:tcW w:w="1154" w:type="dxa"/>
          </w:tcPr>
          <w:p w14:paraId="5580E89F" w14:textId="77777777" w:rsidR="00864312" w:rsidRPr="00B72896" w:rsidRDefault="00864312" w:rsidP="00A27B68">
            <w:pPr>
              <w:pStyle w:val="ShortTableText"/>
              <w:rPr>
                <w:i/>
              </w:rPr>
            </w:pPr>
            <w:r w:rsidRPr="00B72896">
              <w:t>Amount</w:t>
            </w:r>
          </w:p>
        </w:tc>
        <w:tc>
          <w:tcPr>
            <w:tcW w:w="4477" w:type="dxa"/>
          </w:tcPr>
          <w:p w14:paraId="4D69099B" w14:textId="77777777" w:rsidR="00864312" w:rsidRPr="00B72896" w:rsidRDefault="00864312" w:rsidP="00A27B68">
            <w:pPr>
              <w:pStyle w:val="ShortTableText"/>
            </w:pPr>
            <w:r w:rsidRPr="00B72896">
              <w:t>A number of monetary units specified in a currency.</w:t>
            </w:r>
          </w:p>
        </w:tc>
        <w:tc>
          <w:tcPr>
            <w:tcW w:w="1860" w:type="dxa"/>
          </w:tcPr>
          <w:p w14:paraId="51A26416" w14:textId="77777777" w:rsidR="00864312" w:rsidRPr="00B72896" w:rsidRDefault="00864312" w:rsidP="00A27B68">
            <w:pPr>
              <w:pStyle w:val="ShortTableText"/>
            </w:pPr>
            <w:r w:rsidRPr="00B72896">
              <w:t>Decimal</w:t>
            </w:r>
          </w:p>
        </w:tc>
        <w:tc>
          <w:tcPr>
            <w:tcW w:w="1860" w:type="dxa"/>
          </w:tcPr>
          <w:p w14:paraId="5DE68598" w14:textId="77777777" w:rsidR="00864312" w:rsidRPr="00B72896" w:rsidRDefault="00864312" w:rsidP="00A27B68">
            <w:pPr>
              <w:pStyle w:val="ShortTableText"/>
            </w:pPr>
            <w:r w:rsidRPr="00B72896">
              <w:t>Double, Float, Integer</w:t>
            </w:r>
          </w:p>
        </w:tc>
      </w:tr>
      <w:tr w:rsidR="00864312" w:rsidRPr="00B72896" w14:paraId="244D76B4" w14:textId="77777777" w:rsidTr="0040021C">
        <w:tc>
          <w:tcPr>
            <w:tcW w:w="1154" w:type="dxa"/>
          </w:tcPr>
          <w:p w14:paraId="67D666F2" w14:textId="77777777" w:rsidR="00864312" w:rsidRPr="00B72896" w:rsidRDefault="00864312" w:rsidP="00A27B68">
            <w:pPr>
              <w:pStyle w:val="ShortTableText"/>
              <w:rPr>
                <w:i/>
              </w:rPr>
            </w:pPr>
            <w:r w:rsidRPr="00B72896">
              <w:t>Binary Object</w:t>
            </w:r>
          </w:p>
        </w:tc>
        <w:tc>
          <w:tcPr>
            <w:tcW w:w="4477" w:type="dxa"/>
          </w:tcPr>
          <w:p w14:paraId="273834BF" w14:textId="77777777" w:rsidR="00864312" w:rsidRPr="00B72896" w:rsidRDefault="00864312" w:rsidP="00A27B68">
            <w:pPr>
              <w:pStyle w:val="ShortTableText"/>
            </w:pPr>
            <w:r w:rsidRPr="00B72896">
              <w:t>A sequence of binary digits (bits).</w:t>
            </w:r>
          </w:p>
        </w:tc>
        <w:tc>
          <w:tcPr>
            <w:tcW w:w="1860" w:type="dxa"/>
          </w:tcPr>
          <w:p w14:paraId="324C4D44" w14:textId="77777777" w:rsidR="00864312" w:rsidRPr="00B72896" w:rsidRDefault="00864312" w:rsidP="00A27B68">
            <w:pPr>
              <w:pStyle w:val="ShortTableText"/>
            </w:pPr>
            <w:r w:rsidRPr="00B72896">
              <w:t>Binary</w:t>
            </w:r>
          </w:p>
        </w:tc>
        <w:tc>
          <w:tcPr>
            <w:tcW w:w="1860" w:type="dxa"/>
          </w:tcPr>
          <w:p w14:paraId="343D074A" w14:textId="77777777" w:rsidR="00864312" w:rsidRPr="00B72896" w:rsidRDefault="00864312" w:rsidP="00A27B68">
            <w:pPr>
              <w:pStyle w:val="ShortTableText"/>
            </w:pPr>
            <w:r w:rsidRPr="00B72896">
              <w:t>(none)</w:t>
            </w:r>
          </w:p>
        </w:tc>
      </w:tr>
      <w:tr w:rsidR="00864312" w:rsidRPr="00B72896" w14:paraId="289922F7" w14:textId="77777777" w:rsidTr="0040021C">
        <w:tc>
          <w:tcPr>
            <w:tcW w:w="1154" w:type="dxa"/>
          </w:tcPr>
          <w:p w14:paraId="4ACFA28B" w14:textId="77777777" w:rsidR="00864312" w:rsidRPr="00B72896" w:rsidRDefault="00864312" w:rsidP="00A27B68">
            <w:pPr>
              <w:pStyle w:val="ShortTableText"/>
              <w:rPr>
                <w:i/>
              </w:rPr>
            </w:pPr>
            <w:r w:rsidRPr="00B72896">
              <w:t>Code</w:t>
            </w:r>
          </w:p>
        </w:tc>
        <w:tc>
          <w:tcPr>
            <w:tcW w:w="4477" w:type="dxa"/>
          </w:tcPr>
          <w:p w14:paraId="1A9B8F75" w14:textId="77777777" w:rsidR="00864312" w:rsidRPr="00B72896" w:rsidRDefault="00864312" w:rsidP="00A27B68">
            <w:pPr>
              <w:pStyle w:val="ShortTableText"/>
            </w:pPr>
            <w:r w:rsidRPr="00B72896">
              <w:t>A character string of letters, numbers, special characters (except escape sequences), and symbols. It represents a definitive value, a method, or a property description in an abbreviated or language-independent form that is part of a finite list of allowed values.</w:t>
            </w:r>
          </w:p>
        </w:tc>
        <w:tc>
          <w:tcPr>
            <w:tcW w:w="1860" w:type="dxa"/>
          </w:tcPr>
          <w:p w14:paraId="5CDB30A0" w14:textId="77777777" w:rsidR="00864312" w:rsidRPr="00B72896" w:rsidRDefault="00864312" w:rsidP="00A27B68">
            <w:pPr>
              <w:pStyle w:val="ShortTableText"/>
            </w:pPr>
            <w:r w:rsidRPr="00B72896">
              <w:t>Token</w:t>
            </w:r>
          </w:p>
        </w:tc>
        <w:tc>
          <w:tcPr>
            <w:tcW w:w="1860" w:type="dxa"/>
          </w:tcPr>
          <w:p w14:paraId="5FE56202" w14:textId="77777777" w:rsidR="00864312" w:rsidRPr="00B72896" w:rsidRDefault="00864312" w:rsidP="00A27B68">
            <w:pPr>
              <w:pStyle w:val="ShortTableText"/>
            </w:pPr>
            <w:r w:rsidRPr="00B72896">
              <w:t>NormalizedString,</w:t>
            </w:r>
          </w:p>
          <w:p w14:paraId="7DEDD88A" w14:textId="77777777" w:rsidR="00864312" w:rsidRPr="00B72896" w:rsidRDefault="00864312" w:rsidP="00A27B68">
            <w:pPr>
              <w:pStyle w:val="ShortTableText"/>
            </w:pPr>
            <w:r w:rsidRPr="00B72896">
              <w:t>String</w:t>
            </w:r>
          </w:p>
        </w:tc>
      </w:tr>
      <w:tr w:rsidR="00864312" w:rsidRPr="00B72896" w14:paraId="23078692" w14:textId="77777777" w:rsidTr="0040021C">
        <w:tc>
          <w:tcPr>
            <w:tcW w:w="1154" w:type="dxa"/>
          </w:tcPr>
          <w:p w14:paraId="15DF28E3" w14:textId="77777777" w:rsidR="00864312" w:rsidRPr="00B72896" w:rsidRDefault="00864312" w:rsidP="00A27B68">
            <w:pPr>
              <w:pStyle w:val="ShortTableText"/>
              <w:rPr>
                <w:i/>
              </w:rPr>
            </w:pPr>
            <w:r w:rsidRPr="00B72896">
              <w:t>Date</w:t>
            </w:r>
          </w:p>
        </w:tc>
        <w:tc>
          <w:tcPr>
            <w:tcW w:w="4477" w:type="dxa"/>
          </w:tcPr>
          <w:p w14:paraId="2D30470F" w14:textId="77777777" w:rsidR="00864312" w:rsidRPr="00B72896" w:rsidRDefault="00864312" w:rsidP="00A27B68">
            <w:pPr>
              <w:pStyle w:val="ShortTableText"/>
            </w:pPr>
            <w:r w:rsidRPr="00B72896">
              <w:t>A Gregorian calendar representation in various common resolutions: year, month, week, day.</w:t>
            </w:r>
          </w:p>
        </w:tc>
        <w:tc>
          <w:tcPr>
            <w:tcW w:w="1860" w:type="dxa"/>
          </w:tcPr>
          <w:p w14:paraId="3022E5F0" w14:textId="77777777" w:rsidR="00864312" w:rsidRPr="00B72896" w:rsidRDefault="00864312" w:rsidP="00A27B68">
            <w:pPr>
              <w:pStyle w:val="ShortTableText"/>
            </w:pPr>
            <w:r w:rsidRPr="00B72896">
              <w:t>DatePoint</w:t>
            </w:r>
          </w:p>
        </w:tc>
        <w:tc>
          <w:tcPr>
            <w:tcW w:w="1860" w:type="dxa"/>
          </w:tcPr>
          <w:p w14:paraId="45DBF9B6" w14:textId="77777777" w:rsidR="00864312" w:rsidRPr="00B72896" w:rsidRDefault="00864312" w:rsidP="00A27B68">
            <w:pPr>
              <w:pStyle w:val="ShortTableText"/>
            </w:pPr>
            <w:r w:rsidRPr="00B72896">
              <w:t>(none)</w:t>
            </w:r>
          </w:p>
        </w:tc>
      </w:tr>
      <w:tr w:rsidR="00864312" w:rsidRPr="00B72896" w14:paraId="71DF03AC" w14:textId="77777777" w:rsidTr="0040021C">
        <w:tc>
          <w:tcPr>
            <w:tcW w:w="1154" w:type="dxa"/>
          </w:tcPr>
          <w:p w14:paraId="72C26581" w14:textId="77777777" w:rsidR="00864312" w:rsidRPr="00B72896" w:rsidRDefault="00864312" w:rsidP="00A27B68">
            <w:pPr>
              <w:pStyle w:val="ShortTableText"/>
              <w:rPr>
                <w:i/>
              </w:rPr>
            </w:pPr>
            <w:r w:rsidRPr="00B72896">
              <w:t>Date Time</w:t>
            </w:r>
          </w:p>
        </w:tc>
        <w:tc>
          <w:tcPr>
            <w:tcW w:w="4477" w:type="dxa"/>
          </w:tcPr>
          <w:p w14:paraId="26BCF73B" w14:textId="77777777" w:rsidR="00864312" w:rsidRPr="00B72896" w:rsidRDefault="00864312" w:rsidP="00A27B68">
            <w:pPr>
              <w:pStyle w:val="ShortTableText"/>
            </w:pPr>
            <w:r w:rsidRPr="00B72896">
              <w:t>Identifies a date and time of day to various common resolutions: year, month, week, day, hour, minute, second, and fraction of second.</w:t>
            </w:r>
          </w:p>
        </w:tc>
        <w:tc>
          <w:tcPr>
            <w:tcW w:w="1860" w:type="dxa"/>
          </w:tcPr>
          <w:p w14:paraId="3A656588" w14:textId="77777777" w:rsidR="00864312" w:rsidRPr="00B72896" w:rsidRDefault="00864312" w:rsidP="00A27B68">
            <w:pPr>
              <w:pStyle w:val="ShortTableText"/>
            </w:pPr>
            <w:r w:rsidRPr="00B72896">
              <w:t>TimePoint ***</w:t>
            </w:r>
          </w:p>
        </w:tc>
        <w:tc>
          <w:tcPr>
            <w:tcW w:w="1860" w:type="dxa"/>
          </w:tcPr>
          <w:p w14:paraId="5EF4D6BD" w14:textId="77777777" w:rsidR="00864312" w:rsidRPr="00B72896" w:rsidRDefault="00864312" w:rsidP="00A27B68">
            <w:pPr>
              <w:pStyle w:val="ShortTableText"/>
            </w:pPr>
            <w:r w:rsidRPr="00B72896">
              <w:t>(none)</w:t>
            </w:r>
          </w:p>
        </w:tc>
      </w:tr>
      <w:tr w:rsidR="00864312" w:rsidRPr="00B72896" w14:paraId="6CC1957A" w14:textId="77777777" w:rsidTr="0040021C">
        <w:tc>
          <w:tcPr>
            <w:tcW w:w="1154" w:type="dxa"/>
          </w:tcPr>
          <w:p w14:paraId="139CD6B9" w14:textId="77777777" w:rsidR="00864312" w:rsidRPr="00B72896" w:rsidRDefault="00864312" w:rsidP="00A27B68">
            <w:pPr>
              <w:pStyle w:val="ShortTableText"/>
              <w:rPr>
                <w:i/>
              </w:rPr>
            </w:pPr>
            <w:r w:rsidRPr="00B72896">
              <w:t>Duration *</w:t>
            </w:r>
          </w:p>
        </w:tc>
        <w:tc>
          <w:tcPr>
            <w:tcW w:w="4477" w:type="dxa"/>
          </w:tcPr>
          <w:p w14:paraId="02E626CA" w14:textId="77777777" w:rsidR="00864312" w:rsidRPr="00B72896" w:rsidRDefault="00864312" w:rsidP="00A27B68">
            <w:pPr>
              <w:pStyle w:val="ShortTableText"/>
            </w:pPr>
            <w:r w:rsidRPr="00B72896">
              <w:t>A length of time without a fixed start or end time, expressed in Gregorian calendar time units (Year, Month, Week, Day) and Hours, Minutes or Seconds.</w:t>
            </w:r>
          </w:p>
        </w:tc>
        <w:tc>
          <w:tcPr>
            <w:tcW w:w="1860" w:type="dxa"/>
          </w:tcPr>
          <w:p w14:paraId="526AD3F8" w14:textId="77777777" w:rsidR="00864312" w:rsidRPr="00B72896" w:rsidRDefault="00864312" w:rsidP="00A27B68">
            <w:pPr>
              <w:pStyle w:val="ShortTableText"/>
            </w:pPr>
            <w:r w:rsidRPr="00B72896">
              <w:t>TimeDuration</w:t>
            </w:r>
          </w:p>
        </w:tc>
        <w:tc>
          <w:tcPr>
            <w:tcW w:w="1860" w:type="dxa"/>
          </w:tcPr>
          <w:p w14:paraId="6752C0F6" w14:textId="77777777" w:rsidR="00864312" w:rsidRPr="00B72896" w:rsidRDefault="00864312" w:rsidP="00A27B68">
            <w:pPr>
              <w:pStyle w:val="ShortTableText"/>
            </w:pPr>
            <w:r w:rsidRPr="00B72896">
              <w:t>(none)</w:t>
            </w:r>
          </w:p>
        </w:tc>
      </w:tr>
      <w:tr w:rsidR="00864312" w:rsidRPr="00B72896" w14:paraId="630273AD" w14:textId="77777777" w:rsidTr="0040021C">
        <w:tc>
          <w:tcPr>
            <w:tcW w:w="1154" w:type="dxa"/>
          </w:tcPr>
          <w:p w14:paraId="599049AD" w14:textId="77777777" w:rsidR="00864312" w:rsidRPr="00B72896" w:rsidRDefault="00864312" w:rsidP="00A27B68">
            <w:pPr>
              <w:pStyle w:val="ShortTableText"/>
              <w:rPr>
                <w:i/>
              </w:rPr>
            </w:pPr>
            <w:r w:rsidRPr="00B72896">
              <w:t>Graphic</w:t>
            </w:r>
          </w:p>
        </w:tc>
        <w:tc>
          <w:tcPr>
            <w:tcW w:w="4477" w:type="dxa"/>
          </w:tcPr>
          <w:p w14:paraId="0F676278" w14:textId="77777777" w:rsidR="00864312" w:rsidRPr="00B72896" w:rsidRDefault="00864312" w:rsidP="00A27B68">
            <w:pPr>
              <w:pStyle w:val="ShortTableText"/>
            </w:pPr>
            <w:r w:rsidRPr="00B72896">
              <w:t>A diagram, a graph, mathematical curves, or similar vector based representation in binary notation (octets).</w:t>
            </w:r>
          </w:p>
        </w:tc>
        <w:tc>
          <w:tcPr>
            <w:tcW w:w="1860" w:type="dxa"/>
          </w:tcPr>
          <w:p w14:paraId="0C39494C" w14:textId="77777777" w:rsidR="00864312" w:rsidRPr="00B72896" w:rsidRDefault="00864312" w:rsidP="00A27B68">
            <w:pPr>
              <w:pStyle w:val="ShortTableText"/>
            </w:pPr>
            <w:r w:rsidRPr="00B72896">
              <w:t>Binary</w:t>
            </w:r>
          </w:p>
        </w:tc>
        <w:tc>
          <w:tcPr>
            <w:tcW w:w="1860" w:type="dxa"/>
          </w:tcPr>
          <w:p w14:paraId="0CBDA8D4" w14:textId="77777777" w:rsidR="00864312" w:rsidRPr="00B72896" w:rsidRDefault="00864312" w:rsidP="00A27B68">
            <w:pPr>
              <w:pStyle w:val="ShortTableText"/>
            </w:pPr>
            <w:r w:rsidRPr="00B72896">
              <w:t>(none)</w:t>
            </w:r>
          </w:p>
        </w:tc>
      </w:tr>
      <w:tr w:rsidR="00864312" w:rsidRPr="00B72896" w14:paraId="58AA3A8B" w14:textId="77777777" w:rsidTr="0040021C">
        <w:tc>
          <w:tcPr>
            <w:tcW w:w="1154" w:type="dxa"/>
          </w:tcPr>
          <w:p w14:paraId="701CA98F" w14:textId="77777777" w:rsidR="00864312" w:rsidRPr="00B72896" w:rsidRDefault="00864312" w:rsidP="00A27B68">
            <w:pPr>
              <w:pStyle w:val="ShortTableText"/>
              <w:rPr>
                <w:i/>
              </w:rPr>
            </w:pPr>
            <w:r w:rsidRPr="00B72896">
              <w:t>Identifier</w:t>
            </w:r>
          </w:p>
        </w:tc>
        <w:tc>
          <w:tcPr>
            <w:tcW w:w="4477" w:type="dxa"/>
          </w:tcPr>
          <w:p w14:paraId="16A1BA81" w14:textId="77777777" w:rsidR="00864312" w:rsidRPr="00B72896" w:rsidRDefault="00864312" w:rsidP="00A27B68">
            <w:pPr>
              <w:pStyle w:val="ShortTableText"/>
            </w:pPr>
            <w:r w:rsidRPr="00B72896">
              <w:t>A character string used to uniquely identify one instance of an object within an identification scheme that is managed by an agency.</w:t>
            </w:r>
          </w:p>
        </w:tc>
        <w:tc>
          <w:tcPr>
            <w:tcW w:w="1860" w:type="dxa"/>
          </w:tcPr>
          <w:p w14:paraId="557C9B89" w14:textId="77777777" w:rsidR="00864312" w:rsidRPr="00B72896" w:rsidRDefault="00864312" w:rsidP="00A27B68">
            <w:pPr>
              <w:pStyle w:val="ShortTableText"/>
            </w:pPr>
            <w:r w:rsidRPr="00B72896">
              <w:t>Token</w:t>
            </w:r>
          </w:p>
        </w:tc>
        <w:tc>
          <w:tcPr>
            <w:tcW w:w="1860" w:type="dxa"/>
          </w:tcPr>
          <w:p w14:paraId="2867CB36" w14:textId="77777777" w:rsidR="00864312" w:rsidRPr="00B72896" w:rsidRDefault="00864312" w:rsidP="00A27B68">
            <w:pPr>
              <w:pStyle w:val="ShortTableText"/>
            </w:pPr>
            <w:r w:rsidRPr="00B72896">
              <w:t>NormalizedString,</w:t>
            </w:r>
          </w:p>
          <w:p w14:paraId="30EB946F" w14:textId="77777777" w:rsidR="00864312" w:rsidRPr="00B72896" w:rsidRDefault="00864312" w:rsidP="00A27B68">
            <w:pPr>
              <w:pStyle w:val="ShortTableText"/>
            </w:pPr>
            <w:r w:rsidRPr="00B72896">
              <w:t>String</w:t>
            </w:r>
          </w:p>
        </w:tc>
      </w:tr>
      <w:tr w:rsidR="00864312" w:rsidRPr="00B72896" w14:paraId="0AAE99E8" w14:textId="77777777" w:rsidTr="0040021C">
        <w:tc>
          <w:tcPr>
            <w:tcW w:w="1154" w:type="dxa"/>
          </w:tcPr>
          <w:p w14:paraId="1594C6A2" w14:textId="77777777" w:rsidR="00864312" w:rsidRPr="00B72896" w:rsidRDefault="00864312" w:rsidP="00A27B68">
            <w:pPr>
              <w:pStyle w:val="ShortTableText"/>
              <w:rPr>
                <w:i/>
              </w:rPr>
            </w:pPr>
            <w:r w:rsidRPr="00B72896">
              <w:t>Indicator</w:t>
            </w:r>
          </w:p>
        </w:tc>
        <w:tc>
          <w:tcPr>
            <w:tcW w:w="4477" w:type="dxa"/>
          </w:tcPr>
          <w:p w14:paraId="0794EA0E" w14:textId="77777777" w:rsidR="00864312" w:rsidRPr="00B72896" w:rsidRDefault="00864312" w:rsidP="00A27B68">
            <w:pPr>
              <w:pStyle w:val="ShortTableText"/>
            </w:pPr>
            <w:r w:rsidRPr="00B72896">
              <w:t>A list of two mutually exclusive Boolean values that express the only possible states of a property.</w:t>
            </w:r>
          </w:p>
        </w:tc>
        <w:tc>
          <w:tcPr>
            <w:tcW w:w="1860" w:type="dxa"/>
          </w:tcPr>
          <w:p w14:paraId="76E3CD36" w14:textId="77777777" w:rsidR="00864312" w:rsidRPr="00B72896" w:rsidRDefault="00864312" w:rsidP="00A27B68">
            <w:pPr>
              <w:pStyle w:val="ShortTableText"/>
            </w:pPr>
            <w:r w:rsidRPr="00B72896">
              <w:t>Boolean</w:t>
            </w:r>
          </w:p>
        </w:tc>
        <w:tc>
          <w:tcPr>
            <w:tcW w:w="1860" w:type="dxa"/>
          </w:tcPr>
          <w:p w14:paraId="1C447E51" w14:textId="77777777" w:rsidR="00864312" w:rsidRPr="00B72896" w:rsidRDefault="00864312" w:rsidP="00A27B68">
            <w:pPr>
              <w:pStyle w:val="ShortTableText"/>
            </w:pPr>
            <w:r w:rsidRPr="00B72896">
              <w:t>(none)</w:t>
            </w:r>
          </w:p>
        </w:tc>
      </w:tr>
      <w:tr w:rsidR="00864312" w:rsidRPr="00B72896" w14:paraId="78446699" w14:textId="77777777" w:rsidTr="0040021C">
        <w:trPr>
          <w:trHeight w:val="430"/>
        </w:trPr>
        <w:tc>
          <w:tcPr>
            <w:tcW w:w="1154" w:type="dxa"/>
          </w:tcPr>
          <w:p w14:paraId="675320C3" w14:textId="77777777" w:rsidR="00864312" w:rsidRPr="00B72896" w:rsidRDefault="00864312" w:rsidP="00A27B68">
            <w:pPr>
              <w:pStyle w:val="ShortTableText"/>
              <w:rPr>
                <w:i/>
              </w:rPr>
            </w:pPr>
            <w:r w:rsidRPr="00B72896">
              <w:t>Measure</w:t>
            </w:r>
          </w:p>
        </w:tc>
        <w:tc>
          <w:tcPr>
            <w:tcW w:w="4477" w:type="dxa"/>
          </w:tcPr>
          <w:p w14:paraId="7B1CBD9D" w14:textId="77777777" w:rsidR="00864312" w:rsidRPr="00B72896" w:rsidRDefault="00864312" w:rsidP="00A27B68">
            <w:pPr>
              <w:pStyle w:val="ShortTableText"/>
            </w:pPr>
            <w:r w:rsidRPr="00B72896">
              <w:t>A numeric value determined by measuring an object along with the specified unit of measure.</w:t>
            </w:r>
          </w:p>
        </w:tc>
        <w:tc>
          <w:tcPr>
            <w:tcW w:w="1860" w:type="dxa"/>
          </w:tcPr>
          <w:p w14:paraId="18A33C01" w14:textId="77777777" w:rsidR="00864312" w:rsidRPr="00B72896" w:rsidRDefault="00864312" w:rsidP="00A27B68">
            <w:pPr>
              <w:pStyle w:val="ShortTableText"/>
            </w:pPr>
            <w:r w:rsidRPr="00B72896">
              <w:t>Decimal</w:t>
            </w:r>
          </w:p>
        </w:tc>
        <w:tc>
          <w:tcPr>
            <w:tcW w:w="1860" w:type="dxa"/>
          </w:tcPr>
          <w:p w14:paraId="4941B187" w14:textId="77777777" w:rsidR="00864312" w:rsidRPr="00B72896" w:rsidRDefault="00864312" w:rsidP="00A27B68">
            <w:pPr>
              <w:pStyle w:val="ShortTableText"/>
            </w:pPr>
            <w:r w:rsidRPr="00B72896">
              <w:t>Double, Float, Integer</w:t>
            </w:r>
          </w:p>
        </w:tc>
      </w:tr>
      <w:tr w:rsidR="00864312" w:rsidRPr="00B72896" w14:paraId="407AA89E" w14:textId="77777777" w:rsidTr="0040021C">
        <w:tc>
          <w:tcPr>
            <w:tcW w:w="1154" w:type="dxa"/>
          </w:tcPr>
          <w:p w14:paraId="732104A0" w14:textId="77777777" w:rsidR="00864312" w:rsidRPr="00B72896" w:rsidRDefault="00864312" w:rsidP="00A27B68">
            <w:pPr>
              <w:pStyle w:val="ShortTableText"/>
              <w:rPr>
                <w:i/>
              </w:rPr>
            </w:pPr>
            <w:r w:rsidRPr="00B72896">
              <w:t>Name</w:t>
            </w:r>
          </w:p>
        </w:tc>
        <w:tc>
          <w:tcPr>
            <w:tcW w:w="4477" w:type="dxa"/>
          </w:tcPr>
          <w:p w14:paraId="54BB5081" w14:textId="77777777" w:rsidR="00864312" w:rsidRPr="00B72896" w:rsidRDefault="00864312" w:rsidP="00A27B68">
            <w:pPr>
              <w:pStyle w:val="ShortTableText"/>
            </w:pPr>
            <w:r w:rsidRPr="00B72896">
              <w:t>A word or phrase that constitutes the distinctive designation of a person, place, thing or concept.</w:t>
            </w:r>
          </w:p>
        </w:tc>
        <w:tc>
          <w:tcPr>
            <w:tcW w:w="1860" w:type="dxa"/>
          </w:tcPr>
          <w:p w14:paraId="310C51BC" w14:textId="77777777" w:rsidR="00864312" w:rsidRPr="00B72896" w:rsidRDefault="00864312" w:rsidP="00A27B68">
            <w:pPr>
              <w:pStyle w:val="ShortTableText"/>
            </w:pPr>
            <w:r w:rsidRPr="00B72896">
              <w:t>Token</w:t>
            </w:r>
          </w:p>
        </w:tc>
        <w:tc>
          <w:tcPr>
            <w:tcW w:w="1860" w:type="dxa"/>
          </w:tcPr>
          <w:p w14:paraId="40A87037" w14:textId="77777777" w:rsidR="00864312" w:rsidRPr="00B72896" w:rsidRDefault="00864312" w:rsidP="00A27B68">
            <w:pPr>
              <w:pStyle w:val="ShortTableText"/>
            </w:pPr>
            <w:r w:rsidRPr="00B72896">
              <w:t>NormalizedString,</w:t>
            </w:r>
          </w:p>
          <w:p w14:paraId="18E5BC6F" w14:textId="77777777" w:rsidR="00864312" w:rsidRPr="00B72896" w:rsidRDefault="00864312" w:rsidP="00A27B68">
            <w:pPr>
              <w:pStyle w:val="ShortTableText"/>
            </w:pPr>
            <w:r w:rsidRPr="00B72896">
              <w:t>String</w:t>
            </w:r>
          </w:p>
        </w:tc>
      </w:tr>
      <w:tr w:rsidR="00864312" w:rsidRPr="00B72896" w14:paraId="6068F425" w14:textId="77777777" w:rsidTr="0040021C">
        <w:tc>
          <w:tcPr>
            <w:tcW w:w="1154" w:type="dxa"/>
          </w:tcPr>
          <w:p w14:paraId="3CA39B60" w14:textId="77777777" w:rsidR="00864312" w:rsidRPr="00B72896" w:rsidRDefault="00864312" w:rsidP="00A27B68">
            <w:pPr>
              <w:pStyle w:val="ShortTableText"/>
              <w:rPr>
                <w:b/>
                <w:i/>
              </w:rPr>
            </w:pPr>
            <w:r w:rsidRPr="00B72896">
              <w:rPr>
                <w:b/>
              </w:rPr>
              <w:t xml:space="preserve">Number * </w:t>
            </w:r>
            <w:r w:rsidRPr="00B72896">
              <w:t>(ex. numeric)</w:t>
            </w:r>
          </w:p>
        </w:tc>
        <w:tc>
          <w:tcPr>
            <w:tcW w:w="4477" w:type="dxa"/>
          </w:tcPr>
          <w:p w14:paraId="6B8C93E1" w14:textId="77777777" w:rsidR="00864312" w:rsidRPr="00B72896" w:rsidRDefault="00864312" w:rsidP="00A27B68">
            <w:pPr>
              <w:pStyle w:val="ShortTableText"/>
            </w:pPr>
            <w:r w:rsidRPr="00B72896">
              <w:t>A mathematical number that is assigned or is determined by calculation.</w:t>
            </w:r>
          </w:p>
        </w:tc>
        <w:tc>
          <w:tcPr>
            <w:tcW w:w="1860" w:type="dxa"/>
          </w:tcPr>
          <w:p w14:paraId="0B120F0F" w14:textId="77777777" w:rsidR="00864312" w:rsidRPr="00B72896" w:rsidRDefault="00864312" w:rsidP="00A27B68">
            <w:pPr>
              <w:pStyle w:val="ShortTableText"/>
            </w:pPr>
            <w:r w:rsidRPr="00B72896">
              <w:t>Decimal</w:t>
            </w:r>
          </w:p>
        </w:tc>
        <w:tc>
          <w:tcPr>
            <w:tcW w:w="1860" w:type="dxa"/>
          </w:tcPr>
          <w:p w14:paraId="4ED870B7" w14:textId="77777777" w:rsidR="00864312" w:rsidRPr="00B72896" w:rsidRDefault="00864312" w:rsidP="00A27B68">
            <w:pPr>
              <w:pStyle w:val="ShortTableText"/>
            </w:pPr>
            <w:r w:rsidRPr="00B72896">
              <w:t>Double, Float, Integer</w:t>
            </w:r>
          </w:p>
        </w:tc>
      </w:tr>
      <w:tr w:rsidR="00864312" w:rsidRPr="00B72896" w14:paraId="3D92A2A2" w14:textId="77777777" w:rsidTr="0040021C">
        <w:tc>
          <w:tcPr>
            <w:tcW w:w="1154" w:type="dxa"/>
          </w:tcPr>
          <w:p w14:paraId="356B1D36" w14:textId="77777777" w:rsidR="00864312" w:rsidRPr="00B72896" w:rsidRDefault="00864312" w:rsidP="00A27B68">
            <w:pPr>
              <w:pStyle w:val="ShortTableText"/>
              <w:rPr>
                <w:i/>
              </w:rPr>
            </w:pPr>
            <w:r w:rsidRPr="00B72896">
              <w:t>Ordinal *</w:t>
            </w:r>
          </w:p>
        </w:tc>
        <w:tc>
          <w:tcPr>
            <w:tcW w:w="4477" w:type="dxa"/>
          </w:tcPr>
          <w:p w14:paraId="694C7E6D" w14:textId="77777777" w:rsidR="00864312" w:rsidRPr="00B72896" w:rsidRDefault="00864312" w:rsidP="00A27B68">
            <w:pPr>
              <w:pStyle w:val="ShortTableText"/>
            </w:pPr>
            <w:r w:rsidRPr="00B72896">
              <w:t>An assigned mathematical number that represents order or sequence.</w:t>
            </w:r>
          </w:p>
        </w:tc>
        <w:tc>
          <w:tcPr>
            <w:tcW w:w="1860" w:type="dxa"/>
          </w:tcPr>
          <w:p w14:paraId="369B0553" w14:textId="77777777" w:rsidR="00864312" w:rsidRPr="00B72896" w:rsidRDefault="00864312" w:rsidP="00A27B68">
            <w:pPr>
              <w:pStyle w:val="ShortTableText"/>
            </w:pPr>
            <w:r w:rsidRPr="00B72896">
              <w:t>Integer</w:t>
            </w:r>
          </w:p>
        </w:tc>
        <w:tc>
          <w:tcPr>
            <w:tcW w:w="1860" w:type="dxa"/>
          </w:tcPr>
          <w:p w14:paraId="7427FFF0" w14:textId="77777777" w:rsidR="00864312" w:rsidRPr="00B72896" w:rsidRDefault="00864312" w:rsidP="00A27B68">
            <w:pPr>
              <w:pStyle w:val="ShortTableText"/>
            </w:pPr>
            <w:r w:rsidRPr="00B72896">
              <w:t>(none)</w:t>
            </w:r>
          </w:p>
        </w:tc>
      </w:tr>
      <w:tr w:rsidR="00864312" w:rsidRPr="00B72896" w14:paraId="7E02CA87" w14:textId="77777777" w:rsidTr="0040021C">
        <w:tc>
          <w:tcPr>
            <w:tcW w:w="1154" w:type="dxa"/>
          </w:tcPr>
          <w:p w14:paraId="3D75F1D9" w14:textId="77777777" w:rsidR="00864312" w:rsidRPr="00B72896" w:rsidRDefault="00864312" w:rsidP="00A27B68">
            <w:pPr>
              <w:pStyle w:val="ShortTableText"/>
              <w:rPr>
                <w:i/>
              </w:rPr>
            </w:pPr>
            <w:r w:rsidRPr="00B72896">
              <w:t>Percent</w:t>
            </w:r>
          </w:p>
        </w:tc>
        <w:tc>
          <w:tcPr>
            <w:tcW w:w="4477" w:type="dxa"/>
          </w:tcPr>
          <w:p w14:paraId="70CBF93B" w14:textId="77777777" w:rsidR="00864312" w:rsidRPr="00B72896" w:rsidRDefault="00864312" w:rsidP="00A27B68">
            <w:pPr>
              <w:pStyle w:val="ShortTableText"/>
            </w:pPr>
            <w:r w:rsidRPr="00B72896">
              <w:t>A value representing a fraction of one hundred, expressed as a quotient.</w:t>
            </w:r>
          </w:p>
        </w:tc>
        <w:tc>
          <w:tcPr>
            <w:tcW w:w="1860" w:type="dxa"/>
          </w:tcPr>
          <w:p w14:paraId="5C253FBF" w14:textId="77777777" w:rsidR="00864312" w:rsidRPr="00B72896" w:rsidRDefault="00864312" w:rsidP="00A27B68">
            <w:pPr>
              <w:pStyle w:val="ShortTableText"/>
            </w:pPr>
            <w:r w:rsidRPr="00B72896">
              <w:t>Decimal</w:t>
            </w:r>
          </w:p>
        </w:tc>
        <w:tc>
          <w:tcPr>
            <w:tcW w:w="1860" w:type="dxa"/>
          </w:tcPr>
          <w:p w14:paraId="1C0B7135" w14:textId="77777777" w:rsidR="00864312" w:rsidRPr="00B72896" w:rsidRDefault="00864312" w:rsidP="00A27B68">
            <w:pPr>
              <w:pStyle w:val="ShortTableText"/>
            </w:pPr>
            <w:r w:rsidRPr="00B72896">
              <w:t>Double, Float, Integer</w:t>
            </w:r>
          </w:p>
        </w:tc>
      </w:tr>
      <w:tr w:rsidR="00864312" w:rsidRPr="00B72896" w14:paraId="67FEA56F" w14:textId="77777777" w:rsidTr="0040021C">
        <w:tc>
          <w:tcPr>
            <w:tcW w:w="1154" w:type="dxa"/>
          </w:tcPr>
          <w:p w14:paraId="4C2099CC" w14:textId="77777777" w:rsidR="00864312" w:rsidRPr="00B72896" w:rsidRDefault="00864312" w:rsidP="00A27B68">
            <w:pPr>
              <w:pStyle w:val="ShortTableText"/>
              <w:rPr>
                <w:i/>
              </w:rPr>
            </w:pPr>
            <w:r w:rsidRPr="00B72896">
              <w:t>Picture</w:t>
            </w:r>
          </w:p>
        </w:tc>
        <w:tc>
          <w:tcPr>
            <w:tcW w:w="4477" w:type="dxa"/>
          </w:tcPr>
          <w:p w14:paraId="19B91196" w14:textId="77777777" w:rsidR="00864312" w:rsidRPr="00B72896" w:rsidRDefault="00864312" w:rsidP="00A27B68">
            <w:pPr>
              <w:pStyle w:val="ShortTableText"/>
            </w:pPr>
            <w:r w:rsidRPr="00B72896">
              <w:t>A visual representation of a person, object, or scene in binary notation (octets).</w:t>
            </w:r>
          </w:p>
        </w:tc>
        <w:tc>
          <w:tcPr>
            <w:tcW w:w="1860" w:type="dxa"/>
          </w:tcPr>
          <w:p w14:paraId="6BE45F3D" w14:textId="77777777" w:rsidR="00864312" w:rsidRPr="00B72896" w:rsidRDefault="00864312" w:rsidP="00A27B68">
            <w:pPr>
              <w:pStyle w:val="ShortTableText"/>
            </w:pPr>
            <w:r w:rsidRPr="00B72896">
              <w:t>Binary</w:t>
            </w:r>
          </w:p>
        </w:tc>
        <w:tc>
          <w:tcPr>
            <w:tcW w:w="1860" w:type="dxa"/>
          </w:tcPr>
          <w:p w14:paraId="33268665" w14:textId="77777777" w:rsidR="00864312" w:rsidRPr="00B72896" w:rsidRDefault="00864312" w:rsidP="00A27B68">
            <w:pPr>
              <w:pStyle w:val="ShortTableText"/>
            </w:pPr>
            <w:r w:rsidRPr="00B72896">
              <w:t>(none)</w:t>
            </w:r>
          </w:p>
        </w:tc>
      </w:tr>
      <w:tr w:rsidR="00864312" w:rsidRPr="00B72896" w14:paraId="5EA1EF45" w14:textId="77777777" w:rsidTr="0040021C">
        <w:tc>
          <w:tcPr>
            <w:tcW w:w="1154" w:type="dxa"/>
          </w:tcPr>
          <w:p w14:paraId="2F1D7DE0" w14:textId="77777777" w:rsidR="00864312" w:rsidRPr="00B72896" w:rsidRDefault="00864312" w:rsidP="00A27B68">
            <w:pPr>
              <w:pStyle w:val="ShortTableText"/>
              <w:rPr>
                <w:i/>
              </w:rPr>
            </w:pPr>
            <w:r w:rsidRPr="00B72896">
              <w:t>Quantity</w:t>
            </w:r>
          </w:p>
        </w:tc>
        <w:tc>
          <w:tcPr>
            <w:tcW w:w="4477" w:type="dxa"/>
          </w:tcPr>
          <w:p w14:paraId="1972B918" w14:textId="77777777" w:rsidR="00864312" w:rsidRPr="00B72896" w:rsidRDefault="00864312" w:rsidP="00A27B68">
            <w:pPr>
              <w:pStyle w:val="ShortTableText"/>
            </w:pPr>
            <w:r w:rsidRPr="00B72896">
              <w:t>A counted number of non-monetary units, possibly including fractions.</w:t>
            </w:r>
          </w:p>
        </w:tc>
        <w:tc>
          <w:tcPr>
            <w:tcW w:w="1860" w:type="dxa"/>
          </w:tcPr>
          <w:p w14:paraId="61338277" w14:textId="77777777" w:rsidR="00864312" w:rsidRPr="00B72896" w:rsidRDefault="00864312" w:rsidP="00A27B68">
            <w:pPr>
              <w:pStyle w:val="ShortTableText"/>
            </w:pPr>
            <w:r w:rsidRPr="00B72896">
              <w:t>Decimal</w:t>
            </w:r>
          </w:p>
        </w:tc>
        <w:tc>
          <w:tcPr>
            <w:tcW w:w="1860" w:type="dxa"/>
          </w:tcPr>
          <w:p w14:paraId="10210AA4" w14:textId="77777777" w:rsidR="00864312" w:rsidRPr="00B72896" w:rsidRDefault="00864312" w:rsidP="00A27B68">
            <w:pPr>
              <w:pStyle w:val="ShortTableText"/>
            </w:pPr>
            <w:r w:rsidRPr="00B72896">
              <w:t>Double, Float, Integer</w:t>
            </w:r>
          </w:p>
        </w:tc>
      </w:tr>
      <w:tr w:rsidR="00864312" w:rsidRPr="00B72896" w14:paraId="4F12B059" w14:textId="77777777" w:rsidTr="0040021C">
        <w:tc>
          <w:tcPr>
            <w:tcW w:w="1154" w:type="dxa"/>
          </w:tcPr>
          <w:p w14:paraId="05652507" w14:textId="77777777" w:rsidR="00864312" w:rsidRPr="00B72896" w:rsidRDefault="00864312" w:rsidP="00A27B68">
            <w:pPr>
              <w:pStyle w:val="ShortTableText"/>
              <w:rPr>
                <w:i/>
              </w:rPr>
            </w:pPr>
            <w:r w:rsidRPr="00B72896">
              <w:t>Rate</w:t>
            </w:r>
          </w:p>
        </w:tc>
        <w:tc>
          <w:tcPr>
            <w:tcW w:w="4477" w:type="dxa"/>
          </w:tcPr>
          <w:p w14:paraId="144A33CB" w14:textId="77777777" w:rsidR="00864312" w:rsidRPr="00B72896" w:rsidRDefault="00864312" w:rsidP="00A27B68">
            <w:pPr>
              <w:pStyle w:val="ShortTableText"/>
            </w:pPr>
            <w:r w:rsidRPr="00B72896">
              <w:t>A quantity, amount, frequency, or dimensionless factor, measured against an independent base unit, expressed as a quotient.</w:t>
            </w:r>
          </w:p>
        </w:tc>
        <w:tc>
          <w:tcPr>
            <w:tcW w:w="1860" w:type="dxa"/>
          </w:tcPr>
          <w:p w14:paraId="7DB1B9B3" w14:textId="77777777" w:rsidR="00864312" w:rsidRPr="00B72896" w:rsidRDefault="00864312" w:rsidP="00A27B68">
            <w:pPr>
              <w:pStyle w:val="ShortTableText"/>
            </w:pPr>
            <w:r w:rsidRPr="00B72896">
              <w:t>Decimal</w:t>
            </w:r>
          </w:p>
        </w:tc>
        <w:tc>
          <w:tcPr>
            <w:tcW w:w="1860" w:type="dxa"/>
          </w:tcPr>
          <w:p w14:paraId="262E08C2" w14:textId="77777777" w:rsidR="00864312" w:rsidRPr="00B72896" w:rsidRDefault="00864312" w:rsidP="00A27B68">
            <w:pPr>
              <w:pStyle w:val="ShortTableText"/>
            </w:pPr>
            <w:r w:rsidRPr="00B72896">
              <w:t>Double, Float, Integer</w:t>
            </w:r>
          </w:p>
        </w:tc>
      </w:tr>
      <w:tr w:rsidR="00864312" w:rsidRPr="00B72896" w14:paraId="06068CE8" w14:textId="77777777" w:rsidTr="0040021C">
        <w:tc>
          <w:tcPr>
            <w:tcW w:w="1154" w:type="dxa"/>
          </w:tcPr>
          <w:p w14:paraId="1B04372D" w14:textId="77777777" w:rsidR="00864312" w:rsidRPr="00B72896" w:rsidRDefault="00864312" w:rsidP="00A27B68">
            <w:pPr>
              <w:pStyle w:val="ShortTableText"/>
              <w:rPr>
                <w:i/>
              </w:rPr>
            </w:pPr>
            <w:r w:rsidRPr="00B72896">
              <w:t>Ratio *</w:t>
            </w:r>
          </w:p>
        </w:tc>
        <w:tc>
          <w:tcPr>
            <w:tcW w:w="4477" w:type="dxa"/>
          </w:tcPr>
          <w:p w14:paraId="0BC581F5" w14:textId="77777777" w:rsidR="00864312" w:rsidRPr="00B72896" w:rsidRDefault="00864312" w:rsidP="00A27B68">
            <w:pPr>
              <w:pStyle w:val="ShortTableText"/>
            </w:pPr>
            <w:r w:rsidRPr="00B72896">
              <w:t>A relation between two independent quantities, using the same unit of measure or currency. A ratio can be expressed as either a quotient showing the number of times one value contains or is contained within the other, or as a proportion.</w:t>
            </w:r>
          </w:p>
        </w:tc>
        <w:tc>
          <w:tcPr>
            <w:tcW w:w="1860" w:type="dxa"/>
          </w:tcPr>
          <w:p w14:paraId="331747DB" w14:textId="77777777" w:rsidR="00864312" w:rsidRPr="00B72896" w:rsidRDefault="00864312" w:rsidP="00A27B68">
            <w:pPr>
              <w:pStyle w:val="ShortTableText"/>
            </w:pPr>
            <w:r w:rsidRPr="00B72896">
              <w:t>Decimal</w:t>
            </w:r>
          </w:p>
        </w:tc>
        <w:tc>
          <w:tcPr>
            <w:tcW w:w="1860" w:type="dxa"/>
          </w:tcPr>
          <w:p w14:paraId="1F2C6AB6" w14:textId="77777777" w:rsidR="00864312" w:rsidRPr="00B72896" w:rsidRDefault="00864312" w:rsidP="00A27B68">
            <w:pPr>
              <w:pStyle w:val="ShortTableText"/>
            </w:pPr>
            <w:r w:rsidRPr="00B72896">
              <w:t>Double, Float, Integer,</w:t>
            </w:r>
            <w:r w:rsidRPr="00B72896">
              <w:br/>
              <w:t>String</w:t>
            </w:r>
          </w:p>
        </w:tc>
      </w:tr>
      <w:tr w:rsidR="00864312" w:rsidRPr="00B72896" w14:paraId="21B66043" w14:textId="77777777" w:rsidTr="0040021C">
        <w:tc>
          <w:tcPr>
            <w:tcW w:w="1154" w:type="dxa"/>
          </w:tcPr>
          <w:p w14:paraId="44584A04" w14:textId="77777777" w:rsidR="00864312" w:rsidRPr="00B72896" w:rsidRDefault="00864312" w:rsidP="00A27B68">
            <w:pPr>
              <w:pStyle w:val="ShortTableText"/>
              <w:rPr>
                <w:i/>
              </w:rPr>
            </w:pPr>
            <w:r w:rsidRPr="00B72896">
              <w:t>Sound</w:t>
            </w:r>
          </w:p>
        </w:tc>
        <w:tc>
          <w:tcPr>
            <w:tcW w:w="4477" w:type="dxa"/>
          </w:tcPr>
          <w:p w14:paraId="0A1C5BF7" w14:textId="77777777" w:rsidR="00864312" w:rsidRPr="00B72896" w:rsidRDefault="00864312" w:rsidP="00A27B68">
            <w:pPr>
              <w:pStyle w:val="ShortTableText"/>
            </w:pPr>
            <w:r w:rsidRPr="00B72896">
              <w:t>Any form of an audio file such as audio recordings in binary notation (octets).</w:t>
            </w:r>
          </w:p>
        </w:tc>
        <w:tc>
          <w:tcPr>
            <w:tcW w:w="1860" w:type="dxa"/>
          </w:tcPr>
          <w:p w14:paraId="7D00C468" w14:textId="77777777" w:rsidR="00864312" w:rsidRPr="00B72896" w:rsidRDefault="00864312" w:rsidP="00A27B68">
            <w:pPr>
              <w:pStyle w:val="ShortTableText"/>
            </w:pPr>
            <w:r w:rsidRPr="00B72896">
              <w:t>Binary</w:t>
            </w:r>
          </w:p>
        </w:tc>
        <w:tc>
          <w:tcPr>
            <w:tcW w:w="1860" w:type="dxa"/>
          </w:tcPr>
          <w:p w14:paraId="217BB408" w14:textId="77777777" w:rsidR="00864312" w:rsidRPr="00B72896" w:rsidRDefault="00864312" w:rsidP="00A27B68">
            <w:pPr>
              <w:pStyle w:val="ShortTableText"/>
            </w:pPr>
            <w:r w:rsidRPr="00B72896">
              <w:t>(none)</w:t>
            </w:r>
          </w:p>
        </w:tc>
      </w:tr>
      <w:tr w:rsidR="00864312" w:rsidRPr="00B72896" w14:paraId="36F1691F" w14:textId="77777777" w:rsidTr="0040021C">
        <w:tc>
          <w:tcPr>
            <w:tcW w:w="1154" w:type="dxa"/>
          </w:tcPr>
          <w:p w14:paraId="6C97BD82" w14:textId="77777777" w:rsidR="00864312" w:rsidRPr="00B72896" w:rsidRDefault="00864312" w:rsidP="00A27B68">
            <w:pPr>
              <w:pStyle w:val="ShortTableText"/>
              <w:rPr>
                <w:i/>
              </w:rPr>
            </w:pPr>
            <w:r w:rsidRPr="00B72896">
              <w:t>Text</w:t>
            </w:r>
          </w:p>
        </w:tc>
        <w:tc>
          <w:tcPr>
            <w:tcW w:w="4477" w:type="dxa"/>
          </w:tcPr>
          <w:p w14:paraId="144E15E5" w14:textId="77777777" w:rsidR="00864312" w:rsidRPr="00B72896" w:rsidRDefault="00864312" w:rsidP="00A27B68">
            <w:pPr>
              <w:pStyle w:val="ShortTableText"/>
            </w:pPr>
            <w:r w:rsidRPr="00B72896">
              <w:t>A character string such as a finite set of characters generally in the form of words of a language.</w:t>
            </w:r>
          </w:p>
        </w:tc>
        <w:tc>
          <w:tcPr>
            <w:tcW w:w="1860" w:type="dxa"/>
          </w:tcPr>
          <w:p w14:paraId="12AABACD" w14:textId="77777777" w:rsidR="00864312" w:rsidRPr="00B72896" w:rsidRDefault="00864312" w:rsidP="00A27B68">
            <w:pPr>
              <w:pStyle w:val="ShortTableText"/>
            </w:pPr>
            <w:r w:rsidRPr="00B72896">
              <w:t>String</w:t>
            </w:r>
          </w:p>
        </w:tc>
        <w:tc>
          <w:tcPr>
            <w:tcW w:w="1860" w:type="dxa"/>
          </w:tcPr>
          <w:p w14:paraId="3ACCFE53" w14:textId="77777777" w:rsidR="00864312" w:rsidRPr="00B72896" w:rsidRDefault="00864312" w:rsidP="00A27B68">
            <w:pPr>
              <w:pStyle w:val="ShortTableText"/>
            </w:pPr>
            <w:r w:rsidRPr="00B72896">
              <w:t>NormalizedString,</w:t>
            </w:r>
          </w:p>
          <w:p w14:paraId="6545844D" w14:textId="77777777" w:rsidR="00864312" w:rsidRPr="00B72896" w:rsidRDefault="00864312" w:rsidP="00A27B68">
            <w:pPr>
              <w:pStyle w:val="ShortTableText"/>
            </w:pPr>
            <w:r w:rsidRPr="00B72896">
              <w:t>Token</w:t>
            </w:r>
          </w:p>
        </w:tc>
      </w:tr>
      <w:tr w:rsidR="00864312" w:rsidRPr="00B72896" w14:paraId="4AED5FF4" w14:textId="77777777" w:rsidTr="0040021C">
        <w:tc>
          <w:tcPr>
            <w:tcW w:w="1154" w:type="dxa"/>
          </w:tcPr>
          <w:p w14:paraId="665A9A5C" w14:textId="77777777" w:rsidR="00864312" w:rsidRPr="00B72896" w:rsidRDefault="00864312" w:rsidP="00A27B68">
            <w:pPr>
              <w:pStyle w:val="ShortTableText"/>
              <w:rPr>
                <w:i/>
              </w:rPr>
            </w:pPr>
            <w:r w:rsidRPr="00B72896">
              <w:t>Time</w:t>
            </w:r>
          </w:p>
        </w:tc>
        <w:tc>
          <w:tcPr>
            <w:tcW w:w="4477" w:type="dxa"/>
          </w:tcPr>
          <w:p w14:paraId="3CE09BEE" w14:textId="77777777" w:rsidR="00864312" w:rsidRPr="00B72896" w:rsidRDefault="00864312" w:rsidP="00A27B68">
            <w:pPr>
              <w:pStyle w:val="ShortTableText"/>
            </w:pPr>
            <w:r w:rsidRPr="00B72896">
              <w:t>Time of day to various common resolutions – hour, minute, second and fractions thereof.</w:t>
            </w:r>
          </w:p>
        </w:tc>
        <w:tc>
          <w:tcPr>
            <w:tcW w:w="1860" w:type="dxa"/>
          </w:tcPr>
          <w:p w14:paraId="0FCAD181" w14:textId="77777777" w:rsidR="00864312" w:rsidRPr="00B72896" w:rsidRDefault="00864312" w:rsidP="00A27B68">
            <w:pPr>
              <w:pStyle w:val="ShortTableText"/>
            </w:pPr>
            <w:r w:rsidRPr="00B72896">
              <w:t>TimePoint</w:t>
            </w:r>
          </w:p>
        </w:tc>
        <w:tc>
          <w:tcPr>
            <w:tcW w:w="1860" w:type="dxa"/>
          </w:tcPr>
          <w:p w14:paraId="72D405BF" w14:textId="77777777" w:rsidR="00864312" w:rsidRPr="00B72896" w:rsidRDefault="00864312" w:rsidP="00A27B68">
            <w:pPr>
              <w:pStyle w:val="ShortTableText"/>
            </w:pPr>
            <w:r w:rsidRPr="00B72896">
              <w:t>(none)</w:t>
            </w:r>
          </w:p>
        </w:tc>
      </w:tr>
      <w:tr w:rsidR="00864312" w:rsidRPr="00B72896" w14:paraId="3570E6F0" w14:textId="77777777" w:rsidTr="0040021C">
        <w:tc>
          <w:tcPr>
            <w:tcW w:w="1154" w:type="dxa"/>
          </w:tcPr>
          <w:p w14:paraId="0F86FF51" w14:textId="77777777" w:rsidR="00864312" w:rsidRPr="00B72896" w:rsidRDefault="00864312" w:rsidP="00A27B68">
            <w:pPr>
              <w:pStyle w:val="ShortTableText"/>
            </w:pPr>
            <w:r w:rsidRPr="00B72896">
              <w:t>Uniform Resource Identifier</w:t>
            </w:r>
            <w:r w:rsidRPr="00B72896">
              <w:rPr>
                <w:sz w:val="8"/>
                <w:szCs w:val="8"/>
              </w:rPr>
              <w:t xml:space="preserve"> </w:t>
            </w:r>
            <w:r w:rsidRPr="00B72896">
              <w:t>**</w:t>
            </w:r>
          </w:p>
        </w:tc>
        <w:tc>
          <w:tcPr>
            <w:tcW w:w="4477" w:type="dxa"/>
          </w:tcPr>
          <w:p w14:paraId="48FD7A93" w14:textId="77777777" w:rsidR="00864312" w:rsidRPr="00B72896" w:rsidRDefault="00864312" w:rsidP="00A27B68">
            <w:pPr>
              <w:pStyle w:val="ShortTableText"/>
            </w:pPr>
            <w:r w:rsidRPr="00B72896">
              <w:t>A string of characters used to identify a resource. Such identification enables interaction with representations of the resource over a network, typically the World Wide Web, using specific protocols.</w:t>
            </w:r>
          </w:p>
        </w:tc>
        <w:tc>
          <w:tcPr>
            <w:tcW w:w="1860" w:type="dxa"/>
          </w:tcPr>
          <w:p w14:paraId="3F54436D" w14:textId="77777777" w:rsidR="00864312" w:rsidRPr="00B72896" w:rsidRDefault="00864312" w:rsidP="00A27B68">
            <w:pPr>
              <w:pStyle w:val="ShortTableText"/>
            </w:pPr>
            <w:r w:rsidRPr="00B72896">
              <w:t>AnyURI</w:t>
            </w:r>
          </w:p>
        </w:tc>
        <w:tc>
          <w:tcPr>
            <w:tcW w:w="1860" w:type="dxa"/>
          </w:tcPr>
          <w:p w14:paraId="1EAB8743" w14:textId="77777777" w:rsidR="00864312" w:rsidRPr="00B72896" w:rsidRDefault="00864312" w:rsidP="00A27B68">
            <w:pPr>
              <w:pStyle w:val="ShortTableText"/>
            </w:pPr>
            <w:r w:rsidRPr="00B72896">
              <w:t>(none)</w:t>
            </w:r>
          </w:p>
        </w:tc>
      </w:tr>
      <w:tr w:rsidR="00864312" w:rsidRPr="00B72896" w14:paraId="388D1A88" w14:textId="77777777" w:rsidTr="0040021C">
        <w:tc>
          <w:tcPr>
            <w:tcW w:w="1154" w:type="dxa"/>
          </w:tcPr>
          <w:p w14:paraId="4758579C" w14:textId="77777777" w:rsidR="00864312" w:rsidRPr="00B72896" w:rsidRDefault="00864312" w:rsidP="00A27B68">
            <w:pPr>
              <w:pStyle w:val="ShortTableText"/>
              <w:rPr>
                <w:i/>
              </w:rPr>
            </w:pPr>
            <w:r w:rsidRPr="00B72896">
              <w:t>Value</w:t>
            </w:r>
          </w:p>
        </w:tc>
        <w:tc>
          <w:tcPr>
            <w:tcW w:w="4477" w:type="dxa"/>
          </w:tcPr>
          <w:p w14:paraId="2325CE05" w14:textId="77777777" w:rsidR="00864312" w:rsidRPr="00B72896" w:rsidRDefault="00864312" w:rsidP="00A27B68">
            <w:pPr>
              <w:pStyle w:val="ShortTableText"/>
            </w:pPr>
            <w:r w:rsidRPr="00B72896">
              <w:t>The concept of worth in general that is assigned or is determined by measurement, assessment or calculation.</w:t>
            </w:r>
          </w:p>
        </w:tc>
        <w:tc>
          <w:tcPr>
            <w:tcW w:w="1860" w:type="dxa"/>
          </w:tcPr>
          <w:p w14:paraId="7C5D6131" w14:textId="77777777" w:rsidR="00864312" w:rsidRPr="00B72896" w:rsidRDefault="00864312" w:rsidP="00A27B68">
            <w:pPr>
              <w:pStyle w:val="ShortTableText"/>
            </w:pPr>
            <w:r w:rsidRPr="00B72896">
              <w:t>Decimal</w:t>
            </w:r>
          </w:p>
        </w:tc>
        <w:tc>
          <w:tcPr>
            <w:tcW w:w="1860" w:type="dxa"/>
          </w:tcPr>
          <w:p w14:paraId="25668AAA" w14:textId="77777777" w:rsidR="00864312" w:rsidRPr="00B72896" w:rsidRDefault="00864312" w:rsidP="00A27B68">
            <w:pPr>
              <w:pStyle w:val="ShortTableText"/>
            </w:pPr>
            <w:r w:rsidRPr="00B72896">
              <w:t>Double, Float, Integer,</w:t>
            </w:r>
          </w:p>
          <w:p w14:paraId="69E26AF4" w14:textId="77777777" w:rsidR="00864312" w:rsidRPr="00B72896" w:rsidRDefault="00864312" w:rsidP="00A27B68">
            <w:pPr>
              <w:pStyle w:val="ShortTableText"/>
            </w:pPr>
            <w:r w:rsidRPr="00B72896">
              <w:t>NormalizedString</w:t>
            </w:r>
          </w:p>
          <w:p w14:paraId="2E2E129F" w14:textId="77777777" w:rsidR="00864312" w:rsidRPr="00B72896" w:rsidRDefault="00864312" w:rsidP="00A27B68">
            <w:pPr>
              <w:pStyle w:val="ShortTableText"/>
            </w:pPr>
            <w:r w:rsidRPr="00B72896">
              <w:t>String, Token</w:t>
            </w:r>
          </w:p>
        </w:tc>
      </w:tr>
      <w:tr w:rsidR="00864312" w:rsidRPr="00B72896" w14:paraId="169C1EE1" w14:textId="77777777" w:rsidTr="0040021C">
        <w:tc>
          <w:tcPr>
            <w:tcW w:w="1154" w:type="dxa"/>
          </w:tcPr>
          <w:p w14:paraId="183F92CC" w14:textId="77777777" w:rsidR="00864312" w:rsidRPr="00B72896" w:rsidRDefault="00864312" w:rsidP="00A27B68">
            <w:pPr>
              <w:pStyle w:val="ShortTableText"/>
              <w:rPr>
                <w:i/>
              </w:rPr>
            </w:pPr>
            <w:r w:rsidRPr="00B72896">
              <w:t>Video</w:t>
            </w:r>
          </w:p>
        </w:tc>
        <w:tc>
          <w:tcPr>
            <w:tcW w:w="4477" w:type="dxa"/>
          </w:tcPr>
          <w:p w14:paraId="59EF6936" w14:textId="77777777" w:rsidR="00864312" w:rsidRPr="00B72896" w:rsidRDefault="00864312" w:rsidP="00A27B68">
            <w:pPr>
              <w:pStyle w:val="ShortTableText"/>
            </w:pPr>
            <w:r w:rsidRPr="00B72896">
              <w:t>A recording, reproducing or broadcasting of visual images on magnetic tape or digitally in binary notation (octets).</w:t>
            </w:r>
          </w:p>
        </w:tc>
        <w:tc>
          <w:tcPr>
            <w:tcW w:w="1860" w:type="dxa"/>
          </w:tcPr>
          <w:p w14:paraId="50A412EF" w14:textId="77777777" w:rsidR="00864312" w:rsidRPr="00B72896" w:rsidRDefault="00864312" w:rsidP="00A27B68">
            <w:pPr>
              <w:pStyle w:val="ShortTableText"/>
            </w:pPr>
            <w:r w:rsidRPr="00B72896">
              <w:t>Binary</w:t>
            </w:r>
          </w:p>
        </w:tc>
        <w:tc>
          <w:tcPr>
            <w:tcW w:w="1860" w:type="dxa"/>
          </w:tcPr>
          <w:p w14:paraId="41773E41" w14:textId="77777777" w:rsidR="00864312" w:rsidRPr="00B72896" w:rsidRDefault="00864312" w:rsidP="00A27B68">
            <w:pPr>
              <w:pStyle w:val="ShortTableText"/>
            </w:pPr>
            <w:r w:rsidRPr="00B72896">
              <w:t>(none)</w:t>
            </w:r>
          </w:p>
        </w:tc>
      </w:tr>
    </w:tbl>
    <w:p w14:paraId="7E595A5A" w14:textId="77777777" w:rsidR="00864312" w:rsidRPr="00B72896" w:rsidRDefault="0040021C" w:rsidP="008E14A3">
      <w:pPr>
        <w:rPr>
          <w:lang w:eastAsia="en-US"/>
        </w:rPr>
      </w:pPr>
      <w:r w:rsidRPr="00B72896">
        <w:rPr>
          <w:lang w:eastAsia="en-US"/>
        </w:rPr>
        <w:t>*:</w:t>
      </w:r>
      <w:r w:rsidR="00864312" w:rsidRPr="00B72896">
        <w:rPr>
          <w:lang w:eastAsia="en-US"/>
        </w:rPr>
        <w:t xml:space="preserve"> these are BDTs new in UN/CEFACT v3.1 vs v2.</w:t>
      </w:r>
    </w:p>
    <w:p w14:paraId="44EC2CE0" w14:textId="77777777" w:rsidR="00864312" w:rsidRPr="00B72896" w:rsidRDefault="00864312" w:rsidP="008E14A3">
      <w:pPr>
        <w:rPr>
          <w:lang w:eastAsia="en-US"/>
        </w:rPr>
      </w:pPr>
      <w:r w:rsidRPr="00B72896">
        <w:rPr>
          <w:lang w:eastAsia="en-US"/>
        </w:rPr>
        <w:t>*</w:t>
      </w:r>
      <w:r w:rsidR="0040021C" w:rsidRPr="00B72896">
        <w:rPr>
          <w:lang w:eastAsia="en-US"/>
        </w:rPr>
        <w:t>*:</w:t>
      </w:r>
      <w:r w:rsidRPr="00B72896">
        <w:rPr>
          <w:lang w:eastAsia="en-US"/>
        </w:rPr>
        <w:t xml:space="preserve"> these BDTs have been added by the AIDM.</w:t>
      </w:r>
    </w:p>
    <w:p w14:paraId="338262B8" w14:textId="77777777" w:rsidR="00864312" w:rsidRPr="00B72896" w:rsidRDefault="00864312" w:rsidP="008E14A3">
      <w:pPr>
        <w:rPr>
          <w:lang w:eastAsia="en-US"/>
        </w:rPr>
      </w:pPr>
      <w:r w:rsidRPr="00B72896">
        <w:rPr>
          <w:lang w:eastAsia="en-US"/>
        </w:rPr>
        <w:t>**</w:t>
      </w:r>
      <w:r w:rsidR="0040021C" w:rsidRPr="00B72896">
        <w:rPr>
          <w:lang w:eastAsia="en-US"/>
        </w:rPr>
        <w:t>*:</w:t>
      </w:r>
      <w:r w:rsidRPr="00B72896">
        <w:rPr>
          <w:lang w:eastAsia="en-US"/>
        </w:rPr>
        <w:t xml:space="preserve"> the PRIM(s) for this BDT has been changed in AIDM vs standard UN/CEFACT</w:t>
      </w:r>
    </w:p>
    <w:p w14:paraId="2C12026A" w14:textId="77777777" w:rsidR="00864312" w:rsidRPr="00B72896" w:rsidRDefault="00864312" w:rsidP="008E14A3">
      <w:pPr>
        <w:rPr>
          <w:lang w:eastAsia="en-US"/>
        </w:rPr>
      </w:pPr>
      <w:r w:rsidRPr="00B72896">
        <w:rPr>
          <w:lang w:eastAsia="en-US"/>
        </w:rPr>
        <w:t>Further explanations can be found in the UNCEFACT Technical Specifications - Core Components Data Type Catalogue V3_1.  Note that that document also has “usage guidance” considerations, which is made available as part of “Notes” of the BDT items in our EA repository.</w:t>
      </w:r>
    </w:p>
    <w:p w14:paraId="49F3609E" w14:textId="77777777" w:rsidR="00864312" w:rsidRPr="00B72896" w:rsidRDefault="00864312" w:rsidP="008E14A3">
      <w:pPr>
        <w:pStyle w:val="Heading2"/>
      </w:pPr>
      <w:bookmarkStart w:id="58" w:name="_Toc33171714"/>
      <w:r w:rsidRPr="00B72896">
        <w:t>PRIMs referenced from the BDTs and their Facets</w:t>
      </w:r>
      <w:bookmarkEnd w:id="58"/>
    </w:p>
    <w:tbl>
      <w:tblPr>
        <w:tblStyle w:val="TableGrid"/>
        <w:tblpPr w:leftFromText="180" w:rightFromText="180" w:vertAnchor="text" w:horzAnchor="margin" w:tblpXSpec="right" w:tblpY="2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08"/>
        <w:gridCol w:w="3251"/>
      </w:tblGrid>
      <w:tr w:rsidR="002E0F73" w14:paraId="774C3888" w14:textId="77777777" w:rsidTr="002E0F73">
        <w:trPr>
          <w:trHeight w:val="856"/>
        </w:trPr>
        <w:tc>
          <w:tcPr>
            <w:tcW w:w="608" w:type="dxa"/>
            <w:shd w:val="clear" w:color="auto" w:fill="DBE5F1" w:themeFill="accent1" w:themeFillTint="33"/>
          </w:tcPr>
          <w:p w14:paraId="18CE6B83" w14:textId="77777777" w:rsidR="002E0F73" w:rsidRDefault="002E0F73" w:rsidP="002E0F73">
            <w:pPr>
              <w:jc w:val="center"/>
              <w:rPr>
                <w:i/>
                <w:noProof/>
                <w:sz w:val="16"/>
                <w:szCs w:val="16"/>
                <w:lang w:eastAsia="en-US"/>
              </w:rPr>
            </w:pPr>
            <w:r>
              <w:rPr>
                <w:noProof/>
                <w:lang w:eastAsia="en-US"/>
              </w:rPr>
              <w:drawing>
                <wp:inline distT="0" distB="0" distL="0" distR="0" wp14:anchorId="202EE340" wp14:editId="41D0D01D">
                  <wp:extent cx="249381" cy="249381"/>
                  <wp:effectExtent l="0" t="0" r="0" b="0"/>
                  <wp:docPr id="13" name="Picture 13"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3251" w:type="dxa"/>
            <w:shd w:val="clear" w:color="auto" w:fill="DBE5F1" w:themeFill="accent1" w:themeFillTint="33"/>
          </w:tcPr>
          <w:p w14:paraId="41FF3976" w14:textId="77777777" w:rsidR="002E0F73" w:rsidRPr="00E07B0B" w:rsidRDefault="002E0F73" w:rsidP="002E0F73">
            <w:pPr>
              <w:rPr>
                <w:rFonts w:asciiTheme="majorHAnsi" w:hAnsiTheme="majorHAnsi"/>
                <w:i/>
                <w:sz w:val="16"/>
                <w:szCs w:val="16"/>
                <w:lang w:val="en-GB"/>
              </w:rPr>
            </w:pPr>
            <w:r w:rsidRPr="002E0F73">
              <w:rPr>
                <w:rFonts w:asciiTheme="majorHAnsi" w:hAnsiTheme="majorHAnsi"/>
                <w:iCs/>
                <w:sz w:val="16"/>
                <w:szCs w:val="16"/>
                <w:lang w:val="en-GB"/>
              </w:rPr>
              <w:t xml:space="preserve">A </w:t>
            </w:r>
            <w:r>
              <w:rPr>
                <w:rFonts w:asciiTheme="majorHAnsi" w:hAnsiTheme="majorHAnsi"/>
                <w:iCs/>
                <w:sz w:val="16"/>
                <w:szCs w:val="16"/>
                <w:lang w:val="en-GB"/>
              </w:rPr>
              <w:t>Primitive Data Type (</w:t>
            </w:r>
            <w:r w:rsidRPr="002E0F73">
              <w:rPr>
                <w:rFonts w:asciiTheme="majorHAnsi" w:hAnsiTheme="majorHAnsi"/>
                <w:iCs/>
                <w:sz w:val="16"/>
                <w:szCs w:val="16"/>
                <w:lang w:val="en-GB"/>
              </w:rPr>
              <w:t>PRIM</w:t>
            </w:r>
            <w:r>
              <w:rPr>
                <w:rFonts w:asciiTheme="majorHAnsi" w:hAnsiTheme="majorHAnsi"/>
                <w:iCs/>
                <w:sz w:val="16"/>
                <w:szCs w:val="16"/>
                <w:lang w:val="en-GB"/>
              </w:rPr>
              <w:t>)</w:t>
            </w:r>
            <w:r w:rsidRPr="002E0F73">
              <w:rPr>
                <w:rFonts w:asciiTheme="majorHAnsi" w:hAnsiTheme="majorHAnsi"/>
                <w:iCs/>
                <w:sz w:val="16"/>
                <w:szCs w:val="16"/>
                <w:lang w:val="en-GB"/>
              </w:rPr>
              <w:t xml:space="preserve"> represents basic building blocks for defining value domains of content and supplementary components. UN/CEFACT has defined a finite set of PRIMs. A PRIM may have a set of facets restricting the value domain.</w:t>
            </w:r>
          </w:p>
        </w:tc>
      </w:tr>
    </w:tbl>
    <w:p w14:paraId="4221C359" w14:textId="77777777" w:rsidR="002E0F73" w:rsidRPr="00B72896" w:rsidRDefault="00864312" w:rsidP="008E14A3">
      <w:r w:rsidRPr="00B72896">
        <w:t>The list of Primitive Types is provided in the table below. The list is based on UN/CEFACT CCTS V3.0, with a few additions defined by AIDM central administrator.</w:t>
      </w:r>
    </w:p>
    <w:p w14:paraId="2450169C" w14:textId="77777777" w:rsidR="00864312" w:rsidRPr="00B72896" w:rsidRDefault="00864312" w:rsidP="008E14A3">
      <w:pPr>
        <w:rPr>
          <w:lang w:eastAsia="en-US"/>
        </w:rPr>
      </w:pPr>
      <w:r w:rsidRPr="00B72896">
        <w:rPr>
          <w:lang w:eastAsia="en-US"/>
        </w:rPr>
        <w:t>It is important to understand what rest</w:t>
      </w:r>
      <w:r w:rsidR="002E0F73">
        <w:rPr>
          <w:lang w:eastAsia="en-US"/>
        </w:rPr>
        <w:t>rictions can be applied to them</w:t>
      </w:r>
      <w:r w:rsidRPr="00B72896">
        <w:rPr>
          <w:lang w:eastAsia="en-US"/>
        </w:rPr>
        <w:t>: The value domains expressed by primitives are quantified through their facets. A primitive may have zero or more facets. Each facet defines or constrains an aspect of the value domain expressed by the primitive. BDT content and the supplementary components can define restrictions against these facets.</w:t>
      </w:r>
    </w:p>
    <w:p w14:paraId="2F801A04" w14:textId="77777777" w:rsidR="00864312" w:rsidRPr="00B72896" w:rsidRDefault="00864312" w:rsidP="008E14A3">
      <w:pPr>
        <w:rPr>
          <w:lang w:eastAsia="en-US"/>
        </w:rPr>
      </w:pPr>
      <w:r w:rsidRPr="00B72896">
        <w:rPr>
          <w:lang w:eastAsia="en-US"/>
        </w:rPr>
        <w:t>The table below shows:</w:t>
      </w:r>
    </w:p>
    <w:p w14:paraId="6072DFE5" w14:textId="77777777" w:rsidR="00864312" w:rsidRPr="00B72896" w:rsidRDefault="00864312" w:rsidP="008E14A3">
      <w:pPr>
        <w:pStyle w:val="ListParagraph"/>
        <w:numPr>
          <w:ilvl w:val="0"/>
          <w:numId w:val="36"/>
        </w:numPr>
        <w:rPr>
          <w:lang w:eastAsia="en-US"/>
        </w:rPr>
      </w:pPr>
      <w:r w:rsidRPr="00B72896">
        <w:rPr>
          <w:lang w:eastAsia="en-US"/>
        </w:rPr>
        <w:t xml:space="preserve">which facets are applicable for each Primitive Type (flagged by a tick : </w:t>
      </w:r>
      <w:r w:rsidRPr="00B72896">
        <w:rPr>
          <w:b/>
          <w:sz w:val="16"/>
          <w:szCs w:val="16"/>
          <w:lang w:eastAsia="en-US"/>
        </w:rPr>
        <w:sym w:font="Wingdings 2" w:char="F052"/>
      </w:r>
      <w:r w:rsidRPr="00B72896">
        <w:rPr>
          <w:lang w:eastAsia="en-US"/>
        </w:rPr>
        <w:t>)</w:t>
      </w:r>
    </w:p>
    <w:p w14:paraId="3204493B" w14:textId="77777777" w:rsidR="00864312" w:rsidRPr="00B72896" w:rsidRDefault="00864312" w:rsidP="008E14A3">
      <w:pPr>
        <w:pStyle w:val="ListParagraph"/>
        <w:numPr>
          <w:ilvl w:val="0"/>
          <w:numId w:val="36"/>
        </w:numPr>
        <w:rPr>
          <w:lang w:eastAsia="en-US"/>
        </w:rPr>
      </w:pPr>
      <w:r w:rsidRPr="00B72896">
        <w:rPr>
          <w:lang w:eastAsia="en-US"/>
        </w:rPr>
        <w:t>whether any of the applicable facets are mutually exclusive, i.e. should not both carry restrictions for a given BDT Content or Supplementary component ; mutually exclusive facets will have red color marks “</w:t>
      </w:r>
      <w:r w:rsidRPr="00B72896">
        <w:rPr>
          <w:color w:val="FF0000"/>
          <w:lang w:eastAsia="en-US"/>
        </w:rPr>
        <w:t>ME</w:t>
      </w:r>
      <w:r w:rsidRPr="00B72896">
        <w:rPr>
          <w:lang w:eastAsia="en-US"/>
        </w:rPr>
        <w:t xml:space="preserve">” on the same horizontal line, in their corresponding columns.  </w:t>
      </w:r>
    </w:p>
    <w:p w14:paraId="697A2BA1" w14:textId="77777777" w:rsidR="00864312" w:rsidRDefault="00864312" w:rsidP="008E14A3">
      <w:pPr>
        <w:rPr>
          <w:lang w:eastAsia="en-US"/>
        </w:rPr>
      </w:pPr>
      <w:r w:rsidRPr="00B72896">
        <w:rPr>
          <w:lang w:eastAsia="en-US"/>
        </w:rPr>
        <w:t>Note that while “Pattern” is never flagged as mutually exclusive with other facets, it is suggested</w:t>
      </w:r>
      <w:r w:rsidRPr="00B72896">
        <w:rPr>
          <w:lang w:eastAsia="en-US"/>
        </w:rPr>
        <w:br/>
        <w:t xml:space="preserve">– when one can deduct other facet restrictions from the pattern – </w:t>
      </w:r>
      <w:r w:rsidRPr="00B72896">
        <w:rPr>
          <w:i/>
          <w:lang w:eastAsia="en-US"/>
        </w:rPr>
        <w:t>not</w:t>
      </w:r>
      <w:r w:rsidRPr="00B72896">
        <w:rPr>
          <w:lang w:eastAsia="en-US"/>
        </w:rPr>
        <w:t xml:space="preserve"> to fill in those other restrictions when they would be obviously redundant with the pattern.</w:t>
      </w:r>
    </w:p>
    <w:p w14:paraId="0EE8BF78" w14:textId="77777777" w:rsidR="00574514" w:rsidRDefault="00574514" w:rsidP="008E14A3">
      <w:pPr>
        <w:rPr>
          <w:lang w:eastAsia="en-US"/>
        </w:rPr>
      </w:pPr>
    </w:p>
    <w:p w14:paraId="12061B5D" w14:textId="0F2DC8CC" w:rsidR="00574514" w:rsidRDefault="00574514" w:rsidP="00DB7601">
      <w:pPr>
        <w:pStyle w:val="Caption"/>
      </w:pPr>
      <w:r>
        <w:t xml:space="preserve">Table </w:t>
      </w:r>
      <w:r w:rsidR="005D2973">
        <w:fldChar w:fldCharType="begin"/>
      </w:r>
      <w:r w:rsidR="005D2973">
        <w:instrText xml:space="preserve"> SEQ Table \* ARABIC </w:instrText>
      </w:r>
      <w:r w:rsidR="005D2973">
        <w:fldChar w:fldCharType="separate"/>
      </w:r>
      <w:r w:rsidR="00417C05">
        <w:rPr>
          <w:noProof/>
        </w:rPr>
        <w:t>9</w:t>
      </w:r>
      <w:r w:rsidR="005D2973">
        <w:rPr>
          <w:noProof/>
        </w:rPr>
        <w:fldChar w:fldCharType="end"/>
      </w:r>
      <w:r>
        <w:t xml:space="preserve"> - PRIMs and their Facets</w:t>
      </w:r>
    </w:p>
    <w:tbl>
      <w:tblPr>
        <w:tblStyle w:val="TableGrid"/>
        <w:tblW w:w="8814" w:type="dxa"/>
        <w:tblLayout w:type="fixed"/>
        <w:tblCellMar>
          <w:top w:w="17" w:type="dxa"/>
          <w:left w:w="57" w:type="dxa"/>
          <w:right w:w="57" w:type="dxa"/>
        </w:tblCellMar>
        <w:tblLook w:val="04A0" w:firstRow="1" w:lastRow="0" w:firstColumn="1" w:lastColumn="0" w:noHBand="0" w:noVBand="1"/>
      </w:tblPr>
      <w:tblGrid>
        <w:gridCol w:w="1206"/>
        <w:gridCol w:w="3813"/>
        <w:gridCol w:w="345"/>
        <w:gridCol w:w="345"/>
        <w:gridCol w:w="345"/>
        <w:gridCol w:w="345"/>
        <w:gridCol w:w="345"/>
        <w:gridCol w:w="345"/>
        <w:gridCol w:w="345"/>
        <w:gridCol w:w="345"/>
        <w:gridCol w:w="345"/>
        <w:gridCol w:w="345"/>
        <w:gridCol w:w="345"/>
      </w:tblGrid>
      <w:tr w:rsidR="00574514" w:rsidRPr="002A4049" w14:paraId="79B69F25" w14:textId="77777777" w:rsidTr="00E7755B">
        <w:trPr>
          <w:trHeight w:val="180"/>
          <w:tblHeader/>
        </w:trPr>
        <w:tc>
          <w:tcPr>
            <w:tcW w:w="1206" w:type="dxa"/>
            <w:vMerge w:val="restart"/>
            <w:shd w:val="clear" w:color="auto" w:fill="4F81BD"/>
            <w:tcMar>
              <w:top w:w="28" w:type="dxa"/>
              <w:bottom w:w="28" w:type="dxa"/>
            </w:tcMar>
            <w:vAlign w:val="center"/>
          </w:tcPr>
          <w:p w14:paraId="0F547E2E" w14:textId="77777777" w:rsidR="00574514" w:rsidRPr="006A667F" w:rsidRDefault="00574514" w:rsidP="00E7755B">
            <w:pPr>
              <w:pStyle w:val="ShortTableText"/>
              <w:rPr>
                <w:color w:val="FFFFFF" w:themeColor="background1"/>
                <w:sz w:val="16"/>
                <w:szCs w:val="16"/>
              </w:rPr>
            </w:pPr>
            <w:r w:rsidRPr="006A667F">
              <w:rPr>
                <w:color w:val="FFFFFF" w:themeColor="background1"/>
                <w:sz w:val="16"/>
                <w:szCs w:val="16"/>
              </w:rPr>
              <w:t>PRIM</w:t>
            </w:r>
          </w:p>
        </w:tc>
        <w:tc>
          <w:tcPr>
            <w:tcW w:w="3813" w:type="dxa"/>
            <w:vMerge w:val="restart"/>
            <w:tcBorders>
              <w:right w:val="single" w:sz="12" w:space="0" w:color="auto"/>
            </w:tcBorders>
            <w:shd w:val="clear" w:color="auto" w:fill="4F81BD"/>
            <w:tcMar>
              <w:top w:w="28" w:type="dxa"/>
              <w:bottom w:w="28" w:type="dxa"/>
            </w:tcMar>
            <w:vAlign w:val="center"/>
          </w:tcPr>
          <w:p w14:paraId="37795173" w14:textId="77777777" w:rsidR="00574514" w:rsidRPr="006A667F" w:rsidRDefault="00574514" w:rsidP="00E7755B">
            <w:pPr>
              <w:pStyle w:val="ShortTableText"/>
              <w:rPr>
                <w:color w:val="FFFFFF" w:themeColor="background1"/>
                <w:sz w:val="16"/>
                <w:szCs w:val="16"/>
              </w:rPr>
            </w:pPr>
            <w:r w:rsidRPr="006A667F">
              <w:rPr>
                <w:color w:val="FFFFFF" w:themeColor="background1"/>
                <w:sz w:val="16"/>
                <w:szCs w:val="16"/>
              </w:rPr>
              <w:t>Description / Remarks</w:t>
            </w:r>
          </w:p>
        </w:tc>
        <w:tc>
          <w:tcPr>
            <w:tcW w:w="3795" w:type="dxa"/>
            <w:gridSpan w:val="11"/>
            <w:tcBorders>
              <w:left w:val="single" w:sz="12" w:space="0" w:color="auto"/>
              <w:bottom w:val="single" w:sz="4" w:space="0" w:color="auto"/>
            </w:tcBorders>
            <w:shd w:val="clear" w:color="auto" w:fill="4F81BD"/>
            <w:tcMar>
              <w:top w:w="28" w:type="dxa"/>
              <w:left w:w="0" w:type="dxa"/>
              <w:bottom w:w="28" w:type="dxa"/>
              <w:right w:w="0" w:type="dxa"/>
            </w:tcMar>
            <w:vAlign w:val="center"/>
          </w:tcPr>
          <w:p w14:paraId="44367F18" w14:textId="77777777" w:rsidR="00574514" w:rsidRPr="006A667F" w:rsidRDefault="00574514" w:rsidP="00E7755B">
            <w:pPr>
              <w:pStyle w:val="ShortTableText"/>
              <w:rPr>
                <w:noProof/>
                <w:color w:val="FFFFFF" w:themeColor="background1"/>
                <w:sz w:val="16"/>
                <w:szCs w:val="16"/>
              </w:rPr>
            </w:pPr>
            <w:r w:rsidRPr="006A667F">
              <w:rPr>
                <w:noProof/>
                <w:color w:val="FFFFFF" w:themeColor="background1"/>
                <w:sz w:val="16"/>
                <w:szCs w:val="16"/>
              </w:rPr>
              <w:t>Applicable Facets</w:t>
            </w:r>
          </w:p>
        </w:tc>
      </w:tr>
      <w:tr w:rsidR="00574514" w:rsidRPr="002A4049" w14:paraId="48042CF6" w14:textId="77777777" w:rsidTr="00E7755B">
        <w:trPr>
          <w:cantSplit/>
          <w:trHeight w:val="1785"/>
          <w:tblHeader/>
        </w:trPr>
        <w:tc>
          <w:tcPr>
            <w:tcW w:w="1206" w:type="dxa"/>
            <w:vMerge/>
            <w:tcBorders>
              <w:bottom w:val="single" w:sz="4" w:space="0" w:color="auto"/>
            </w:tcBorders>
            <w:shd w:val="clear" w:color="auto" w:fill="4F81BD"/>
            <w:tcMar>
              <w:top w:w="28" w:type="dxa"/>
              <w:bottom w:w="28" w:type="dxa"/>
            </w:tcMar>
            <w:vAlign w:val="center"/>
          </w:tcPr>
          <w:p w14:paraId="6E045011" w14:textId="77777777" w:rsidR="00574514" w:rsidRPr="002A4049" w:rsidRDefault="00574514" w:rsidP="00E7755B">
            <w:pPr>
              <w:pStyle w:val="ShortTableText"/>
              <w:rPr>
                <w:sz w:val="16"/>
                <w:szCs w:val="16"/>
              </w:rPr>
            </w:pPr>
          </w:p>
        </w:tc>
        <w:tc>
          <w:tcPr>
            <w:tcW w:w="3813" w:type="dxa"/>
            <w:vMerge/>
            <w:tcBorders>
              <w:bottom w:val="single" w:sz="4" w:space="0" w:color="auto"/>
              <w:right w:val="single" w:sz="12" w:space="0" w:color="auto"/>
            </w:tcBorders>
            <w:shd w:val="clear" w:color="auto" w:fill="4F81BD"/>
            <w:tcMar>
              <w:top w:w="28" w:type="dxa"/>
              <w:bottom w:w="28" w:type="dxa"/>
            </w:tcMar>
            <w:vAlign w:val="center"/>
          </w:tcPr>
          <w:p w14:paraId="36807F4F" w14:textId="77777777" w:rsidR="00574514" w:rsidRPr="002A4049" w:rsidRDefault="00574514" w:rsidP="00E7755B">
            <w:pPr>
              <w:pStyle w:val="ShortTableText"/>
              <w:rPr>
                <w:sz w:val="16"/>
                <w:szCs w:val="16"/>
              </w:rPr>
            </w:pPr>
          </w:p>
        </w:tc>
        <w:tc>
          <w:tcPr>
            <w:tcW w:w="345" w:type="dxa"/>
            <w:tcBorders>
              <w:left w:val="single" w:sz="12" w:space="0" w:color="auto"/>
              <w:bottom w:val="single" w:sz="4" w:space="0" w:color="auto"/>
            </w:tcBorders>
            <w:shd w:val="clear" w:color="auto" w:fill="4F81BD"/>
            <w:tcMar>
              <w:top w:w="28" w:type="dxa"/>
              <w:left w:w="0" w:type="dxa"/>
              <w:bottom w:w="28" w:type="dxa"/>
              <w:right w:w="0" w:type="dxa"/>
            </w:tcMar>
            <w:textDirection w:val="btLr"/>
            <w:vAlign w:val="center"/>
          </w:tcPr>
          <w:p w14:paraId="7AA0B929" w14:textId="77777777" w:rsidR="00574514" w:rsidRPr="002A4049" w:rsidRDefault="00574514" w:rsidP="00E7755B">
            <w:pPr>
              <w:spacing w:before="0" w:after="0"/>
              <w:ind w:left="113" w:right="113"/>
              <w:jc w:val="left"/>
              <w:rPr>
                <w:b/>
                <w:bCs/>
                <w:color w:val="FFFFFF"/>
                <w:sz w:val="16"/>
                <w:szCs w:val="16"/>
                <w:lang w:eastAsia="en-US"/>
              </w:rPr>
            </w:pPr>
            <w:r>
              <w:rPr>
                <w:b/>
                <w:bCs/>
                <w:color w:val="FFFFFF"/>
                <w:sz w:val="16"/>
                <w:szCs w:val="16"/>
                <w:lang w:eastAsia="en-US"/>
              </w:rPr>
              <w:t>Enumeration</w:t>
            </w:r>
          </w:p>
        </w:tc>
        <w:tc>
          <w:tcPr>
            <w:tcW w:w="345" w:type="dxa"/>
            <w:tcBorders>
              <w:bottom w:val="single" w:sz="4" w:space="0" w:color="auto"/>
              <w:right w:val="single" w:sz="12" w:space="0" w:color="auto"/>
            </w:tcBorders>
            <w:shd w:val="clear" w:color="auto" w:fill="4F81BD"/>
            <w:tcMar>
              <w:top w:w="28" w:type="dxa"/>
              <w:left w:w="0" w:type="dxa"/>
              <w:bottom w:w="28" w:type="dxa"/>
              <w:right w:w="0" w:type="dxa"/>
            </w:tcMar>
            <w:textDirection w:val="btLr"/>
            <w:vAlign w:val="center"/>
          </w:tcPr>
          <w:p w14:paraId="02EC5455"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Fractional Digits</w:t>
            </w:r>
          </w:p>
        </w:tc>
        <w:tc>
          <w:tcPr>
            <w:tcW w:w="345" w:type="dxa"/>
            <w:tcBorders>
              <w:left w:val="single" w:sz="12" w:space="0" w:color="auto"/>
              <w:bottom w:val="single" w:sz="4" w:space="0" w:color="auto"/>
            </w:tcBorders>
            <w:shd w:val="clear" w:color="auto" w:fill="4F81BD"/>
            <w:tcMar>
              <w:top w:w="28" w:type="dxa"/>
              <w:left w:w="0" w:type="dxa"/>
              <w:bottom w:w="28" w:type="dxa"/>
              <w:right w:w="0" w:type="dxa"/>
            </w:tcMar>
            <w:textDirection w:val="btLr"/>
            <w:vAlign w:val="center"/>
          </w:tcPr>
          <w:p w14:paraId="3F6BECDD"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Length</w:t>
            </w:r>
          </w:p>
        </w:tc>
        <w:tc>
          <w:tcPr>
            <w:tcW w:w="345" w:type="dxa"/>
            <w:tcBorders>
              <w:bottom w:val="single" w:sz="4" w:space="0" w:color="auto"/>
            </w:tcBorders>
            <w:shd w:val="clear" w:color="auto" w:fill="4F81BD"/>
            <w:tcMar>
              <w:top w:w="28" w:type="dxa"/>
              <w:left w:w="0" w:type="dxa"/>
              <w:bottom w:w="28" w:type="dxa"/>
              <w:right w:w="0" w:type="dxa"/>
            </w:tcMar>
            <w:textDirection w:val="btLr"/>
            <w:vAlign w:val="center"/>
          </w:tcPr>
          <w:p w14:paraId="2A6AA5AB"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Minimum Length</w:t>
            </w:r>
          </w:p>
        </w:tc>
        <w:tc>
          <w:tcPr>
            <w:tcW w:w="345" w:type="dxa"/>
            <w:tcBorders>
              <w:bottom w:val="single" w:sz="4" w:space="0" w:color="auto"/>
              <w:right w:val="single" w:sz="12" w:space="0" w:color="auto"/>
            </w:tcBorders>
            <w:shd w:val="clear" w:color="auto" w:fill="4F81BD"/>
            <w:tcMar>
              <w:top w:w="28" w:type="dxa"/>
              <w:left w:w="0" w:type="dxa"/>
              <w:bottom w:w="28" w:type="dxa"/>
              <w:right w:w="0" w:type="dxa"/>
            </w:tcMar>
            <w:textDirection w:val="btLr"/>
            <w:vAlign w:val="center"/>
          </w:tcPr>
          <w:p w14:paraId="58625142"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Maximum Length</w:t>
            </w:r>
          </w:p>
        </w:tc>
        <w:tc>
          <w:tcPr>
            <w:tcW w:w="345" w:type="dxa"/>
            <w:tcBorders>
              <w:left w:val="single" w:sz="12" w:space="0" w:color="auto"/>
              <w:bottom w:val="single" w:sz="4" w:space="0" w:color="auto"/>
            </w:tcBorders>
            <w:shd w:val="clear" w:color="auto" w:fill="4F81BD"/>
            <w:tcMar>
              <w:top w:w="28" w:type="dxa"/>
              <w:left w:w="0" w:type="dxa"/>
              <w:bottom w:w="28" w:type="dxa"/>
              <w:right w:w="0" w:type="dxa"/>
            </w:tcMar>
            <w:textDirection w:val="btLr"/>
            <w:vAlign w:val="center"/>
          </w:tcPr>
          <w:p w14:paraId="4ED43D66"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Minimum Inclusive</w:t>
            </w:r>
          </w:p>
        </w:tc>
        <w:tc>
          <w:tcPr>
            <w:tcW w:w="345" w:type="dxa"/>
            <w:tcBorders>
              <w:bottom w:val="single" w:sz="4" w:space="0" w:color="auto"/>
            </w:tcBorders>
            <w:shd w:val="clear" w:color="auto" w:fill="4F81BD"/>
            <w:tcMar>
              <w:top w:w="28" w:type="dxa"/>
              <w:left w:w="0" w:type="dxa"/>
              <w:bottom w:w="28" w:type="dxa"/>
              <w:right w:w="0" w:type="dxa"/>
            </w:tcMar>
            <w:textDirection w:val="btLr"/>
            <w:vAlign w:val="center"/>
          </w:tcPr>
          <w:p w14:paraId="3F444586"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Maximum Inclusive</w:t>
            </w:r>
          </w:p>
        </w:tc>
        <w:tc>
          <w:tcPr>
            <w:tcW w:w="345" w:type="dxa"/>
            <w:tcBorders>
              <w:bottom w:val="single" w:sz="4" w:space="0" w:color="auto"/>
            </w:tcBorders>
            <w:shd w:val="clear" w:color="auto" w:fill="4F81BD"/>
            <w:tcMar>
              <w:top w:w="28" w:type="dxa"/>
              <w:left w:w="0" w:type="dxa"/>
              <w:bottom w:w="28" w:type="dxa"/>
              <w:right w:w="0" w:type="dxa"/>
            </w:tcMar>
            <w:textDirection w:val="btLr"/>
            <w:vAlign w:val="center"/>
          </w:tcPr>
          <w:p w14:paraId="392C0CDB"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Minim Exclusive</w:t>
            </w:r>
          </w:p>
        </w:tc>
        <w:tc>
          <w:tcPr>
            <w:tcW w:w="345" w:type="dxa"/>
            <w:tcBorders>
              <w:bottom w:val="single" w:sz="4" w:space="0" w:color="auto"/>
              <w:right w:val="single" w:sz="12" w:space="0" w:color="auto"/>
            </w:tcBorders>
            <w:shd w:val="clear" w:color="auto" w:fill="4F81BD"/>
            <w:tcMar>
              <w:top w:w="28" w:type="dxa"/>
              <w:left w:w="0" w:type="dxa"/>
              <w:bottom w:w="28" w:type="dxa"/>
              <w:right w:w="0" w:type="dxa"/>
            </w:tcMar>
            <w:textDirection w:val="btLr"/>
            <w:vAlign w:val="center"/>
          </w:tcPr>
          <w:p w14:paraId="69F60BF7"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Maximum Exclusive</w:t>
            </w:r>
          </w:p>
        </w:tc>
        <w:tc>
          <w:tcPr>
            <w:tcW w:w="345" w:type="dxa"/>
            <w:tcBorders>
              <w:left w:val="single" w:sz="12" w:space="0" w:color="auto"/>
              <w:bottom w:val="single" w:sz="4" w:space="0" w:color="auto"/>
            </w:tcBorders>
            <w:shd w:val="clear" w:color="auto" w:fill="4F81BD"/>
            <w:tcMar>
              <w:top w:w="28" w:type="dxa"/>
              <w:left w:w="0" w:type="dxa"/>
              <w:bottom w:w="28" w:type="dxa"/>
              <w:right w:w="0" w:type="dxa"/>
            </w:tcMar>
            <w:textDirection w:val="btLr"/>
            <w:vAlign w:val="center"/>
          </w:tcPr>
          <w:p w14:paraId="1F35FDD7"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Pattern</w:t>
            </w:r>
          </w:p>
        </w:tc>
        <w:tc>
          <w:tcPr>
            <w:tcW w:w="345" w:type="dxa"/>
            <w:tcBorders>
              <w:bottom w:val="single" w:sz="4" w:space="0" w:color="auto"/>
            </w:tcBorders>
            <w:shd w:val="clear" w:color="auto" w:fill="4F81BD"/>
            <w:tcMar>
              <w:top w:w="28" w:type="dxa"/>
              <w:left w:w="0" w:type="dxa"/>
              <w:bottom w:w="28" w:type="dxa"/>
              <w:right w:w="0" w:type="dxa"/>
            </w:tcMar>
            <w:textDirection w:val="btLr"/>
            <w:vAlign w:val="center"/>
          </w:tcPr>
          <w:p w14:paraId="7557E54A" w14:textId="77777777" w:rsidR="00574514" w:rsidRPr="006A667F" w:rsidRDefault="00574514" w:rsidP="00E7755B">
            <w:pPr>
              <w:spacing w:before="0" w:after="0"/>
              <w:ind w:left="113" w:right="113"/>
              <w:jc w:val="left"/>
              <w:rPr>
                <w:b/>
                <w:bCs/>
                <w:color w:val="FFFFFF"/>
                <w:sz w:val="16"/>
                <w:szCs w:val="16"/>
                <w:lang w:eastAsia="en-US"/>
              </w:rPr>
            </w:pPr>
            <w:r w:rsidRPr="006A667F">
              <w:rPr>
                <w:b/>
                <w:bCs/>
                <w:color w:val="FFFFFF"/>
                <w:sz w:val="16"/>
                <w:szCs w:val="16"/>
                <w:lang w:eastAsia="en-US"/>
              </w:rPr>
              <w:t>Total Digits</w:t>
            </w:r>
          </w:p>
        </w:tc>
      </w:tr>
      <w:tr w:rsidR="00574514" w:rsidRPr="002A4049" w14:paraId="42D5D376" w14:textId="77777777" w:rsidTr="00E7755B">
        <w:tc>
          <w:tcPr>
            <w:tcW w:w="1206" w:type="dxa"/>
          </w:tcPr>
          <w:p w14:paraId="633DB48E" w14:textId="77777777" w:rsidR="00574514" w:rsidRPr="002A4049" w:rsidRDefault="00574514" w:rsidP="00E7755B">
            <w:pPr>
              <w:pStyle w:val="ShortTableText"/>
              <w:rPr>
                <w:sz w:val="16"/>
                <w:szCs w:val="16"/>
              </w:rPr>
            </w:pPr>
            <w:r w:rsidRPr="002A4049">
              <w:rPr>
                <w:sz w:val="16"/>
                <w:szCs w:val="16"/>
              </w:rPr>
              <w:t>AnyURI</w:t>
            </w:r>
          </w:p>
        </w:tc>
        <w:tc>
          <w:tcPr>
            <w:tcW w:w="3813" w:type="dxa"/>
            <w:tcBorders>
              <w:right w:val="single" w:sz="12" w:space="0" w:color="auto"/>
            </w:tcBorders>
          </w:tcPr>
          <w:p w14:paraId="51448799" w14:textId="77777777" w:rsidR="00574514" w:rsidRPr="002A4049" w:rsidRDefault="00574514" w:rsidP="00E7755B">
            <w:pPr>
              <w:pStyle w:val="ShortTableText"/>
              <w:rPr>
                <w:sz w:val="16"/>
                <w:szCs w:val="16"/>
              </w:rPr>
            </w:pPr>
            <w:r w:rsidRPr="002A4049">
              <w:rPr>
                <w:sz w:val="16"/>
                <w:szCs w:val="16"/>
              </w:rPr>
              <w:t>AnyURI represents a Uniform Resource Identifier Reference (URI). An AnyURI value can be absolute or relative, and may have an optional fragment identifier (i.e., it may be a URI Reference).</w:t>
            </w:r>
          </w:p>
        </w:tc>
        <w:tc>
          <w:tcPr>
            <w:tcW w:w="345" w:type="dxa"/>
            <w:tcBorders>
              <w:top w:val="single" w:sz="4" w:space="0" w:color="auto"/>
              <w:left w:val="single" w:sz="12" w:space="0" w:color="auto"/>
            </w:tcBorders>
            <w:tcMar>
              <w:left w:w="0" w:type="dxa"/>
              <w:right w:w="0" w:type="dxa"/>
            </w:tcMar>
          </w:tcPr>
          <w:p w14:paraId="4D12D485" w14:textId="77777777" w:rsidR="00574514" w:rsidRPr="002A4049" w:rsidRDefault="00574514" w:rsidP="00E7755B">
            <w:pPr>
              <w:pStyle w:val="ShortTableText"/>
              <w:rPr>
                <w:sz w:val="16"/>
                <w:szCs w:val="16"/>
              </w:rPr>
            </w:pPr>
            <w:r w:rsidRPr="002A4049">
              <w:rPr>
                <w:sz w:val="16"/>
                <w:szCs w:val="16"/>
              </w:rPr>
              <w:sym w:font="Wingdings 2" w:char="F052"/>
            </w:r>
          </w:p>
          <w:p w14:paraId="666FC748" w14:textId="77777777" w:rsidR="00574514" w:rsidRPr="002A4049" w:rsidRDefault="00574514" w:rsidP="00E7755B">
            <w:pPr>
              <w:pStyle w:val="ShortTableText"/>
              <w:rPr>
                <w:sz w:val="16"/>
                <w:szCs w:val="16"/>
              </w:rPr>
            </w:pPr>
            <w:r w:rsidRPr="002A4049">
              <w:rPr>
                <w:sz w:val="16"/>
                <w:szCs w:val="16"/>
              </w:rPr>
              <w:t>ME</w:t>
            </w:r>
          </w:p>
          <w:p w14:paraId="693D149B" w14:textId="77777777" w:rsidR="00574514" w:rsidRPr="002A4049" w:rsidRDefault="00574514" w:rsidP="00E7755B">
            <w:pPr>
              <w:pStyle w:val="ShortTableText"/>
              <w:rPr>
                <w:sz w:val="16"/>
                <w:szCs w:val="16"/>
              </w:rPr>
            </w:pPr>
            <w:r w:rsidRPr="002A4049">
              <w:rPr>
                <w:sz w:val="16"/>
                <w:szCs w:val="16"/>
              </w:rPr>
              <w:t>ME</w:t>
            </w:r>
          </w:p>
        </w:tc>
        <w:tc>
          <w:tcPr>
            <w:tcW w:w="345" w:type="dxa"/>
            <w:tcBorders>
              <w:top w:val="single" w:sz="4" w:space="0" w:color="auto"/>
              <w:right w:val="single" w:sz="12" w:space="0" w:color="auto"/>
            </w:tcBorders>
            <w:tcMar>
              <w:left w:w="0" w:type="dxa"/>
              <w:right w:w="0" w:type="dxa"/>
            </w:tcMar>
          </w:tcPr>
          <w:p w14:paraId="674C7D63" w14:textId="77777777" w:rsidR="00574514" w:rsidRPr="002A4049" w:rsidRDefault="00574514" w:rsidP="00E7755B">
            <w:pPr>
              <w:pStyle w:val="ShortTableText"/>
              <w:rPr>
                <w:sz w:val="16"/>
                <w:szCs w:val="16"/>
              </w:rPr>
            </w:pPr>
            <w:r w:rsidRPr="002A4049">
              <w:rPr>
                <w:sz w:val="16"/>
                <w:szCs w:val="16"/>
              </w:rPr>
              <w:t>n/a</w:t>
            </w:r>
          </w:p>
        </w:tc>
        <w:tc>
          <w:tcPr>
            <w:tcW w:w="345" w:type="dxa"/>
            <w:tcBorders>
              <w:top w:val="single" w:sz="4" w:space="0" w:color="auto"/>
              <w:left w:val="single" w:sz="12" w:space="0" w:color="auto"/>
            </w:tcBorders>
            <w:tcMar>
              <w:left w:w="0" w:type="dxa"/>
              <w:right w:w="0" w:type="dxa"/>
            </w:tcMar>
          </w:tcPr>
          <w:p w14:paraId="7C731B33" w14:textId="77777777" w:rsidR="00574514" w:rsidRPr="002A4049" w:rsidRDefault="00574514" w:rsidP="00E7755B">
            <w:pPr>
              <w:pStyle w:val="ShortTableText"/>
              <w:rPr>
                <w:sz w:val="16"/>
                <w:szCs w:val="16"/>
              </w:rPr>
            </w:pPr>
            <w:r w:rsidRPr="002A4049">
              <w:rPr>
                <w:sz w:val="16"/>
                <w:szCs w:val="16"/>
              </w:rPr>
              <w:sym w:font="Wingdings 2" w:char="F052"/>
            </w:r>
          </w:p>
          <w:p w14:paraId="66E7645E" w14:textId="77777777" w:rsidR="00574514" w:rsidRPr="002A4049" w:rsidRDefault="00574514" w:rsidP="00E7755B">
            <w:pPr>
              <w:pStyle w:val="ShortTableText"/>
              <w:rPr>
                <w:sz w:val="16"/>
                <w:szCs w:val="16"/>
              </w:rPr>
            </w:pPr>
            <w:r w:rsidRPr="002A4049">
              <w:rPr>
                <w:sz w:val="16"/>
                <w:szCs w:val="16"/>
              </w:rPr>
              <w:t>ME</w:t>
            </w:r>
          </w:p>
          <w:p w14:paraId="56025944" w14:textId="77777777" w:rsidR="00574514" w:rsidRPr="002A4049" w:rsidRDefault="00574514" w:rsidP="00E7755B">
            <w:pPr>
              <w:pStyle w:val="ShortTableText"/>
              <w:rPr>
                <w:sz w:val="16"/>
                <w:szCs w:val="16"/>
              </w:rPr>
            </w:pPr>
            <w:r w:rsidRPr="002A4049">
              <w:rPr>
                <w:sz w:val="16"/>
                <w:szCs w:val="16"/>
              </w:rPr>
              <w:t>ME</w:t>
            </w:r>
            <w:r w:rsidRPr="002A4049">
              <w:rPr>
                <w:color w:val="C8C8C8"/>
                <w:sz w:val="16"/>
                <w:szCs w:val="16"/>
              </w:rPr>
              <w:t xml:space="preserve"> </w:t>
            </w:r>
          </w:p>
        </w:tc>
        <w:tc>
          <w:tcPr>
            <w:tcW w:w="345" w:type="dxa"/>
            <w:tcBorders>
              <w:top w:val="single" w:sz="4" w:space="0" w:color="auto"/>
            </w:tcBorders>
            <w:tcMar>
              <w:left w:w="0" w:type="dxa"/>
              <w:right w:w="0" w:type="dxa"/>
            </w:tcMar>
          </w:tcPr>
          <w:p w14:paraId="33276DDB" w14:textId="77777777" w:rsidR="00574514" w:rsidRPr="002A4049" w:rsidRDefault="00574514" w:rsidP="00E7755B">
            <w:pPr>
              <w:pStyle w:val="ShortTableText"/>
              <w:rPr>
                <w:sz w:val="16"/>
                <w:szCs w:val="16"/>
              </w:rPr>
            </w:pPr>
            <w:r w:rsidRPr="002A4049">
              <w:rPr>
                <w:sz w:val="16"/>
                <w:szCs w:val="16"/>
              </w:rPr>
              <w:sym w:font="Wingdings 2" w:char="F052"/>
            </w:r>
          </w:p>
          <w:p w14:paraId="0AAE3078" w14:textId="77777777" w:rsidR="00574514" w:rsidRPr="002A4049" w:rsidRDefault="00574514" w:rsidP="00E7755B">
            <w:pPr>
              <w:pStyle w:val="ShortTableText"/>
              <w:rPr>
                <w:sz w:val="16"/>
                <w:szCs w:val="16"/>
              </w:rPr>
            </w:pPr>
            <w:r w:rsidRPr="002A4049">
              <w:rPr>
                <w:sz w:val="16"/>
                <w:szCs w:val="16"/>
              </w:rPr>
              <w:t>ME</w:t>
            </w:r>
          </w:p>
          <w:p w14:paraId="57863120" w14:textId="77777777" w:rsidR="00574514" w:rsidRPr="002A4049" w:rsidRDefault="00574514" w:rsidP="00E7755B">
            <w:pPr>
              <w:pStyle w:val="ShortTableText"/>
              <w:rPr>
                <w:sz w:val="16"/>
                <w:szCs w:val="16"/>
              </w:rPr>
            </w:pPr>
            <w:r w:rsidRPr="002A4049">
              <w:rPr>
                <w:sz w:val="16"/>
                <w:szCs w:val="16"/>
              </w:rPr>
              <w:t>ME</w:t>
            </w:r>
          </w:p>
        </w:tc>
        <w:tc>
          <w:tcPr>
            <w:tcW w:w="345" w:type="dxa"/>
            <w:tcBorders>
              <w:top w:val="single" w:sz="4" w:space="0" w:color="auto"/>
              <w:right w:val="single" w:sz="12" w:space="0" w:color="auto"/>
            </w:tcBorders>
            <w:tcMar>
              <w:left w:w="0" w:type="dxa"/>
              <w:right w:w="0" w:type="dxa"/>
            </w:tcMar>
          </w:tcPr>
          <w:p w14:paraId="5217880B" w14:textId="77777777" w:rsidR="00574514" w:rsidRPr="002A4049" w:rsidRDefault="00574514" w:rsidP="00E7755B">
            <w:pPr>
              <w:pStyle w:val="ShortTableText"/>
              <w:rPr>
                <w:sz w:val="16"/>
                <w:szCs w:val="16"/>
              </w:rPr>
            </w:pPr>
            <w:r w:rsidRPr="002A4049">
              <w:rPr>
                <w:sz w:val="16"/>
                <w:szCs w:val="16"/>
              </w:rPr>
              <w:sym w:font="Wingdings 2" w:char="F052"/>
            </w:r>
          </w:p>
          <w:p w14:paraId="6BCAEBA7" w14:textId="77777777" w:rsidR="00574514" w:rsidRPr="002A4049" w:rsidRDefault="00574514" w:rsidP="00E7755B">
            <w:pPr>
              <w:pStyle w:val="ShortTableText"/>
              <w:rPr>
                <w:sz w:val="16"/>
                <w:szCs w:val="16"/>
              </w:rPr>
            </w:pPr>
            <w:r w:rsidRPr="002A4049">
              <w:rPr>
                <w:sz w:val="16"/>
                <w:szCs w:val="16"/>
              </w:rPr>
              <w:t>ME</w:t>
            </w:r>
          </w:p>
          <w:p w14:paraId="62BF67D1" w14:textId="77777777" w:rsidR="00574514" w:rsidRPr="002A4049" w:rsidRDefault="00574514" w:rsidP="00E7755B">
            <w:pPr>
              <w:pStyle w:val="ShortTableText"/>
              <w:rPr>
                <w:sz w:val="16"/>
                <w:szCs w:val="16"/>
              </w:rPr>
            </w:pPr>
            <w:r w:rsidRPr="002A4049">
              <w:rPr>
                <w:sz w:val="16"/>
                <w:szCs w:val="16"/>
              </w:rPr>
              <w:t>ME</w:t>
            </w:r>
          </w:p>
        </w:tc>
        <w:tc>
          <w:tcPr>
            <w:tcW w:w="345" w:type="dxa"/>
            <w:tcBorders>
              <w:top w:val="single" w:sz="4" w:space="0" w:color="auto"/>
              <w:left w:val="single" w:sz="12" w:space="0" w:color="auto"/>
            </w:tcBorders>
            <w:tcMar>
              <w:left w:w="0" w:type="dxa"/>
              <w:right w:w="0" w:type="dxa"/>
            </w:tcMar>
          </w:tcPr>
          <w:p w14:paraId="63FEAA65" w14:textId="77777777" w:rsidR="00574514" w:rsidRPr="002A4049" w:rsidRDefault="00574514" w:rsidP="00E7755B">
            <w:pPr>
              <w:pStyle w:val="ShortTableText"/>
              <w:rPr>
                <w:sz w:val="16"/>
                <w:szCs w:val="16"/>
              </w:rPr>
            </w:pPr>
            <w:r w:rsidRPr="002A4049">
              <w:rPr>
                <w:sz w:val="16"/>
                <w:szCs w:val="16"/>
              </w:rPr>
              <w:t>n/a</w:t>
            </w:r>
          </w:p>
        </w:tc>
        <w:tc>
          <w:tcPr>
            <w:tcW w:w="345" w:type="dxa"/>
            <w:tcBorders>
              <w:top w:val="single" w:sz="4" w:space="0" w:color="auto"/>
            </w:tcBorders>
            <w:tcMar>
              <w:left w:w="0" w:type="dxa"/>
              <w:right w:w="0" w:type="dxa"/>
            </w:tcMar>
          </w:tcPr>
          <w:p w14:paraId="3BDBCCFE" w14:textId="77777777" w:rsidR="00574514" w:rsidRPr="002A4049" w:rsidRDefault="00574514" w:rsidP="00E7755B">
            <w:pPr>
              <w:pStyle w:val="ShortTableText"/>
              <w:rPr>
                <w:sz w:val="16"/>
                <w:szCs w:val="16"/>
              </w:rPr>
            </w:pPr>
            <w:r w:rsidRPr="002A4049">
              <w:rPr>
                <w:sz w:val="16"/>
                <w:szCs w:val="16"/>
              </w:rPr>
              <w:t>n/a</w:t>
            </w:r>
          </w:p>
        </w:tc>
        <w:tc>
          <w:tcPr>
            <w:tcW w:w="345" w:type="dxa"/>
            <w:tcBorders>
              <w:top w:val="single" w:sz="4" w:space="0" w:color="auto"/>
            </w:tcBorders>
            <w:tcMar>
              <w:left w:w="0" w:type="dxa"/>
              <w:right w:w="0" w:type="dxa"/>
            </w:tcMar>
          </w:tcPr>
          <w:p w14:paraId="7A54001D" w14:textId="77777777" w:rsidR="00574514" w:rsidRPr="002A4049" w:rsidRDefault="00574514" w:rsidP="00E7755B">
            <w:pPr>
              <w:pStyle w:val="ShortTableText"/>
              <w:rPr>
                <w:sz w:val="16"/>
                <w:szCs w:val="16"/>
              </w:rPr>
            </w:pPr>
            <w:r w:rsidRPr="002A4049">
              <w:rPr>
                <w:sz w:val="16"/>
                <w:szCs w:val="16"/>
              </w:rPr>
              <w:t>n/a</w:t>
            </w:r>
          </w:p>
        </w:tc>
        <w:tc>
          <w:tcPr>
            <w:tcW w:w="345" w:type="dxa"/>
            <w:tcBorders>
              <w:top w:val="single" w:sz="4" w:space="0" w:color="auto"/>
              <w:right w:val="single" w:sz="12" w:space="0" w:color="auto"/>
            </w:tcBorders>
            <w:tcMar>
              <w:left w:w="0" w:type="dxa"/>
              <w:right w:w="0" w:type="dxa"/>
            </w:tcMar>
          </w:tcPr>
          <w:p w14:paraId="0395628F" w14:textId="77777777" w:rsidR="00574514" w:rsidRPr="002A4049" w:rsidRDefault="00574514" w:rsidP="00E7755B">
            <w:pPr>
              <w:pStyle w:val="ShortTableText"/>
              <w:rPr>
                <w:sz w:val="16"/>
                <w:szCs w:val="16"/>
              </w:rPr>
            </w:pPr>
            <w:r w:rsidRPr="002A4049">
              <w:rPr>
                <w:sz w:val="16"/>
                <w:szCs w:val="16"/>
              </w:rPr>
              <w:t>n/a</w:t>
            </w:r>
          </w:p>
        </w:tc>
        <w:tc>
          <w:tcPr>
            <w:tcW w:w="345" w:type="dxa"/>
            <w:tcBorders>
              <w:top w:val="single" w:sz="4" w:space="0" w:color="auto"/>
              <w:left w:val="single" w:sz="12" w:space="0" w:color="auto"/>
            </w:tcBorders>
            <w:tcMar>
              <w:left w:w="0" w:type="dxa"/>
              <w:right w:w="0" w:type="dxa"/>
            </w:tcMar>
          </w:tcPr>
          <w:p w14:paraId="14F2AB8B" w14:textId="77777777" w:rsidR="00574514" w:rsidRPr="002A4049" w:rsidRDefault="00574514" w:rsidP="00E7755B">
            <w:pPr>
              <w:pStyle w:val="ShortTableText"/>
              <w:rPr>
                <w:sz w:val="16"/>
                <w:szCs w:val="16"/>
              </w:rPr>
            </w:pPr>
            <w:r w:rsidRPr="002A4049">
              <w:rPr>
                <w:sz w:val="16"/>
                <w:szCs w:val="16"/>
              </w:rPr>
              <w:sym w:font="Wingdings 2" w:char="F052"/>
            </w:r>
          </w:p>
          <w:p w14:paraId="3CABB1B0" w14:textId="77777777" w:rsidR="00574514" w:rsidRPr="002A4049" w:rsidRDefault="00574514" w:rsidP="00E7755B">
            <w:pPr>
              <w:pStyle w:val="ShortTableText"/>
              <w:rPr>
                <w:sz w:val="16"/>
                <w:szCs w:val="16"/>
              </w:rPr>
            </w:pPr>
            <w:r w:rsidRPr="002A4049">
              <w:rPr>
                <w:sz w:val="16"/>
                <w:szCs w:val="16"/>
              </w:rPr>
              <w:t>ME</w:t>
            </w:r>
          </w:p>
          <w:p w14:paraId="21CC7DA3" w14:textId="77777777" w:rsidR="00574514" w:rsidRPr="002A4049" w:rsidRDefault="00574514" w:rsidP="00E7755B">
            <w:pPr>
              <w:pStyle w:val="ShortTableText"/>
              <w:rPr>
                <w:sz w:val="16"/>
                <w:szCs w:val="16"/>
              </w:rPr>
            </w:pPr>
            <w:r w:rsidRPr="002A4049">
              <w:rPr>
                <w:sz w:val="16"/>
                <w:szCs w:val="16"/>
              </w:rPr>
              <w:t>ME</w:t>
            </w:r>
          </w:p>
        </w:tc>
        <w:tc>
          <w:tcPr>
            <w:tcW w:w="345" w:type="dxa"/>
            <w:tcBorders>
              <w:top w:val="single" w:sz="4" w:space="0" w:color="auto"/>
            </w:tcBorders>
            <w:tcMar>
              <w:left w:w="0" w:type="dxa"/>
              <w:right w:w="0" w:type="dxa"/>
            </w:tcMar>
          </w:tcPr>
          <w:p w14:paraId="3CFCA1BE" w14:textId="77777777" w:rsidR="00574514" w:rsidRPr="002A4049" w:rsidRDefault="00574514" w:rsidP="00E7755B">
            <w:pPr>
              <w:pStyle w:val="ShortTableText"/>
              <w:rPr>
                <w:sz w:val="16"/>
                <w:szCs w:val="16"/>
              </w:rPr>
            </w:pPr>
            <w:r w:rsidRPr="002A4049">
              <w:rPr>
                <w:sz w:val="16"/>
                <w:szCs w:val="16"/>
              </w:rPr>
              <w:t>n/a</w:t>
            </w:r>
          </w:p>
        </w:tc>
      </w:tr>
      <w:tr w:rsidR="00574514" w:rsidRPr="002A4049" w14:paraId="4848A80A" w14:textId="77777777" w:rsidTr="00E7755B">
        <w:tc>
          <w:tcPr>
            <w:tcW w:w="1206" w:type="dxa"/>
          </w:tcPr>
          <w:p w14:paraId="201E1CC0" w14:textId="77777777" w:rsidR="00574514" w:rsidRPr="002A4049" w:rsidRDefault="00574514" w:rsidP="00E7755B">
            <w:pPr>
              <w:pStyle w:val="ShortTableText"/>
              <w:rPr>
                <w:sz w:val="16"/>
                <w:szCs w:val="16"/>
              </w:rPr>
            </w:pPr>
            <w:r w:rsidRPr="002A4049">
              <w:rPr>
                <w:sz w:val="16"/>
                <w:szCs w:val="16"/>
              </w:rPr>
              <w:t>Binary</w:t>
            </w:r>
          </w:p>
        </w:tc>
        <w:tc>
          <w:tcPr>
            <w:tcW w:w="3813" w:type="dxa"/>
            <w:tcBorders>
              <w:right w:val="single" w:sz="12" w:space="0" w:color="auto"/>
            </w:tcBorders>
          </w:tcPr>
          <w:p w14:paraId="3E41C525" w14:textId="77777777" w:rsidR="00574514" w:rsidRPr="002A4049" w:rsidRDefault="00574514" w:rsidP="00E7755B">
            <w:pPr>
              <w:pStyle w:val="ShortTableText"/>
              <w:rPr>
                <w:sz w:val="16"/>
                <w:szCs w:val="16"/>
              </w:rPr>
            </w:pPr>
            <w:r w:rsidRPr="002A4049">
              <w:rPr>
                <w:sz w:val="16"/>
                <w:szCs w:val="16"/>
              </w:rPr>
              <w:t>Binary is a finite sequence of binary digits (bits)</w:t>
            </w:r>
          </w:p>
        </w:tc>
        <w:tc>
          <w:tcPr>
            <w:tcW w:w="345" w:type="dxa"/>
            <w:tcBorders>
              <w:left w:val="single" w:sz="12" w:space="0" w:color="auto"/>
            </w:tcBorders>
            <w:tcMar>
              <w:left w:w="0" w:type="dxa"/>
              <w:right w:w="0" w:type="dxa"/>
            </w:tcMar>
          </w:tcPr>
          <w:p w14:paraId="7C34FCA5" w14:textId="77777777" w:rsidR="00574514" w:rsidRPr="002A4049" w:rsidRDefault="00574514" w:rsidP="00E7755B">
            <w:pPr>
              <w:pStyle w:val="ShortTableText"/>
              <w:rPr>
                <w:sz w:val="16"/>
                <w:szCs w:val="16"/>
              </w:rPr>
            </w:pPr>
            <w:r w:rsidRPr="002A4049">
              <w:rPr>
                <w:sz w:val="16"/>
                <w:szCs w:val="16"/>
              </w:rPr>
              <w:sym w:font="Wingdings 2" w:char="F052"/>
            </w:r>
          </w:p>
          <w:p w14:paraId="17CD4ED7" w14:textId="77777777" w:rsidR="00574514" w:rsidRPr="002A4049" w:rsidRDefault="00574514" w:rsidP="00E7755B">
            <w:pPr>
              <w:pStyle w:val="ShortTableText"/>
              <w:rPr>
                <w:sz w:val="16"/>
                <w:szCs w:val="16"/>
              </w:rPr>
            </w:pPr>
            <w:r w:rsidRPr="002A4049">
              <w:rPr>
                <w:sz w:val="16"/>
                <w:szCs w:val="16"/>
              </w:rPr>
              <w:t>ME</w:t>
            </w:r>
          </w:p>
          <w:p w14:paraId="3A563C30"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194FCC1D"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255643BC" w14:textId="77777777" w:rsidR="00574514" w:rsidRPr="002A4049" w:rsidRDefault="00574514" w:rsidP="00E7755B">
            <w:pPr>
              <w:pStyle w:val="ShortTableText"/>
              <w:rPr>
                <w:sz w:val="16"/>
                <w:szCs w:val="16"/>
              </w:rPr>
            </w:pPr>
            <w:r w:rsidRPr="002A4049">
              <w:rPr>
                <w:sz w:val="16"/>
                <w:szCs w:val="16"/>
              </w:rPr>
              <w:sym w:font="Wingdings 2" w:char="F052"/>
            </w:r>
          </w:p>
          <w:p w14:paraId="79715CE8" w14:textId="77777777" w:rsidR="00574514" w:rsidRPr="002A4049" w:rsidRDefault="00574514" w:rsidP="00E7755B">
            <w:pPr>
              <w:pStyle w:val="ShortTableText"/>
              <w:rPr>
                <w:sz w:val="16"/>
                <w:szCs w:val="16"/>
              </w:rPr>
            </w:pPr>
            <w:r w:rsidRPr="002A4049">
              <w:rPr>
                <w:sz w:val="16"/>
                <w:szCs w:val="16"/>
              </w:rPr>
              <w:t>ME</w:t>
            </w:r>
          </w:p>
          <w:p w14:paraId="0D0639C7" w14:textId="77777777" w:rsidR="00574514" w:rsidRPr="002A4049" w:rsidRDefault="00574514" w:rsidP="00E7755B">
            <w:pPr>
              <w:pStyle w:val="ShortTableText"/>
              <w:rPr>
                <w:sz w:val="16"/>
                <w:szCs w:val="16"/>
              </w:rPr>
            </w:pPr>
            <w:r w:rsidRPr="002A4049">
              <w:rPr>
                <w:sz w:val="16"/>
                <w:szCs w:val="16"/>
              </w:rPr>
              <w:t>ME</w:t>
            </w:r>
            <w:r w:rsidRPr="002A4049">
              <w:rPr>
                <w:color w:val="C8C8C8"/>
                <w:sz w:val="16"/>
                <w:szCs w:val="16"/>
              </w:rPr>
              <w:t xml:space="preserve"> </w:t>
            </w:r>
          </w:p>
        </w:tc>
        <w:tc>
          <w:tcPr>
            <w:tcW w:w="345" w:type="dxa"/>
            <w:tcMar>
              <w:left w:w="0" w:type="dxa"/>
              <w:right w:w="0" w:type="dxa"/>
            </w:tcMar>
          </w:tcPr>
          <w:p w14:paraId="42E346C2" w14:textId="77777777" w:rsidR="00574514" w:rsidRPr="002A4049" w:rsidRDefault="00574514" w:rsidP="00E7755B">
            <w:pPr>
              <w:pStyle w:val="ShortTableText"/>
              <w:rPr>
                <w:sz w:val="16"/>
                <w:szCs w:val="16"/>
              </w:rPr>
            </w:pPr>
            <w:r w:rsidRPr="002A4049">
              <w:rPr>
                <w:sz w:val="16"/>
                <w:szCs w:val="16"/>
              </w:rPr>
              <w:sym w:font="Wingdings 2" w:char="F052"/>
            </w:r>
          </w:p>
          <w:p w14:paraId="241E548C" w14:textId="77777777" w:rsidR="00574514" w:rsidRPr="002A4049" w:rsidRDefault="00574514" w:rsidP="00E7755B">
            <w:pPr>
              <w:pStyle w:val="ShortTableText"/>
              <w:rPr>
                <w:sz w:val="16"/>
                <w:szCs w:val="16"/>
              </w:rPr>
            </w:pPr>
            <w:r w:rsidRPr="002A4049">
              <w:rPr>
                <w:sz w:val="16"/>
                <w:szCs w:val="16"/>
              </w:rPr>
              <w:t>ME</w:t>
            </w:r>
          </w:p>
          <w:p w14:paraId="3A9E510E"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669869E3" w14:textId="77777777" w:rsidR="00574514" w:rsidRPr="002A4049" w:rsidRDefault="00574514" w:rsidP="00E7755B">
            <w:pPr>
              <w:pStyle w:val="ShortTableText"/>
              <w:rPr>
                <w:sz w:val="16"/>
                <w:szCs w:val="16"/>
              </w:rPr>
            </w:pPr>
            <w:r w:rsidRPr="002A4049">
              <w:rPr>
                <w:sz w:val="16"/>
                <w:szCs w:val="16"/>
              </w:rPr>
              <w:sym w:font="Wingdings 2" w:char="F052"/>
            </w:r>
          </w:p>
          <w:p w14:paraId="00232793" w14:textId="77777777" w:rsidR="00574514" w:rsidRPr="002A4049" w:rsidRDefault="00574514" w:rsidP="00E7755B">
            <w:pPr>
              <w:pStyle w:val="ShortTableText"/>
              <w:rPr>
                <w:sz w:val="16"/>
                <w:szCs w:val="16"/>
              </w:rPr>
            </w:pPr>
            <w:r w:rsidRPr="002A4049">
              <w:rPr>
                <w:sz w:val="16"/>
                <w:szCs w:val="16"/>
              </w:rPr>
              <w:t>ME</w:t>
            </w:r>
          </w:p>
          <w:p w14:paraId="5FB1DA6A" w14:textId="77777777" w:rsidR="00574514" w:rsidRPr="002A4049" w:rsidRDefault="00574514" w:rsidP="00E7755B">
            <w:pPr>
              <w:pStyle w:val="ShortTableText"/>
              <w:rPr>
                <w:sz w:val="16"/>
                <w:szCs w:val="16"/>
              </w:rPr>
            </w:pPr>
            <w:r w:rsidRPr="002A4049">
              <w:rPr>
                <w:sz w:val="16"/>
                <w:szCs w:val="16"/>
              </w:rPr>
              <w:t>ME</w:t>
            </w:r>
          </w:p>
        </w:tc>
        <w:tc>
          <w:tcPr>
            <w:tcW w:w="345" w:type="dxa"/>
            <w:tcBorders>
              <w:left w:val="single" w:sz="12" w:space="0" w:color="auto"/>
            </w:tcBorders>
            <w:tcMar>
              <w:left w:w="0" w:type="dxa"/>
              <w:right w:w="0" w:type="dxa"/>
            </w:tcMar>
          </w:tcPr>
          <w:p w14:paraId="4514EE33"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4F02ECA6"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3E3D7924"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575D35F0"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2DEB2C8D" w14:textId="77777777" w:rsidR="00574514" w:rsidRPr="002A4049" w:rsidRDefault="00574514" w:rsidP="00E7755B">
            <w:pPr>
              <w:pStyle w:val="ShortTableText"/>
              <w:rPr>
                <w:sz w:val="16"/>
                <w:szCs w:val="16"/>
              </w:rPr>
            </w:pPr>
            <w:r w:rsidRPr="002A4049">
              <w:rPr>
                <w:sz w:val="16"/>
                <w:szCs w:val="16"/>
              </w:rPr>
              <w:sym w:font="Wingdings 2" w:char="F052"/>
            </w:r>
          </w:p>
          <w:p w14:paraId="3218FA6F" w14:textId="77777777" w:rsidR="00574514" w:rsidRPr="002A4049" w:rsidRDefault="00574514" w:rsidP="00E7755B">
            <w:pPr>
              <w:pStyle w:val="ShortTableText"/>
              <w:rPr>
                <w:sz w:val="16"/>
                <w:szCs w:val="16"/>
              </w:rPr>
            </w:pPr>
            <w:r w:rsidRPr="002A4049">
              <w:rPr>
                <w:sz w:val="16"/>
                <w:szCs w:val="16"/>
              </w:rPr>
              <w:t>ME</w:t>
            </w:r>
          </w:p>
          <w:p w14:paraId="034C4CAB"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2125F585" w14:textId="77777777" w:rsidR="00574514" w:rsidRPr="002A4049" w:rsidRDefault="00574514" w:rsidP="00E7755B">
            <w:pPr>
              <w:pStyle w:val="ShortTableText"/>
              <w:rPr>
                <w:sz w:val="16"/>
                <w:szCs w:val="16"/>
              </w:rPr>
            </w:pPr>
            <w:r w:rsidRPr="002A4049">
              <w:rPr>
                <w:sz w:val="16"/>
                <w:szCs w:val="16"/>
              </w:rPr>
              <w:t>n/a</w:t>
            </w:r>
          </w:p>
        </w:tc>
      </w:tr>
      <w:tr w:rsidR="00574514" w:rsidRPr="002A4049" w14:paraId="43CD6F7C" w14:textId="77777777" w:rsidTr="00E7755B">
        <w:tc>
          <w:tcPr>
            <w:tcW w:w="1206" w:type="dxa"/>
          </w:tcPr>
          <w:p w14:paraId="2663655F" w14:textId="77777777" w:rsidR="00574514" w:rsidRPr="002A4049" w:rsidRDefault="00574514" w:rsidP="00E7755B">
            <w:pPr>
              <w:pStyle w:val="ShortTableText"/>
              <w:rPr>
                <w:sz w:val="16"/>
                <w:szCs w:val="16"/>
              </w:rPr>
            </w:pPr>
            <w:r w:rsidRPr="002A4049">
              <w:rPr>
                <w:sz w:val="16"/>
                <w:szCs w:val="16"/>
              </w:rPr>
              <w:t>Boolean</w:t>
            </w:r>
          </w:p>
        </w:tc>
        <w:tc>
          <w:tcPr>
            <w:tcW w:w="3813" w:type="dxa"/>
            <w:tcBorders>
              <w:right w:val="single" w:sz="12" w:space="0" w:color="auto"/>
            </w:tcBorders>
          </w:tcPr>
          <w:p w14:paraId="4E34A9E7" w14:textId="77777777" w:rsidR="00574514" w:rsidRPr="002A4049" w:rsidRDefault="00574514" w:rsidP="00E7755B">
            <w:pPr>
              <w:pStyle w:val="ShortTableText"/>
              <w:rPr>
                <w:sz w:val="16"/>
                <w:szCs w:val="16"/>
              </w:rPr>
            </w:pPr>
            <w:r w:rsidRPr="002A4049">
              <w:rPr>
                <w:sz w:val="16"/>
                <w:szCs w:val="16"/>
              </w:rPr>
              <w:t>Boolean denotes a logical condition through a predefined enumeration of the literals true (The Boolean condition is satisfied) and false (The Boolean condition is not satisfied).</w:t>
            </w:r>
          </w:p>
          <w:p w14:paraId="5566EC31" w14:textId="77777777" w:rsidR="00574514" w:rsidRPr="002A4049" w:rsidRDefault="00574514" w:rsidP="00E7755B">
            <w:pPr>
              <w:pStyle w:val="ShortTableText"/>
              <w:rPr>
                <w:sz w:val="16"/>
                <w:szCs w:val="16"/>
              </w:rPr>
            </w:pPr>
          </w:p>
          <w:p w14:paraId="687FF581" w14:textId="77777777" w:rsidR="00574514" w:rsidRPr="002A4049" w:rsidRDefault="00574514" w:rsidP="00E7755B">
            <w:pPr>
              <w:pStyle w:val="ShortTableText"/>
              <w:rPr>
                <w:sz w:val="16"/>
                <w:szCs w:val="16"/>
              </w:rPr>
            </w:pPr>
            <w:r w:rsidRPr="002A4049">
              <w:rPr>
                <w:i/>
                <w:sz w:val="16"/>
                <w:szCs w:val="16"/>
              </w:rPr>
              <w:t>Remark:</w:t>
            </w:r>
            <w:r w:rsidRPr="002A4049">
              <w:rPr>
                <w:sz w:val="16"/>
                <w:szCs w:val="16"/>
              </w:rPr>
              <w:t xml:space="preserve"> Allowed literals = [true/false]</w:t>
            </w:r>
          </w:p>
        </w:tc>
        <w:tc>
          <w:tcPr>
            <w:tcW w:w="345" w:type="dxa"/>
            <w:tcBorders>
              <w:left w:val="single" w:sz="12" w:space="0" w:color="auto"/>
            </w:tcBorders>
            <w:tcMar>
              <w:left w:w="0" w:type="dxa"/>
              <w:right w:w="0" w:type="dxa"/>
            </w:tcMar>
          </w:tcPr>
          <w:p w14:paraId="0FFA50AD"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10F5A52A"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3ACDE518"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07DAA356"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69B8D702"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731D4D7A"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463234C9"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0F1FD96A"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53E47B8B"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7F645AA2"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47F60292" w14:textId="77777777" w:rsidR="00574514" w:rsidRPr="002A4049" w:rsidRDefault="00574514" w:rsidP="00E7755B">
            <w:pPr>
              <w:pStyle w:val="ShortTableText"/>
              <w:rPr>
                <w:sz w:val="16"/>
                <w:szCs w:val="16"/>
              </w:rPr>
            </w:pPr>
            <w:r w:rsidRPr="002A4049">
              <w:rPr>
                <w:sz w:val="16"/>
                <w:szCs w:val="16"/>
              </w:rPr>
              <w:t>n/a</w:t>
            </w:r>
          </w:p>
        </w:tc>
      </w:tr>
      <w:tr w:rsidR="00574514" w:rsidRPr="002A4049" w14:paraId="20E93740" w14:textId="77777777" w:rsidTr="00E7755B">
        <w:tc>
          <w:tcPr>
            <w:tcW w:w="1206" w:type="dxa"/>
          </w:tcPr>
          <w:p w14:paraId="3B3AB6B9" w14:textId="77777777" w:rsidR="00574514" w:rsidRPr="002A4049" w:rsidRDefault="00574514" w:rsidP="00E7755B">
            <w:pPr>
              <w:pStyle w:val="ShortTableText"/>
              <w:rPr>
                <w:sz w:val="16"/>
                <w:szCs w:val="16"/>
              </w:rPr>
            </w:pPr>
            <w:r w:rsidRPr="002A4049">
              <w:rPr>
                <w:sz w:val="16"/>
                <w:szCs w:val="16"/>
              </w:rPr>
              <w:t>DatePoint</w:t>
            </w:r>
          </w:p>
        </w:tc>
        <w:tc>
          <w:tcPr>
            <w:tcW w:w="3813" w:type="dxa"/>
            <w:tcBorders>
              <w:right w:val="single" w:sz="12" w:space="0" w:color="auto"/>
            </w:tcBorders>
          </w:tcPr>
          <w:p w14:paraId="5680A668" w14:textId="77777777" w:rsidR="00574514" w:rsidRPr="002A4049" w:rsidRDefault="00574514" w:rsidP="00E7755B">
            <w:pPr>
              <w:pStyle w:val="ShortTableText"/>
              <w:rPr>
                <w:sz w:val="16"/>
                <w:szCs w:val="16"/>
              </w:rPr>
            </w:pPr>
            <w:r w:rsidRPr="002A4049">
              <w:rPr>
                <w:sz w:val="16"/>
                <w:szCs w:val="16"/>
              </w:rPr>
              <w:t>Consists of top-open intervals of exactly one day in length on the timelines of dateTime, beginning on the beginning moment of each day (in each timezone), i.e. '00:00:00', up to but not including '24:00:00' (which is identical with '00:00:00' of the next day).</w:t>
            </w:r>
          </w:p>
          <w:p w14:paraId="207CBD66" w14:textId="77777777" w:rsidR="00574514" w:rsidRPr="002A4049" w:rsidRDefault="00574514" w:rsidP="00E7755B">
            <w:pPr>
              <w:pStyle w:val="ShortTableText"/>
              <w:rPr>
                <w:sz w:val="16"/>
                <w:szCs w:val="16"/>
              </w:rPr>
            </w:pPr>
            <w:r w:rsidRPr="002A4049">
              <w:rPr>
                <w:sz w:val="16"/>
                <w:szCs w:val="16"/>
              </w:rPr>
              <w:t xml:space="preserve">Remarks: </w:t>
            </w:r>
          </w:p>
          <w:p w14:paraId="6C7AAED2" w14:textId="77777777" w:rsidR="00574514" w:rsidRPr="002A4049" w:rsidRDefault="00574514" w:rsidP="00E7755B">
            <w:pPr>
              <w:pStyle w:val="ShortTableText"/>
              <w:rPr>
                <w:sz w:val="16"/>
                <w:szCs w:val="16"/>
              </w:rPr>
            </w:pPr>
            <w:r w:rsidRPr="002A4049">
              <w:rPr>
                <w:sz w:val="16"/>
                <w:szCs w:val="16"/>
              </w:rPr>
              <w:t xml:space="preserve">A character string literal value that conforms to ISO 8601-2000. </w:t>
            </w:r>
          </w:p>
        </w:tc>
        <w:tc>
          <w:tcPr>
            <w:tcW w:w="3795" w:type="dxa"/>
            <w:gridSpan w:val="11"/>
            <w:tcBorders>
              <w:left w:val="single" w:sz="12" w:space="0" w:color="auto"/>
            </w:tcBorders>
            <w:tcMar>
              <w:left w:w="0" w:type="dxa"/>
              <w:right w:w="0" w:type="dxa"/>
            </w:tcMar>
            <w:vAlign w:val="center"/>
          </w:tcPr>
          <w:p w14:paraId="3991940B" w14:textId="77777777" w:rsidR="00574514" w:rsidRPr="002A4049" w:rsidRDefault="00574514" w:rsidP="00E7755B">
            <w:pPr>
              <w:pStyle w:val="ShortTableText"/>
              <w:jc w:val="center"/>
              <w:rPr>
                <w:sz w:val="16"/>
                <w:szCs w:val="16"/>
              </w:rPr>
            </w:pPr>
            <w:r w:rsidRPr="002A4049">
              <w:t>Same as for TimeDuration</w:t>
            </w:r>
          </w:p>
        </w:tc>
      </w:tr>
      <w:tr w:rsidR="00574514" w:rsidRPr="002A4049" w14:paraId="03DA32C7" w14:textId="77777777" w:rsidTr="00E7755B">
        <w:tc>
          <w:tcPr>
            <w:tcW w:w="1206" w:type="dxa"/>
          </w:tcPr>
          <w:p w14:paraId="2DF95024" w14:textId="77777777" w:rsidR="00574514" w:rsidRPr="002A4049" w:rsidRDefault="00574514" w:rsidP="00E7755B">
            <w:pPr>
              <w:pStyle w:val="ShortTableText"/>
              <w:rPr>
                <w:sz w:val="16"/>
                <w:szCs w:val="16"/>
              </w:rPr>
            </w:pPr>
            <w:r w:rsidRPr="002A4049">
              <w:rPr>
                <w:sz w:val="16"/>
                <w:szCs w:val="16"/>
              </w:rPr>
              <w:t>Decimal</w:t>
            </w:r>
          </w:p>
        </w:tc>
        <w:tc>
          <w:tcPr>
            <w:tcW w:w="3813" w:type="dxa"/>
            <w:tcBorders>
              <w:right w:val="single" w:sz="12" w:space="0" w:color="auto"/>
            </w:tcBorders>
          </w:tcPr>
          <w:p w14:paraId="50845044" w14:textId="77777777" w:rsidR="00574514" w:rsidRPr="002A4049" w:rsidRDefault="00574514" w:rsidP="00E7755B">
            <w:pPr>
              <w:pStyle w:val="ShortTableText"/>
              <w:rPr>
                <w:sz w:val="16"/>
                <w:szCs w:val="16"/>
              </w:rPr>
            </w:pPr>
            <w:r w:rsidRPr="002A4049">
              <w:rPr>
                <w:sz w:val="16"/>
                <w:szCs w:val="16"/>
              </w:rPr>
              <w:t>Decimal is a subset of the real numbers, which can be represented by decimal numerals.</w:t>
            </w:r>
          </w:p>
        </w:tc>
        <w:tc>
          <w:tcPr>
            <w:tcW w:w="345" w:type="dxa"/>
            <w:tcBorders>
              <w:left w:val="single" w:sz="12" w:space="0" w:color="auto"/>
            </w:tcBorders>
            <w:tcMar>
              <w:left w:w="0" w:type="dxa"/>
              <w:right w:w="0" w:type="dxa"/>
            </w:tcMar>
          </w:tcPr>
          <w:p w14:paraId="7F081CB6" w14:textId="77777777" w:rsidR="00574514" w:rsidRPr="002A4049" w:rsidRDefault="00574514" w:rsidP="00E7755B">
            <w:pPr>
              <w:pStyle w:val="ShortTableText"/>
              <w:rPr>
                <w:sz w:val="16"/>
                <w:szCs w:val="16"/>
              </w:rPr>
            </w:pPr>
            <w:r w:rsidRPr="002A4049">
              <w:rPr>
                <w:sz w:val="16"/>
                <w:szCs w:val="16"/>
              </w:rPr>
              <w:sym w:font="Wingdings 2" w:char="F052"/>
            </w:r>
          </w:p>
          <w:p w14:paraId="7542746A" w14:textId="77777777" w:rsidR="00574514" w:rsidRPr="002A4049" w:rsidRDefault="00574514" w:rsidP="00E7755B">
            <w:pPr>
              <w:pStyle w:val="ShortTableText"/>
              <w:rPr>
                <w:sz w:val="16"/>
                <w:szCs w:val="16"/>
              </w:rPr>
            </w:pPr>
            <w:r w:rsidRPr="002A4049">
              <w:rPr>
                <w:sz w:val="16"/>
                <w:szCs w:val="16"/>
              </w:rPr>
              <w:t>ME</w:t>
            </w:r>
          </w:p>
          <w:p w14:paraId="117901EB"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6A4B4E23" w14:textId="77777777" w:rsidR="00574514" w:rsidRPr="002A4049" w:rsidRDefault="00574514" w:rsidP="00E7755B">
            <w:pPr>
              <w:pStyle w:val="ShortTableText"/>
              <w:rPr>
                <w:sz w:val="16"/>
                <w:szCs w:val="16"/>
              </w:rPr>
            </w:pPr>
            <w:r w:rsidRPr="002A4049">
              <w:rPr>
                <w:sz w:val="16"/>
                <w:szCs w:val="16"/>
              </w:rPr>
              <w:sym w:font="Wingdings 2" w:char="F052"/>
            </w:r>
          </w:p>
          <w:p w14:paraId="660196A3" w14:textId="77777777" w:rsidR="00574514" w:rsidRPr="002A4049" w:rsidRDefault="00574514" w:rsidP="00E7755B">
            <w:pPr>
              <w:pStyle w:val="ShortTableText"/>
              <w:rPr>
                <w:sz w:val="16"/>
                <w:szCs w:val="16"/>
              </w:rPr>
            </w:pPr>
            <w:r w:rsidRPr="002A4049">
              <w:rPr>
                <w:sz w:val="16"/>
                <w:szCs w:val="16"/>
              </w:rPr>
              <w:t>ME</w:t>
            </w:r>
          </w:p>
          <w:p w14:paraId="65FCEA11" w14:textId="77777777" w:rsidR="00574514" w:rsidRPr="002A4049" w:rsidRDefault="00574514" w:rsidP="00E7755B">
            <w:pPr>
              <w:pStyle w:val="ShortTableText"/>
              <w:rPr>
                <w:sz w:val="16"/>
                <w:szCs w:val="16"/>
              </w:rPr>
            </w:pPr>
            <w:r w:rsidRPr="002A4049">
              <w:rPr>
                <w:sz w:val="16"/>
                <w:szCs w:val="16"/>
              </w:rPr>
              <w:t>ME</w:t>
            </w:r>
          </w:p>
        </w:tc>
        <w:tc>
          <w:tcPr>
            <w:tcW w:w="345" w:type="dxa"/>
            <w:tcBorders>
              <w:left w:val="single" w:sz="12" w:space="0" w:color="auto"/>
            </w:tcBorders>
            <w:tcMar>
              <w:left w:w="0" w:type="dxa"/>
              <w:right w:w="0" w:type="dxa"/>
            </w:tcMar>
          </w:tcPr>
          <w:p w14:paraId="32AC7BDF"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1E18F0DB"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3DDCC90A"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5A196969" w14:textId="77777777" w:rsidR="00574514" w:rsidRPr="002A4049" w:rsidRDefault="00574514" w:rsidP="00E7755B">
            <w:pPr>
              <w:pStyle w:val="ShortTableText"/>
              <w:rPr>
                <w:sz w:val="16"/>
                <w:szCs w:val="16"/>
              </w:rPr>
            </w:pPr>
            <w:r w:rsidRPr="002A4049">
              <w:rPr>
                <w:sz w:val="16"/>
                <w:szCs w:val="16"/>
              </w:rPr>
              <w:sym w:font="Wingdings 2" w:char="F052"/>
            </w:r>
          </w:p>
          <w:p w14:paraId="1BEDC6C0" w14:textId="77777777" w:rsidR="00574514" w:rsidRPr="002A4049" w:rsidRDefault="00574514" w:rsidP="00E7755B">
            <w:pPr>
              <w:pStyle w:val="ShortTableText"/>
              <w:rPr>
                <w:sz w:val="16"/>
                <w:szCs w:val="16"/>
              </w:rPr>
            </w:pPr>
            <w:r w:rsidRPr="002A4049">
              <w:rPr>
                <w:sz w:val="16"/>
                <w:szCs w:val="16"/>
              </w:rPr>
              <w:t>ME</w:t>
            </w:r>
          </w:p>
          <w:p w14:paraId="0BEE72EB"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55BB5991" w14:textId="77777777" w:rsidR="00574514" w:rsidRPr="002A4049" w:rsidRDefault="00574514" w:rsidP="00E7755B">
            <w:pPr>
              <w:pStyle w:val="ShortTableText"/>
              <w:rPr>
                <w:sz w:val="16"/>
                <w:szCs w:val="16"/>
              </w:rPr>
            </w:pPr>
            <w:r w:rsidRPr="002A4049">
              <w:rPr>
                <w:sz w:val="16"/>
                <w:szCs w:val="16"/>
              </w:rPr>
              <w:sym w:font="Wingdings 2" w:char="F052"/>
            </w:r>
          </w:p>
          <w:p w14:paraId="0F67F25C" w14:textId="77777777" w:rsidR="00574514" w:rsidRPr="002A4049" w:rsidRDefault="00574514" w:rsidP="00E7755B">
            <w:pPr>
              <w:pStyle w:val="ShortTableText"/>
              <w:rPr>
                <w:sz w:val="16"/>
                <w:szCs w:val="16"/>
              </w:rPr>
            </w:pPr>
            <w:r w:rsidRPr="002A4049">
              <w:rPr>
                <w:sz w:val="16"/>
                <w:szCs w:val="16"/>
              </w:rPr>
              <w:t>ME</w:t>
            </w:r>
          </w:p>
          <w:p w14:paraId="21C96F5E"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47C2289D" w14:textId="77777777" w:rsidR="00574514" w:rsidRPr="002A4049" w:rsidRDefault="00574514" w:rsidP="00E7755B">
            <w:pPr>
              <w:pStyle w:val="ShortTableText"/>
              <w:rPr>
                <w:sz w:val="16"/>
                <w:szCs w:val="16"/>
              </w:rPr>
            </w:pPr>
            <w:r w:rsidRPr="002A4049">
              <w:rPr>
                <w:sz w:val="16"/>
                <w:szCs w:val="16"/>
              </w:rPr>
              <w:sym w:font="Wingdings 2" w:char="F052"/>
            </w:r>
          </w:p>
          <w:p w14:paraId="7E9CE31A" w14:textId="77777777" w:rsidR="00574514" w:rsidRPr="002A4049" w:rsidRDefault="00574514" w:rsidP="00E7755B">
            <w:pPr>
              <w:pStyle w:val="ShortTableText"/>
              <w:rPr>
                <w:sz w:val="16"/>
                <w:szCs w:val="16"/>
              </w:rPr>
            </w:pPr>
            <w:r w:rsidRPr="002A4049">
              <w:rPr>
                <w:sz w:val="16"/>
                <w:szCs w:val="16"/>
              </w:rPr>
              <w:t>ME</w:t>
            </w:r>
          </w:p>
          <w:p w14:paraId="63C15501"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0AE6EB3F" w14:textId="77777777" w:rsidR="00574514" w:rsidRPr="002A4049" w:rsidRDefault="00574514" w:rsidP="00E7755B">
            <w:pPr>
              <w:pStyle w:val="ShortTableText"/>
              <w:rPr>
                <w:sz w:val="16"/>
                <w:szCs w:val="16"/>
              </w:rPr>
            </w:pPr>
            <w:r w:rsidRPr="002A4049">
              <w:rPr>
                <w:sz w:val="16"/>
                <w:szCs w:val="16"/>
              </w:rPr>
              <w:sym w:font="Wingdings 2" w:char="F052"/>
            </w:r>
          </w:p>
          <w:p w14:paraId="57DB883B" w14:textId="77777777" w:rsidR="00574514" w:rsidRPr="002A4049" w:rsidRDefault="00574514" w:rsidP="00E7755B">
            <w:pPr>
              <w:pStyle w:val="ShortTableText"/>
              <w:rPr>
                <w:sz w:val="16"/>
                <w:szCs w:val="16"/>
              </w:rPr>
            </w:pPr>
            <w:r w:rsidRPr="002A4049">
              <w:rPr>
                <w:sz w:val="16"/>
                <w:szCs w:val="16"/>
              </w:rPr>
              <w:t>ME</w:t>
            </w:r>
          </w:p>
          <w:p w14:paraId="1C06300E" w14:textId="77777777" w:rsidR="00574514" w:rsidRPr="002A4049" w:rsidRDefault="00574514" w:rsidP="00E7755B">
            <w:pPr>
              <w:pStyle w:val="ShortTableText"/>
              <w:rPr>
                <w:sz w:val="16"/>
                <w:szCs w:val="16"/>
              </w:rPr>
            </w:pPr>
            <w:r w:rsidRPr="002A4049">
              <w:rPr>
                <w:sz w:val="16"/>
                <w:szCs w:val="16"/>
              </w:rPr>
              <w:t>ME</w:t>
            </w:r>
          </w:p>
        </w:tc>
        <w:tc>
          <w:tcPr>
            <w:tcW w:w="345" w:type="dxa"/>
            <w:tcBorders>
              <w:left w:val="single" w:sz="12" w:space="0" w:color="auto"/>
            </w:tcBorders>
            <w:tcMar>
              <w:left w:w="0" w:type="dxa"/>
              <w:right w:w="0" w:type="dxa"/>
            </w:tcMar>
          </w:tcPr>
          <w:p w14:paraId="346E3CCA" w14:textId="77777777" w:rsidR="00574514" w:rsidRPr="002A4049" w:rsidRDefault="00574514" w:rsidP="00E7755B">
            <w:pPr>
              <w:pStyle w:val="ShortTableText"/>
              <w:rPr>
                <w:sz w:val="16"/>
                <w:szCs w:val="16"/>
              </w:rPr>
            </w:pPr>
            <w:r w:rsidRPr="002A4049">
              <w:rPr>
                <w:sz w:val="16"/>
                <w:szCs w:val="16"/>
              </w:rPr>
              <w:sym w:font="Wingdings 2" w:char="F052"/>
            </w:r>
          </w:p>
          <w:p w14:paraId="041ED19A" w14:textId="77777777" w:rsidR="00574514" w:rsidRPr="002A4049" w:rsidRDefault="00574514" w:rsidP="00E7755B">
            <w:pPr>
              <w:pStyle w:val="ShortTableText"/>
              <w:rPr>
                <w:sz w:val="16"/>
                <w:szCs w:val="16"/>
              </w:rPr>
            </w:pPr>
            <w:r w:rsidRPr="002A4049">
              <w:rPr>
                <w:sz w:val="16"/>
                <w:szCs w:val="16"/>
              </w:rPr>
              <w:t>ME</w:t>
            </w:r>
          </w:p>
          <w:p w14:paraId="2D5BA79C"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3039DB06" w14:textId="77777777" w:rsidR="00574514" w:rsidRPr="002A4049" w:rsidRDefault="00574514" w:rsidP="00E7755B">
            <w:pPr>
              <w:pStyle w:val="ShortTableText"/>
              <w:rPr>
                <w:sz w:val="16"/>
                <w:szCs w:val="16"/>
              </w:rPr>
            </w:pPr>
            <w:r w:rsidRPr="002A4049">
              <w:rPr>
                <w:sz w:val="16"/>
                <w:szCs w:val="16"/>
              </w:rPr>
              <w:sym w:font="Wingdings 2" w:char="F052"/>
            </w:r>
          </w:p>
          <w:p w14:paraId="3694365E" w14:textId="77777777" w:rsidR="00574514" w:rsidRPr="002A4049" w:rsidRDefault="00574514" w:rsidP="00E7755B">
            <w:pPr>
              <w:pStyle w:val="ShortTableText"/>
              <w:rPr>
                <w:sz w:val="16"/>
                <w:szCs w:val="16"/>
              </w:rPr>
            </w:pPr>
            <w:r w:rsidRPr="002A4049">
              <w:rPr>
                <w:sz w:val="16"/>
                <w:szCs w:val="16"/>
              </w:rPr>
              <w:t>ME</w:t>
            </w:r>
          </w:p>
          <w:p w14:paraId="6EF68F09" w14:textId="77777777" w:rsidR="00574514" w:rsidRPr="002A4049" w:rsidRDefault="00574514" w:rsidP="00E7755B">
            <w:pPr>
              <w:pStyle w:val="ShortTableText"/>
              <w:rPr>
                <w:sz w:val="16"/>
                <w:szCs w:val="16"/>
              </w:rPr>
            </w:pPr>
            <w:r w:rsidRPr="002A4049">
              <w:rPr>
                <w:sz w:val="16"/>
                <w:szCs w:val="16"/>
              </w:rPr>
              <w:t>ME</w:t>
            </w:r>
          </w:p>
        </w:tc>
      </w:tr>
      <w:tr w:rsidR="00574514" w:rsidRPr="002A4049" w14:paraId="5C70DCEB" w14:textId="77777777" w:rsidTr="00E7755B">
        <w:tc>
          <w:tcPr>
            <w:tcW w:w="1206" w:type="dxa"/>
          </w:tcPr>
          <w:p w14:paraId="64DA9BFC" w14:textId="77777777" w:rsidR="00574514" w:rsidRPr="002A4049" w:rsidRDefault="00574514" w:rsidP="00E7755B">
            <w:pPr>
              <w:pStyle w:val="ShortTableText"/>
              <w:rPr>
                <w:sz w:val="16"/>
                <w:szCs w:val="16"/>
              </w:rPr>
            </w:pPr>
            <w:r w:rsidRPr="002A4049">
              <w:rPr>
                <w:sz w:val="16"/>
                <w:szCs w:val="16"/>
              </w:rPr>
              <w:t>Double</w:t>
            </w:r>
          </w:p>
        </w:tc>
        <w:tc>
          <w:tcPr>
            <w:tcW w:w="3813" w:type="dxa"/>
            <w:tcBorders>
              <w:right w:val="single" w:sz="12" w:space="0" w:color="auto"/>
            </w:tcBorders>
          </w:tcPr>
          <w:p w14:paraId="319F0C62" w14:textId="77777777" w:rsidR="00574514" w:rsidRPr="002A4049" w:rsidRDefault="00574514" w:rsidP="00E7755B">
            <w:pPr>
              <w:pStyle w:val="ShortTableText"/>
              <w:rPr>
                <w:sz w:val="16"/>
                <w:szCs w:val="16"/>
              </w:rPr>
            </w:pPr>
            <w:r w:rsidRPr="002A4049">
              <w:rPr>
                <w:sz w:val="16"/>
                <w:szCs w:val="16"/>
              </w:rPr>
              <w:t>Double is the IEEE double precision 64 bits floating point type</w:t>
            </w:r>
          </w:p>
        </w:tc>
        <w:tc>
          <w:tcPr>
            <w:tcW w:w="3795" w:type="dxa"/>
            <w:gridSpan w:val="11"/>
            <w:tcBorders>
              <w:left w:val="single" w:sz="12" w:space="0" w:color="auto"/>
            </w:tcBorders>
            <w:tcMar>
              <w:left w:w="0" w:type="dxa"/>
              <w:right w:w="0" w:type="dxa"/>
            </w:tcMar>
            <w:vAlign w:val="center"/>
          </w:tcPr>
          <w:p w14:paraId="3DAACC6A" w14:textId="77777777" w:rsidR="00574514" w:rsidRPr="002A4049" w:rsidRDefault="00574514" w:rsidP="00E7755B">
            <w:pPr>
              <w:pStyle w:val="ShortTableText"/>
              <w:jc w:val="center"/>
              <w:rPr>
                <w:sz w:val="16"/>
                <w:szCs w:val="16"/>
              </w:rPr>
            </w:pPr>
            <w:r w:rsidRPr="002A4049">
              <w:t xml:space="preserve">Same as for </w:t>
            </w:r>
            <w:r>
              <w:t>Decimal</w:t>
            </w:r>
          </w:p>
        </w:tc>
      </w:tr>
      <w:tr w:rsidR="00574514" w:rsidRPr="002A4049" w14:paraId="2379CF9C" w14:textId="77777777" w:rsidTr="00E7755B">
        <w:tc>
          <w:tcPr>
            <w:tcW w:w="1206" w:type="dxa"/>
          </w:tcPr>
          <w:p w14:paraId="70D7F81D" w14:textId="77777777" w:rsidR="00574514" w:rsidRPr="002A4049" w:rsidRDefault="00574514" w:rsidP="00E7755B">
            <w:pPr>
              <w:pStyle w:val="ShortTableText"/>
              <w:rPr>
                <w:sz w:val="16"/>
                <w:szCs w:val="16"/>
              </w:rPr>
            </w:pPr>
            <w:r w:rsidRPr="002A4049">
              <w:rPr>
                <w:sz w:val="16"/>
                <w:szCs w:val="16"/>
              </w:rPr>
              <w:t>Float</w:t>
            </w:r>
          </w:p>
        </w:tc>
        <w:tc>
          <w:tcPr>
            <w:tcW w:w="3813" w:type="dxa"/>
            <w:tcBorders>
              <w:right w:val="single" w:sz="12" w:space="0" w:color="auto"/>
            </w:tcBorders>
          </w:tcPr>
          <w:p w14:paraId="28565B16" w14:textId="77777777" w:rsidR="00574514" w:rsidRPr="002A4049" w:rsidRDefault="00574514" w:rsidP="00E7755B">
            <w:pPr>
              <w:pStyle w:val="ShortTableText"/>
              <w:rPr>
                <w:sz w:val="16"/>
                <w:szCs w:val="16"/>
              </w:rPr>
            </w:pPr>
            <w:r w:rsidRPr="002A4049">
              <w:rPr>
                <w:sz w:val="16"/>
                <w:szCs w:val="16"/>
              </w:rPr>
              <w:t>Float is the IEEE simple precision 32 bits floating point type.</w:t>
            </w:r>
          </w:p>
        </w:tc>
        <w:tc>
          <w:tcPr>
            <w:tcW w:w="3795" w:type="dxa"/>
            <w:gridSpan w:val="11"/>
            <w:tcBorders>
              <w:left w:val="single" w:sz="12" w:space="0" w:color="auto"/>
            </w:tcBorders>
            <w:tcMar>
              <w:left w:w="0" w:type="dxa"/>
              <w:right w:w="0" w:type="dxa"/>
            </w:tcMar>
            <w:vAlign w:val="center"/>
          </w:tcPr>
          <w:p w14:paraId="13F119DC" w14:textId="77777777" w:rsidR="00574514" w:rsidRPr="002A4049" w:rsidRDefault="00574514" w:rsidP="00E7755B">
            <w:pPr>
              <w:pStyle w:val="ShortTableText"/>
              <w:jc w:val="center"/>
              <w:rPr>
                <w:sz w:val="16"/>
                <w:szCs w:val="16"/>
              </w:rPr>
            </w:pPr>
            <w:r w:rsidRPr="002A4049">
              <w:t xml:space="preserve">Same as for </w:t>
            </w:r>
            <w:r>
              <w:t>Decimal</w:t>
            </w:r>
          </w:p>
        </w:tc>
      </w:tr>
      <w:tr w:rsidR="00574514" w:rsidRPr="002A4049" w14:paraId="1BBDA71A" w14:textId="77777777" w:rsidTr="00E7755B">
        <w:tc>
          <w:tcPr>
            <w:tcW w:w="1206" w:type="dxa"/>
          </w:tcPr>
          <w:p w14:paraId="131E607A" w14:textId="77777777" w:rsidR="00574514" w:rsidRPr="002A4049" w:rsidRDefault="00574514" w:rsidP="00E7755B">
            <w:pPr>
              <w:pStyle w:val="ShortTableText"/>
              <w:rPr>
                <w:sz w:val="16"/>
                <w:szCs w:val="16"/>
              </w:rPr>
            </w:pPr>
            <w:r w:rsidRPr="002A4049">
              <w:rPr>
                <w:sz w:val="16"/>
                <w:szCs w:val="16"/>
              </w:rPr>
              <w:t>Integer</w:t>
            </w:r>
          </w:p>
        </w:tc>
        <w:tc>
          <w:tcPr>
            <w:tcW w:w="3813" w:type="dxa"/>
            <w:tcBorders>
              <w:right w:val="single" w:sz="12" w:space="0" w:color="auto"/>
            </w:tcBorders>
          </w:tcPr>
          <w:p w14:paraId="0F67E2C5" w14:textId="77777777" w:rsidR="00574514" w:rsidRPr="002A4049" w:rsidRDefault="00574514" w:rsidP="00E7755B">
            <w:pPr>
              <w:pStyle w:val="ShortTableText"/>
              <w:rPr>
                <w:sz w:val="16"/>
                <w:szCs w:val="16"/>
              </w:rPr>
            </w:pPr>
            <w:r w:rsidRPr="002A4049">
              <w:rPr>
                <w:sz w:val="16"/>
                <w:szCs w:val="16"/>
              </w:rPr>
              <w:t>Integer is a value in the infinite set (...-2, -1, 0, 1, 2...), a denumerably infinite list.</w:t>
            </w:r>
          </w:p>
        </w:tc>
        <w:tc>
          <w:tcPr>
            <w:tcW w:w="345" w:type="dxa"/>
            <w:tcBorders>
              <w:left w:val="single" w:sz="12" w:space="0" w:color="auto"/>
            </w:tcBorders>
            <w:tcMar>
              <w:left w:w="0" w:type="dxa"/>
              <w:right w:w="0" w:type="dxa"/>
            </w:tcMar>
          </w:tcPr>
          <w:p w14:paraId="1F7346C2" w14:textId="77777777" w:rsidR="00574514" w:rsidRPr="002A4049" w:rsidRDefault="00574514" w:rsidP="00E7755B">
            <w:pPr>
              <w:pStyle w:val="ShortTableText"/>
              <w:rPr>
                <w:sz w:val="16"/>
                <w:szCs w:val="16"/>
              </w:rPr>
            </w:pPr>
            <w:r w:rsidRPr="002A4049">
              <w:rPr>
                <w:sz w:val="16"/>
                <w:szCs w:val="16"/>
              </w:rPr>
              <w:sym w:font="Wingdings 2" w:char="F052"/>
            </w:r>
          </w:p>
          <w:p w14:paraId="246E33E1" w14:textId="77777777" w:rsidR="00574514" w:rsidRPr="002A4049" w:rsidRDefault="00574514" w:rsidP="00E7755B">
            <w:pPr>
              <w:pStyle w:val="ShortTableText"/>
              <w:rPr>
                <w:sz w:val="16"/>
                <w:szCs w:val="16"/>
              </w:rPr>
            </w:pPr>
            <w:r w:rsidRPr="002A4049">
              <w:rPr>
                <w:sz w:val="16"/>
                <w:szCs w:val="16"/>
              </w:rPr>
              <w:t>ME</w:t>
            </w:r>
          </w:p>
          <w:p w14:paraId="32C90971"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657C118F"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63BA8F29"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07130D89"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00FAFAFE"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377B9AEC" w14:textId="77777777" w:rsidR="00574514" w:rsidRPr="002A4049" w:rsidRDefault="00574514" w:rsidP="00E7755B">
            <w:pPr>
              <w:pStyle w:val="ShortTableText"/>
              <w:rPr>
                <w:sz w:val="16"/>
                <w:szCs w:val="16"/>
              </w:rPr>
            </w:pPr>
            <w:r w:rsidRPr="002A4049">
              <w:rPr>
                <w:sz w:val="16"/>
                <w:szCs w:val="16"/>
              </w:rPr>
              <w:sym w:font="Wingdings 2" w:char="F052"/>
            </w:r>
          </w:p>
          <w:p w14:paraId="1BF30F81" w14:textId="77777777" w:rsidR="00574514" w:rsidRPr="002A4049" w:rsidRDefault="00574514" w:rsidP="00E7755B">
            <w:pPr>
              <w:pStyle w:val="ShortTableText"/>
              <w:rPr>
                <w:sz w:val="16"/>
                <w:szCs w:val="16"/>
              </w:rPr>
            </w:pPr>
            <w:r w:rsidRPr="002A4049">
              <w:rPr>
                <w:sz w:val="16"/>
                <w:szCs w:val="16"/>
              </w:rPr>
              <w:t>ME</w:t>
            </w:r>
          </w:p>
          <w:p w14:paraId="56A6768B"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4B1E928E" w14:textId="77777777" w:rsidR="00574514" w:rsidRPr="002A4049" w:rsidRDefault="00574514" w:rsidP="00E7755B">
            <w:pPr>
              <w:pStyle w:val="ShortTableText"/>
              <w:rPr>
                <w:sz w:val="16"/>
                <w:szCs w:val="16"/>
              </w:rPr>
            </w:pPr>
            <w:r w:rsidRPr="002A4049">
              <w:rPr>
                <w:sz w:val="16"/>
                <w:szCs w:val="16"/>
              </w:rPr>
              <w:sym w:font="Wingdings 2" w:char="F052"/>
            </w:r>
          </w:p>
          <w:p w14:paraId="6EE9262D" w14:textId="77777777" w:rsidR="00574514" w:rsidRPr="002A4049" w:rsidRDefault="00574514" w:rsidP="00E7755B">
            <w:pPr>
              <w:pStyle w:val="ShortTableText"/>
              <w:rPr>
                <w:sz w:val="16"/>
                <w:szCs w:val="16"/>
              </w:rPr>
            </w:pPr>
            <w:r w:rsidRPr="002A4049">
              <w:rPr>
                <w:sz w:val="16"/>
                <w:szCs w:val="16"/>
              </w:rPr>
              <w:t>ME</w:t>
            </w:r>
          </w:p>
          <w:p w14:paraId="016A8F54"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70092A1B" w14:textId="77777777" w:rsidR="00574514" w:rsidRPr="002A4049" w:rsidRDefault="00574514" w:rsidP="00E7755B">
            <w:pPr>
              <w:pStyle w:val="ShortTableText"/>
              <w:rPr>
                <w:sz w:val="16"/>
                <w:szCs w:val="16"/>
              </w:rPr>
            </w:pPr>
            <w:r w:rsidRPr="002A4049">
              <w:rPr>
                <w:sz w:val="16"/>
                <w:szCs w:val="16"/>
              </w:rPr>
              <w:sym w:font="Wingdings 2" w:char="F052"/>
            </w:r>
          </w:p>
          <w:p w14:paraId="2AA14E8A" w14:textId="77777777" w:rsidR="00574514" w:rsidRPr="002A4049" w:rsidRDefault="00574514" w:rsidP="00E7755B">
            <w:pPr>
              <w:pStyle w:val="ShortTableText"/>
              <w:rPr>
                <w:sz w:val="16"/>
                <w:szCs w:val="16"/>
              </w:rPr>
            </w:pPr>
            <w:r w:rsidRPr="002A4049">
              <w:rPr>
                <w:sz w:val="16"/>
                <w:szCs w:val="16"/>
              </w:rPr>
              <w:t>ME</w:t>
            </w:r>
          </w:p>
          <w:p w14:paraId="094EC566"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2DF7958D" w14:textId="77777777" w:rsidR="00574514" w:rsidRPr="002A4049" w:rsidRDefault="00574514" w:rsidP="00E7755B">
            <w:pPr>
              <w:pStyle w:val="ShortTableText"/>
              <w:rPr>
                <w:sz w:val="16"/>
                <w:szCs w:val="16"/>
              </w:rPr>
            </w:pPr>
            <w:r w:rsidRPr="002A4049">
              <w:rPr>
                <w:sz w:val="16"/>
                <w:szCs w:val="16"/>
              </w:rPr>
              <w:sym w:font="Wingdings 2" w:char="F052"/>
            </w:r>
          </w:p>
          <w:p w14:paraId="0E30FE3E" w14:textId="77777777" w:rsidR="00574514" w:rsidRPr="002A4049" w:rsidRDefault="00574514" w:rsidP="00E7755B">
            <w:pPr>
              <w:pStyle w:val="ShortTableText"/>
              <w:rPr>
                <w:sz w:val="16"/>
                <w:szCs w:val="16"/>
              </w:rPr>
            </w:pPr>
            <w:r w:rsidRPr="002A4049">
              <w:rPr>
                <w:sz w:val="16"/>
                <w:szCs w:val="16"/>
              </w:rPr>
              <w:t>ME</w:t>
            </w:r>
          </w:p>
          <w:p w14:paraId="089656F6" w14:textId="77777777" w:rsidR="00574514" w:rsidRPr="002A4049" w:rsidRDefault="00574514" w:rsidP="00E7755B">
            <w:pPr>
              <w:pStyle w:val="ShortTableText"/>
              <w:rPr>
                <w:sz w:val="16"/>
                <w:szCs w:val="16"/>
              </w:rPr>
            </w:pPr>
            <w:r w:rsidRPr="002A4049">
              <w:rPr>
                <w:sz w:val="16"/>
                <w:szCs w:val="16"/>
              </w:rPr>
              <w:t>ME</w:t>
            </w:r>
          </w:p>
        </w:tc>
        <w:tc>
          <w:tcPr>
            <w:tcW w:w="345" w:type="dxa"/>
            <w:tcBorders>
              <w:left w:val="single" w:sz="12" w:space="0" w:color="auto"/>
            </w:tcBorders>
            <w:tcMar>
              <w:left w:w="0" w:type="dxa"/>
              <w:right w:w="0" w:type="dxa"/>
            </w:tcMar>
          </w:tcPr>
          <w:p w14:paraId="0A92C4F5" w14:textId="77777777" w:rsidR="00574514" w:rsidRPr="002A4049" w:rsidRDefault="00574514" w:rsidP="00E7755B">
            <w:pPr>
              <w:pStyle w:val="ShortTableText"/>
              <w:rPr>
                <w:sz w:val="16"/>
                <w:szCs w:val="16"/>
              </w:rPr>
            </w:pPr>
            <w:r w:rsidRPr="002A4049">
              <w:rPr>
                <w:sz w:val="16"/>
                <w:szCs w:val="16"/>
              </w:rPr>
              <w:sym w:font="Wingdings 2" w:char="F052"/>
            </w:r>
          </w:p>
          <w:p w14:paraId="3B9A9736" w14:textId="77777777" w:rsidR="00574514" w:rsidRPr="002A4049" w:rsidRDefault="00574514" w:rsidP="00E7755B">
            <w:pPr>
              <w:pStyle w:val="ShortTableText"/>
              <w:rPr>
                <w:sz w:val="16"/>
                <w:szCs w:val="16"/>
              </w:rPr>
            </w:pPr>
            <w:r w:rsidRPr="002A4049">
              <w:rPr>
                <w:sz w:val="16"/>
                <w:szCs w:val="16"/>
              </w:rPr>
              <w:t>ME</w:t>
            </w:r>
          </w:p>
          <w:p w14:paraId="34A7D2E7"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2552AB0E" w14:textId="77777777" w:rsidR="00574514" w:rsidRPr="002A4049" w:rsidRDefault="00574514" w:rsidP="00E7755B">
            <w:pPr>
              <w:pStyle w:val="ShortTableText"/>
              <w:rPr>
                <w:sz w:val="16"/>
                <w:szCs w:val="16"/>
              </w:rPr>
            </w:pPr>
            <w:r w:rsidRPr="002A4049">
              <w:rPr>
                <w:sz w:val="16"/>
                <w:szCs w:val="16"/>
              </w:rPr>
              <w:sym w:font="Wingdings 2" w:char="F052"/>
            </w:r>
          </w:p>
          <w:p w14:paraId="6F790855" w14:textId="77777777" w:rsidR="00574514" w:rsidRPr="002A4049" w:rsidRDefault="00574514" w:rsidP="00E7755B">
            <w:pPr>
              <w:pStyle w:val="ShortTableText"/>
              <w:rPr>
                <w:sz w:val="16"/>
                <w:szCs w:val="16"/>
              </w:rPr>
            </w:pPr>
            <w:r w:rsidRPr="002A4049">
              <w:rPr>
                <w:sz w:val="16"/>
                <w:szCs w:val="16"/>
              </w:rPr>
              <w:t>ME</w:t>
            </w:r>
          </w:p>
          <w:p w14:paraId="11419354" w14:textId="77777777" w:rsidR="00574514" w:rsidRPr="002A4049" w:rsidRDefault="00574514" w:rsidP="00E7755B">
            <w:pPr>
              <w:pStyle w:val="ShortTableText"/>
              <w:rPr>
                <w:sz w:val="16"/>
                <w:szCs w:val="16"/>
              </w:rPr>
            </w:pPr>
            <w:r w:rsidRPr="002A4049">
              <w:rPr>
                <w:sz w:val="16"/>
                <w:szCs w:val="16"/>
              </w:rPr>
              <w:t>ME</w:t>
            </w:r>
          </w:p>
        </w:tc>
      </w:tr>
      <w:tr w:rsidR="00574514" w:rsidRPr="002A4049" w14:paraId="1C38F35C" w14:textId="77777777" w:rsidTr="00E7755B">
        <w:tc>
          <w:tcPr>
            <w:tcW w:w="1206" w:type="dxa"/>
          </w:tcPr>
          <w:p w14:paraId="55C06304" w14:textId="77777777" w:rsidR="00574514" w:rsidRPr="002A4049" w:rsidRDefault="00574514" w:rsidP="00E7755B">
            <w:pPr>
              <w:pStyle w:val="ShortTableText"/>
              <w:rPr>
                <w:sz w:val="16"/>
                <w:szCs w:val="16"/>
              </w:rPr>
            </w:pPr>
            <w:r w:rsidRPr="002A4049">
              <w:rPr>
                <w:sz w:val="16"/>
                <w:szCs w:val="16"/>
              </w:rPr>
              <w:t>Normalized</w:t>
            </w:r>
            <w:r w:rsidRPr="002A4049">
              <w:rPr>
                <w:sz w:val="16"/>
                <w:szCs w:val="16"/>
              </w:rPr>
              <w:br/>
              <w:t>String</w:t>
            </w:r>
          </w:p>
        </w:tc>
        <w:tc>
          <w:tcPr>
            <w:tcW w:w="3813" w:type="dxa"/>
            <w:tcBorders>
              <w:right w:val="single" w:sz="12" w:space="0" w:color="auto"/>
            </w:tcBorders>
          </w:tcPr>
          <w:p w14:paraId="50A370BC" w14:textId="77777777" w:rsidR="00574514" w:rsidRPr="002A4049" w:rsidRDefault="00574514" w:rsidP="00E7755B">
            <w:pPr>
              <w:pStyle w:val="ShortTableText"/>
              <w:rPr>
                <w:sz w:val="16"/>
                <w:szCs w:val="16"/>
              </w:rPr>
            </w:pPr>
            <w:r w:rsidRPr="002A4049">
              <w:rPr>
                <w:sz w:val="16"/>
                <w:szCs w:val="16"/>
              </w:rPr>
              <w:t>Normalized string is a string that does not contain the carriage return (#xD), line feed (#xA) nor tab (#x9) characters.</w:t>
            </w:r>
          </w:p>
        </w:tc>
        <w:tc>
          <w:tcPr>
            <w:tcW w:w="3795" w:type="dxa"/>
            <w:gridSpan w:val="11"/>
            <w:tcBorders>
              <w:left w:val="single" w:sz="12" w:space="0" w:color="auto"/>
            </w:tcBorders>
            <w:tcMar>
              <w:left w:w="0" w:type="dxa"/>
              <w:right w:w="0" w:type="dxa"/>
            </w:tcMar>
            <w:vAlign w:val="center"/>
          </w:tcPr>
          <w:p w14:paraId="2928C5CC" w14:textId="77777777" w:rsidR="00574514" w:rsidRPr="002A4049" w:rsidRDefault="00574514" w:rsidP="00E7755B">
            <w:pPr>
              <w:pStyle w:val="ShortTableText"/>
              <w:jc w:val="center"/>
            </w:pPr>
            <w:r w:rsidRPr="002A4049">
              <w:t>Same as for Binary</w:t>
            </w:r>
          </w:p>
        </w:tc>
      </w:tr>
      <w:tr w:rsidR="00574514" w:rsidRPr="002A4049" w14:paraId="2814E6DB" w14:textId="77777777" w:rsidTr="00E7755B">
        <w:tc>
          <w:tcPr>
            <w:tcW w:w="1206" w:type="dxa"/>
          </w:tcPr>
          <w:p w14:paraId="4FDCD881" w14:textId="77777777" w:rsidR="00574514" w:rsidRPr="002A4049" w:rsidRDefault="00574514" w:rsidP="00E7755B">
            <w:pPr>
              <w:pStyle w:val="ShortTableText"/>
              <w:rPr>
                <w:sz w:val="16"/>
                <w:szCs w:val="16"/>
              </w:rPr>
            </w:pPr>
            <w:r w:rsidRPr="002A4049">
              <w:rPr>
                <w:sz w:val="16"/>
                <w:szCs w:val="16"/>
              </w:rPr>
              <w:t>String</w:t>
            </w:r>
          </w:p>
        </w:tc>
        <w:tc>
          <w:tcPr>
            <w:tcW w:w="3813" w:type="dxa"/>
            <w:tcBorders>
              <w:right w:val="single" w:sz="12" w:space="0" w:color="auto"/>
            </w:tcBorders>
          </w:tcPr>
          <w:p w14:paraId="666A9CA9" w14:textId="77777777" w:rsidR="00574514" w:rsidRPr="002A4049" w:rsidRDefault="00574514" w:rsidP="00E7755B">
            <w:pPr>
              <w:pStyle w:val="ShortTableText"/>
              <w:rPr>
                <w:sz w:val="16"/>
                <w:szCs w:val="16"/>
              </w:rPr>
            </w:pPr>
            <w:r w:rsidRPr="002A4049">
              <w:rPr>
                <w:sz w:val="16"/>
                <w:szCs w:val="16"/>
              </w:rPr>
              <w:t>String is a sequence of characters in some suitable character set</w:t>
            </w:r>
          </w:p>
        </w:tc>
        <w:tc>
          <w:tcPr>
            <w:tcW w:w="3795" w:type="dxa"/>
            <w:gridSpan w:val="11"/>
            <w:tcBorders>
              <w:left w:val="single" w:sz="12" w:space="0" w:color="auto"/>
            </w:tcBorders>
            <w:tcMar>
              <w:left w:w="0" w:type="dxa"/>
              <w:right w:w="0" w:type="dxa"/>
            </w:tcMar>
            <w:vAlign w:val="center"/>
          </w:tcPr>
          <w:p w14:paraId="2308EA65" w14:textId="77777777" w:rsidR="00574514" w:rsidRPr="002A4049" w:rsidRDefault="00574514" w:rsidP="00E7755B">
            <w:pPr>
              <w:pStyle w:val="ShortTableText"/>
              <w:jc w:val="center"/>
            </w:pPr>
            <w:r w:rsidRPr="002A4049">
              <w:t>Same as for Binary</w:t>
            </w:r>
          </w:p>
        </w:tc>
      </w:tr>
      <w:tr w:rsidR="00574514" w:rsidRPr="002A4049" w14:paraId="2DC085C3" w14:textId="77777777" w:rsidTr="00E7755B">
        <w:tc>
          <w:tcPr>
            <w:tcW w:w="1206" w:type="dxa"/>
          </w:tcPr>
          <w:p w14:paraId="44E921F2" w14:textId="77777777" w:rsidR="00574514" w:rsidRPr="002A4049" w:rsidRDefault="00574514" w:rsidP="00E7755B">
            <w:pPr>
              <w:pStyle w:val="ShortTableText"/>
              <w:rPr>
                <w:sz w:val="16"/>
                <w:szCs w:val="16"/>
              </w:rPr>
            </w:pPr>
            <w:r w:rsidRPr="002A4049">
              <w:rPr>
                <w:sz w:val="16"/>
                <w:szCs w:val="16"/>
              </w:rPr>
              <w:t>TimeDuration</w:t>
            </w:r>
          </w:p>
        </w:tc>
        <w:tc>
          <w:tcPr>
            <w:tcW w:w="3813" w:type="dxa"/>
            <w:tcBorders>
              <w:right w:val="single" w:sz="12" w:space="0" w:color="auto"/>
            </w:tcBorders>
          </w:tcPr>
          <w:p w14:paraId="3EC81835" w14:textId="77777777" w:rsidR="00574514" w:rsidRPr="002A4049" w:rsidRDefault="00574514" w:rsidP="00E7755B">
            <w:pPr>
              <w:pStyle w:val="ShortTableText"/>
              <w:rPr>
                <w:sz w:val="16"/>
                <w:szCs w:val="16"/>
              </w:rPr>
            </w:pPr>
            <w:r w:rsidRPr="002A4049">
              <w:rPr>
                <w:sz w:val="16"/>
                <w:szCs w:val="16"/>
              </w:rPr>
              <w:t>TimeDuration identifies a length of time in various time units as used in the Gregorian calendar: year, month, week, day, hour, minute, second, and fractions thereof.</w:t>
            </w:r>
          </w:p>
          <w:p w14:paraId="1D55742F" w14:textId="77777777" w:rsidR="00574514" w:rsidRPr="002A4049" w:rsidRDefault="00574514" w:rsidP="00E7755B">
            <w:pPr>
              <w:pStyle w:val="ShortTableText"/>
              <w:rPr>
                <w:sz w:val="16"/>
                <w:szCs w:val="16"/>
              </w:rPr>
            </w:pPr>
            <w:r w:rsidRPr="002A4049">
              <w:rPr>
                <w:sz w:val="16"/>
                <w:szCs w:val="16"/>
              </w:rPr>
              <w:t xml:space="preserve">Remarks: </w:t>
            </w:r>
          </w:p>
          <w:p w14:paraId="7256FB20" w14:textId="77777777" w:rsidR="00574514" w:rsidRPr="002A4049" w:rsidRDefault="00574514" w:rsidP="00E7755B">
            <w:pPr>
              <w:pStyle w:val="ShortTableText"/>
              <w:rPr>
                <w:sz w:val="16"/>
                <w:szCs w:val="16"/>
              </w:rPr>
            </w:pPr>
            <w:r w:rsidRPr="002A4049">
              <w:rPr>
                <w:sz w:val="16"/>
                <w:szCs w:val="16"/>
              </w:rPr>
              <w:t xml:space="preserve">The value domain consists of the denumerably infinite set of all possible lengths of time with the precision determined by the lowest order time unit or a fraction thereof. </w:t>
            </w:r>
          </w:p>
          <w:p w14:paraId="0DECE27B" w14:textId="77777777" w:rsidR="00574514" w:rsidRPr="002A4049" w:rsidRDefault="00574514" w:rsidP="00E7755B">
            <w:pPr>
              <w:pStyle w:val="ShortTableText"/>
              <w:rPr>
                <w:sz w:val="16"/>
                <w:szCs w:val="16"/>
              </w:rPr>
            </w:pPr>
            <w:r w:rsidRPr="002A4049">
              <w:rPr>
                <w:sz w:val="16"/>
                <w:szCs w:val="16"/>
              </w:rPr>
              <w:t>The value may be approximate if the Year or Month time units are used and the duration is not situated in time by a start or an end date or by context.</w:t>
            </w:r>
          </w:p>
          <w:p w14:paraId="53B932DE" w14:textId="77777777" w:rsidR="00574514" w:rsidRPr="002A4049" w:rsidRDefault="00574514" w:rsidP="00E7755B">
            <w:pPr>
              <w:pStyle w:val="ShortTableText"/>
              <w:rPr>
                <w:sz w:val="16"/>
                <w:szCs w:val="16"/>
              </w:rPr>
            </w:pPr>
            <w:r w:rsidRPr="002A4049">
              <w:rPr>
                <w:sz w:val="16"/>
                <w:szCs w:val="16"/>
              </w:rPr>
              <w:t>A character string literal value that conforms to ISO 8601-2000. The TimeDuration literal denotes the TimeDuration value specified by the character string as interpreted under ISO 8601-2000.</w:t>
            </w:r>
          </w:p>
        </w:tc>
        <w:tc>
          <w:tcPr>
            <w:tcW w:w="345" w:type="dxa"/>
            <w:tcBorders>
              <w:left w:val="single" w:sz="12" w:space="0" w:color="auto"/>
            </w:tcBorders>
            <w:tcMar>
              <w:left w:w="0" w:type="dxa"/>
              <w:right w:w="0" w:type="dxa"/>
            </w:tcMar>
          </w:tcPr>
          <w:p w14:paraId="02E1529B" w14:textId="77777777" w:rsidR="00574514" w:rsidRPr="002A4049" w:rsidRDefault="00574514" w:rsidP="00E7755B">
            <w:pPr>
              <w:pStyle w:val="ShortTableText"/>
              <w:rPr>
                <w:sz w:val="16"/>
                <w:szCs w:val="16"/>
              </w:rPr>
            </w:pPr>
            <w:r w:rsidRPr="002A4049">
              <w:rPr>
                <w:sz w:val="16"/>
                <w:szCs w:val="16"/>
              </w:rPr>
              <w:sym w:font="Wingdings 2" w:char="F052"/>
            </w:r>
          </w:p>
          <w:p w14:paraId="192AC3A0" w14:textId="77777777" w:rsidR="00574514" w:rsidRPr="002A4049" w:rsidRDefault="00574514" w:rsidP="00E7755B">
            <w:pPr>
              <w:pStyle w:val="ShortTableText"/>
              <w:rPr>
                <w:sz w:val="16"/>
                <w:szCs w:val="16"/>
              </w:rPr>
            </w:pPr>
            <w:r w:rsidRPr="002A4049">
              <w:rPr>
                <w:sz w:val="16"/>
                <w:szCs w:val="16"/>
              </w:rPr>
              <w:t>ME</w:t>
            </w:r>
          </w:p>
          <w:p w14:paraId="189F9743" w14:textId="77777777" w:rsidR="00574514" w:rsidRPr="002A4049" w:rsidRDefault="00574514" w:rsidP="00E7755B">
            <w:pPr>
              <w:pStyle w:val="ShortTableText"/>
              <w:rPr>
                <w:sz w:val="16"/>
                <w:szCs w:val="16"/>
              </w:rPr>
            </w:pPr>
            <w:r w:rsidRPr="002A4049">
              <w:rPr>
                <w:sz w:val="16"/>
                <w:szCs w:val="16"/>
              </w:rPr>
              <w:t>ME</w:t>
            </w:r>
          </w:p>
        </w:tc>
        <w:tc>
          <w:tcPr>
            <w:tcW w:w="345" w:type="dxa"/>
            <w:tcBorders>
              <w:bottom w:val="single" w:sz="4" w:space="0" w:color="auto"/>
              <w:right w:val="single" w:sz="12" w:space="0" w:color="auto"/>
            </w:tcBorders>
            <w:tcMar>
              <w:left w:w="0" w:type="dxa"/>
              <w:right w:w="0" w:type="dxa"/>
            </w:tcMar>
          </w:tcPr>
          <w:p w14:paraId="3D7AB06B"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26CED2DD" w14:textId="77777777" w:rsidR="00574514" w:rsidRPr="002A4049" w:rsidRDefault="00574514" w:rsidP="00E7755B">
            <w:pPr>
              <w:pStyle w:val="ShortTableText"/>
              <w:rPr>
                <w:sz w:val="16"/>
                <w:szCs w:val="16"/>
              </w:rPr>
            </w:pPr>
            <w:r w:rsidRPr="002A4049">
              <w:rPr>
                <w:sz w:val="16"/>
                <w:szCs w:val="16"/>
              </w:rPr>
              <w:t>n/a</w:t>
            </w:r>
          </w:p>
        </w:tc>
        <w:tc>
          <w:tcPr>
            <w:tcW w:w="345" w:type="dxa"/>
            <w:tcMar>
              <w:left w:w="0" w:type="dxa"/>
              <w:right w:w="0" w:type="dxa"/>
            </w:tcMar>
          </w:tcPr>
          <w:p w14:paraId="677C2187" w14:textId="77777777" w:rsidR="00574514" w:rsidRPr="002A4049" w:rsidRDefault="00574514" w:rsidP="00E7755B">
            <w:pPr>
              <w:pStyle w:val="ShortTableText"/>
              <w:rPr>
                <w:sz w:val="16"/>
                <w:szCs w:val="16"/>
              </w:rPr>
            </w:pPr>
            <w:r w:rsidRPr="002A4049">
              <w:rPr>
                <w:sz w:val="16"/>
                <w:szCs w:val="16"/>
              </w:rPr>
              <w:t>n/a</w:t>
            </w:r>
          </w:p>
        </w:tc>
        <w:tc>
          <w:tcPr>
            <w:tcW w:w="345" w:type="dxa"/>
            <w:tcBorders>
              <w:right w:val="single" w:sz="12" w:space="0" w:color="auto"/>
            </w:tcBorders>
            <w:tcMar>
              <w:left w:w="0" w:type="dxa"/>
              <w:right w:w="0" w:type="dxa"/>
            </w:tcMar>
          </w:tcPr>
          <w:p w14:paraId="201F2F8E" w14:textId="77777777" w:rsidR="00574514" w:rsidRPr="002A4049" w:rsidRDefault="00574514" w:rsidP="00E7755B">
            <w:pPr>
              <w:pStyle w:val="ShortTableText"/>
              <w:rPr>
                <w:sz w:val="16"/>
                <w:szCs w:val="16"/>
              </w:rPr>
            </w:pPr>
            <w:r w:rsidRPr="002A4049">
              <w:rPr>
                <w:sz w:val="16"/>
                <w:szCs w:val="16"/>
              </w:rPr>
              <w:t>n/a</w:t>
            </w:r>
          </w:p>
        </w:tc>
        <w:tc>
          <w:tcPr>
            <w:tcW w:w="345" w:type="dxa"/>
            <w:tcBorders>
              <w:left w:val="single" w:sz="12" w:space="0" w:color="auto"/>
            </w:tcBorders>
            <w:tcMar>
              <w:left w:w="0" w:type="dxa"/>
              <w:right w:w="0" w:type="dxa"/>
            </w:tcMar>
          </w:tcPr>
          <w:p w14:paraId="6770298F" w14:textId="77777777" w:rsidR="00574514" w:rsidRPr="002A4049" w:rsidRDefault="00574514" w:rsidP="00E7755B">
            <w:pPr>
              <w:pStyle w:val="ShortTableText"/>
              <w:rPr>
                <w:sz w:val="16"/>
                <w:szCs w:val="16"/>
              </w:rPr>
            </w:pPr>
            <w:r w:rsidRPr="002A4049">
              <w:rPr>
                <w:sz w:val="16"/>
                <w:szCs w:val="16"/>
              </w:rPr>
              <w:sym w:font="Wingdings 2" w:char="F052"/>
            </w:r>
          </w:p>
          <w:p w14:paraId="54F73E05" w14:textId="77777777" w:rsidR="00574514" w:rsidRPr="002A4049" w:rsidRDefault="00574514" w:rsidP="00E7755B">
            <w:pPr>
              <w:pStyle w:val="ShortTableText"/>
              <w:rPr>
                <w:sz w:val="16"/>
                <w:szCs w:val="16"/>
              </w:rPr>
            </w:pPr>
            <w:r w:rsidRPr="002A4049">
              <w:rPr>
                <w:sz w:val="16"/>
                <w:szCs w:val="16"/>
              </w:rPr>
              <w:t>ME</w:t>
            </w:r>
          </w:p>
          <w:p w14:paraId="2C133550"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77F0FC53" w14:textId="77777777" w:rsidR="00574514" w:rsidRPr="002A4049" w:rsidRDefault="00574514" w:rsidP="00E7755B">
            <w:pPr>
              <w:pStyle w:val="ShortTableText"/>
              <w:rPr>
                <w:sz w:val="16"/>
                <w:szCs w:val="16"/>
              </w:rPr>
            </w:pPr>
            <w:r w:rsidRPr="002A4049">
              <w:rPr>
                <w:sz w:val="16"/>
                <w:szCs w:val="16"/>
              </w:rPr>
              <w:sym w:font="Wingdings 2" w:char="F052"/>
            </w:r>
          </w:p>
          <w:p w14:paraId="730CFA2E" w14:textId="77777777" w:rsidR="00574514" w:rsidRPr="002A4049" w:rsidRDefault="00574514" w:rsidP="00E7755B">
            <w:pPr>
              <w:pStyle w:val="ShortTableText"/>
              <w:rPr>
                <w:sz w:val="16"/>
                <w:szCs w:val="16"/>
              </w:rPr>
            </w:pPr>
            <w:r w:rsidRPr="002A4049">
              <w:rPr>
                <w:sz w:val="16"/>
                <w:szCs w:val="16"/>
              </w:rPr>
              <w:t>ME</w:t>
            </w:r>
          </w:p>
          <w:p w14:paraId="53E6A4A1"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5246A04F" w14:textId="77777777" w:rsidR="00574514" w:rsidRPr="002A4049" w:rsidRDefault="00574514" w:rsidP="00E7755B">
            <w:pPr>
              <w:pStyle w:val="ShortTableText"/>
              <w:rPr>
                <w:sz w:val="16"/>
                <w:szCs w:val="16"/>
              </w:rPr>
            </w:pPr>
            <w:r w:rsidRPr="002A4049">
              <w:rPr>
                <w:sz w:val="16"/>
                <w:szCs w:val="16"/>
              </w:rPr>
              <w:sym w:font="Wingdings 2" w:char="F052"/>
            </w:r>
          </w:p>
          <w:p w14:paraId="7A80DF25" w14:textId="77777777" w:rsidR="00574514" w:rsidRPr="002A4049" w:rsidRDefault="00574514" w:rsidP="00E7755B">
            <w:pPr>
              <w:pStyle w:val="ShortTableText"/>
              <w:rPr>
                <w:sz w:val="16"/>
                <w:szCs w:val="16"/>
              </w:rPr>
            </w:pPr>
            <w:r w:rsidRPr="002A4049">
              <w:rPr>
                <w:sz w:val="16"/>
                <w:szCs w:val="16"/>
              </w:rPr>
              <w:t>ME</w:t>
            </w:r>
          </w:p>
          <w:p w14:paraId="3CFD9696" w14:textId="77777777" w:rsidR="00574514" w:rsidRPr="002A4049" w:rsidRDefault="00574514" w:rsidP="00E7755B">
            <w:pPr>
              <w:pStyle w:val="ShortTableText"/>
              <w:rPr>
                <w:sz w:val="16"/>
                <w:szCs w:val="16"/>
              </w:rPr>
            </w:pPr>
            <w:r w:rsidRPr="002A4049">
              <w:rPr>
                <w:sz w:val="16"/>
                <w:szCs w:val="16"/>
              </w:rPr>
              <w:t>ME</w:t>
            </w:r>
          </w:p>
        </w:tc>
        <w:tc>
          <w:tcPr>
            <w:tcW w:w="345" w:type="dxa"/>
            <w:tcBorders>
              <w:right w:val="single" w:sz="12" w:space="0" w:color="auto"/>
            </w:tcBorders>
            <w:tcMar>
              <w:left w:w="0" w:type="dxa"/>
              <w:right w:w="0" w:type="dxa"/>
            </w:tcMar>
          </w:tcPr>
          <w:p w14:paraId="6786D3FA" w14:textId="77777777" w:rsidR="00574514" w:rsidRPr="002A4049" w:rsidRDefault="00574514" w:rsidP="00E7755B">
            <w:pPr>
              <w:pStyle w:val="ShortTableText"/>
              <w:rPr>
                <w:sz w:val="16"/>
                <w:szCs w:val="16"/>
              </w:rPr>
            </w:pPr>
            <w:r w:rsidRPr="002A4049">
              <w:rPr>
                <w:sz w:val="16"/>
                <w:szCs w:val="16"/>
              </w:rPr>
              <w:sym w:font="Wingdings 2" w:char="F052"/>
            </w:r>
          </w:p>
          <w:p w14:paraId="3A7F15B5" w14:textId="77777777" w:rsidR="00574514" w:rsidRPr="002A4049" w:rsidRDefault="00574514" w:rsidP="00E7755B">
            <w:pPr>
              <w:pStyle w:val="ShortTableText"/>
              <w:rPr>
                <w:sz w:val="16"/>
                <w:szCs w:val="16"/>
              </w:rPr>
            </w:pPr>
            <w:r w:rsidRPr="002A4049">
              <w:rPr>
                <w:sz w:val="16"/>
                <w:szCs w:val="16"/>
              </w:rPr>
              <w:t>ME</w:t>
            </w:r>
          </w:p>
          <w:p w14:paraId="38708C35" w14:textId="77777777" w:rsidR="00574514" w:rsidRPr="002A4049" w:rsidRDefault="00574514" w:rsidP="00E7755B">
            <w:pPr>
              <w:pStyle w:val="ShortTableText"/>
              <w:rPr>
                <w:sz w:val="16"/>
                <w:szCs w:val="16"/>
              </w:rPr>
            </w:pPr>
            <w:r w:rsidRPr="002A4049">
              <w:rPr>
                <w:sz w:val="16"/>
                <w:szCs w:val="16"/>
              </w:rPr>
              <w:t>ME</w:t>
            </w:r>
          </w:p>
        </w:tc>
        <w:tc>
          <w:tcPr>
            <w:tcW w:w="345" w:type="dxa"/>
            <w:tcBorders>
              <w:left w:val="single" w:sz="12" w:space="0" w:color="auto"/>
            </w:tcBorders>
            <w:tcMar>
              <w:left w:w="0" w:type="dxa"/>
              <w:right w:w="0" w:type="dxa"/>
            </w:tcMar>
          </w:tcPr>
          <w:p w14:paraId="50BFA3B8" w14:textId="77777777" w:rsidR="00574514" w:rsidRPr="002A4049" w:rsidRDefault="00574514" w:rsidP="00E7755B">
            <w:pPr>
              <w:pStyle w:val="ShortTableText"/>
              <w:rPr>
                <w:sz w:val="16"/>
                <w:szCs w:val="16"/>
              </w:rPr>
            </w:pPr>
            <w:r w:rsidRPr="002A4049">
              <w:rPr>
                <w:sz w:val="16"/>
                <w:szCs w:val="16"/>
              </w:rPr>
              <w:sym w:font="Wingdings 2" w:char="F052"/>
            </w:r>
          </w:p>
          <w:p w14:paraId="62F8BB35" w14:textId="77777777" w:rsidR="00574514" w:rsidRPr="002A4049" w:rsidRDefault="00574514" w:rsidP="00E7755B">
            <w:pPr>
              <w:pStyle w:val="ShortTableText"/>
              <w:rPr>
                <w:sz w:val="16"/>
                <w:szCs w:val="16"/>
              </w:rPr>
            </w:pPr>
            <w:r w:rsidRPr="002A4049">
              <w:rPr>
                <w:sz w:val="16"/>
                <w:szCs w:val="16"/>
              </w:rPr>
              <w:t>ME</w:t>
            </w:r>
          </w:p>
          <w:p w14:paraId="7B32D9A2" w14:textId="77777777" w:rsidR="00574514" w:rsidRPr="002A4049" w:rsidRDefault="00574514" w:rsidP="00E7755B">
            <w:pPr>
              <w:pStyle w:val="ShortTableText"/>
              <w:rPr>
                <w:sz w:val="16"/>
                <w:szCs w:val="16"/>
              </w:rPr>
            </w:pPr>
            <w:r w:rsidRPr="002A4049">
              <w:rPr>
                <w:sz w:val="16"/>
                <w:szCs w:val="16"/>
              </w:rPr>
              <w:t>ME</w:t>
            </w:r>
          </w:p>
        </w:tc>
        <w:tc>
          <w:tcPr>
            <w:tcW w:w="345" w:type="dxa"/>
            <w:tcMar>
              <w:left w:w="0" w:type="dxa"/>
              <w:right w:w="0" w:type="dxa"/>
            </w:tcMar>
          </w:tcPr>
          <w:p w14:paraId="68D425F1" w14:textId="77777777" w:rsidR="00574514" w:rsidRPr="002A4049" w:rsidRDefault="00574514" w:rsidP="00E7755B">
            <w:pPr>
              <w:pStyle w:val="ShortTableText"/>
              <w:rPr>
                <w:sz w:val="16"/>
                <w:szCs w:val="16"/>
              </w:rPr>
            </w:pPr>
            <w:r w:rsidRPr="002A4049">
              <w:rPr>
                <w:sz w:val="16"/>
                <w:szCs w:val="16"/>
              </w:rPr>
              <w:t>n/a</w:t>
            </w:r>
          </w:p>
        </w:tc>
      </w:tr>
      <w:tr w:rsidR="00574514" w:rsidRPr="002A4049" w14:paraId="0905ACBE" w14:textId="77777777" w:rsidTr="00E7755B">
        <w:tc>
          <w:tcPr>
            <w:tcW w:w="1206" w:type="dxa"/>
          </w:tcPr>
          <w:p w14:paraId="4DD8634E" w14:textId="77777777" w:rsidR="00574514" w:rsidRPr="002A4049" w:rsidRDefault="00574514" w:rsidP="00E7755B">
            <w:pPr>
              <w:pStyle w:val="ShortTableText"/>
              <w:rPr>
                <w:sz w:val="16"/>
                <w:szCs w:val="16"/>
              </w:rPr>
            </w:pPr>
            <w:r w:rsidRPr="002A4049">
              <w:rPr>
                <w:sz w:val="16"/>
                <w:szCs w:val="16"/>
              </w:rPr>
              <w:t>TimePoint</w:t>
            </w:r>
          </w:p>
        </w:tc>
        <w:tc>
          <w:tcPr>
            <w:tcW w:w="3813" w:type="dxa"/>
            <w:tcBorders>
              <w:right w:val="single" w:sz="12" w:space="0" w:color="auto"/>
            </w:tcBorders>
          </w:tcPr>
          <w:p w14:paraId="01667C89" w14:textId="77777777" w:rsidR="00574514" w:rsidRPr="002A4049" w:rsidRDefault="00574514" w:rsidP="00E7755B">
            <w:pPr>
              <w:pStyle w:val="ShortTableText"/>
              <w:rPr>
                <w:sz w:val="16"/>
                <w:szCs w:val="16"/>
              </w:rPr>
            </w:pPr>
            <w:r w:rsidRPr="002A4049">
              <w:rPr>
                <w:sz w:val="16"/>
                <w:szCs w:val="16"/>
              </w:rPr>
              <w:t>TimePoint is a point in time to various common resolutions: year, month, week, day, hour, minute, second, and fractions thereof.</w:t>
            </w:r>
          </w:p>
          <w:p w14:paraId="53C43509" w14:textId="77777777" w:rsidR="00574514" w:rsidRPr="002A4049" w:rsidRDefault="00574514" w:rsidP="00E7755B">
            <w:pPr>
              <w:pStyle w:val="ShortTableText"/>
              <w:rPr>
                <w:sz w:val="16"/>
                <w:szCs w:val="16"/>
              </w:rPr>
            </w:pPr>
            <w:r w:rsidRPr="002A4049">
              <w:rPr>
                <w:sz w:val="16"/>
                <w:szCs w:val="16"/>
              </w:rPr>
              <w:t xml:space="preserve">Remarks: </w:t>
            </w:r>
          </w:p>
          <w:p w14:paraId="29338CFD" w14:textId="77777777" w:rsidR="00574514" w:rsidRPr="002A4049" w:rsidRDefault="00574514" w:rsidP="00E7755B">
            <w:pPr>
              <w:pStyle w:val="ShortTableText"/>
              <w:rPr>
                <w:sz w:val="16"/>
                <w:szCs w:val="16"/>
              </w:rPr>
            </w:pPr>
            <w:r w:rsidRPr="002A4049">
              <w:rPr>
                <w:sz w:val="16"/>
                <w:szCs w:val="16"/>
              </w:rPr>
              <w:t>The value domain consists of the denumerably infinite set of all possible points in time with the resolution determined by the lowest order time unit or a fraction thereof.</w:t>
            </w:r>
          </w:p>
          <w:p w14:paraId="39B4885F" w14:textId="77777777" w:rsidR="00574514" w:rsidRPr="002A4049" w:rsidRDefault="00574514" w:rsidP="00E7755B">
            <w:pPr>
              <w:pStyle w:val="ShortTableText"/>
              <w:rPr>
                <w:sz w:val="16"/>
                <w:szCs w:val="16"/>
              </w:rPr>
            </w:pPr>
            <w:r w:rsidRPr="002A4049">
              <w:rPr>
                <w:sz w:val="16"/>
                <w:szCs w:val="16"/>
              </w:rPr>
              <w:t>A character string literal value that conforms to ISO 8601-2000. The TimePoint literal denotes the TimePoint value specified by the character string as interpreted under ISO 8601-2000.</w:t>
            </w:r>
          </w:p>
        </w:tc>
        <w:tc>
          <w:tcPr>
            <w:tcW w:w="3795" w:type="dxa"/>
            <w:gridSpan w:val="11"/>
            <w:tcBorders>
              <w:left w:val="single" w:sz="12" w:space="0" w:color="auto"/>
            </w:tcBorders>
            <w:tcMar>
              <w:left w:w="0" w:type="dxa"/>
              <w:right w:w="0" w:type="dxa"/>
            </w:tcMar>
            <w:vAlign w:val="center"/>
          </w:tcPr>
          <w:p w14:paraId="5DE082C5" w14:textId="77777777" w:rsidR="00574514" w:rsidRPr="002A4049" w:rsidRDefault="00574514" w:rsidP="00E7755B">
            <w:pPr>
              <w:pStyle w:val="ShortTableText"/>
              <w:jc w:val="center"/>
            </w:pPr>
            <w:r w:rsidRPr="002A4049">
              <w:t>Same as for TimeDuration</w:t>
            </w:r>
          </w:p>
        </w:tc>
      </w:tr>
      <w:tr w:rsidR="00574514" w:rsidRPr="002A4049" w14:paraId="0DB871CF" w14:textId="77777777" w:rsidTr="00E7755B">
        <w:tc>
          <w:tcPr>
            <w:tcW w:w="1206" w:type="dxa"/>
          </w:tcPr>
          <w:p w14:paraId="39C09B16" w14:textId="77777777" w:rsidR="00574514" w:rsidRPr="002A4049" w:rsidRDefault="00574514" w:rsidP="00E7755B">
            <w:pPr>
              <w:pStyle w:val="ShortTableText"/>
              <w:rPr>
                <w:sz w:val="16"/>
                <w:szCs w:val="16"/>
              </w:rPr>
            </w:pPr>
            <w:r w:rsidRPr="002A4049">
              <w:rPr>
                <w:sz w:val="16"/>
                <w:szCs w:val="16"/>
              </w:rPr>
              <w:t>Token</w:t>
            </w:r>
          </w:p>
        </w:tc>
        <w:tc>
          <w:tcPr>
            <w:tcW w:w="3813" w:type="dxa"/>
            <w:tcBorders>
              <w:right w:val="single" w:sz="12" w:space="0" w:color="auto"/>
            </w:tcBorders>
          </w:tcPr>
          <w:p w14:paraId="2D0A7F53" w14:textId="77777777" w:rsidR="00574514" w:rsidRPr="002A4049" w:rsidRDefault="00574514" w:rsidP="00E7755B">
            <w:pPr>
              <w:pStyle w:val="ShortTableText"/>
              <w:rPr>
                <w:sz w:val="16"/>
                <w:szCs w:val="16"/>
              </w:rPr>
            </w:pPr>
            <w:r w:rsidRPr="002A4049">
              <w:rPr>
                <w:sz w:val="16"/>
                <w:szCs w:val="16"/>
              </w:rPr>
              <w:t>A token is a string that does not contain the line feed (#xA) nor tab (#x9) characters, that have no leading or trailing spaces (#x20) and that have no internal sequences of two or more spaces.</w:t>
            </w:r>
          </w:p>
        </w:tc>
        <w:tc>
          <w:tcPr>
            <w:tcW w:w="3795" w:type="dxa"/>
            <w:gridSpan w:val="11"/>
            <w:tcBorders>
              <w:left w:val="single" w:sz="12" w:space="0" w:color="auto"/>
            </w:tcBorders>
            <w:tcMar>
              <w:left w:w="0" w:type="dxa"/>
              <w:right w:w="0" w:type="dxa"/>
            </w:tcMar>
            <w:vAlign w:val="center"/>
          </w:tcPr>
          <w:p w14:paraId="06C34EF3" w14:textId="77777777" w:rsidR="00574514" w:rsidRPr="002A4049" w:rsidRDefault="00574514" w:rsidP="00E7755B">
            <w:pPr>
              <w:pStyle w:val="ShortTableText"/>
              <w:jc w:val="center"/>
            </w:pPr>
            <w:r w:rsidRPr="002A4049">
              <w:t>Same as for Binary</w:t>
            </w:r>
          </w:p>
        </w:tc>
      </w:tr>
    </w:tbl>
    <w:p w14:paraId="77F2C825" w14:textId="77777777" w:rsidR="00574514" w:rsidRPr="00B72896" w:rsidRDefault="00574514" w:rsidP="008E14A3">
      <w:pPr>
        <w:rPr>
          <w:lang w:eastAsia="en-US"/>
        </w:rPr>
      </w:pPr>
    </w:p>
    <w:p w14:paraId="37F52B41" w14:textId="77777777" w:rsidR="00864312" w:rsidRPr="00B72896" w:rsidRDefault="00864312" w:rsidP="008E14A3">
      <w:pPr>
        <w:rPr>
          <w:lang w:eastAsia="en-US"/>
        </w:rPr>
      </w:pPr>
    </w:p>
    <w:p w14:paraId="5389212C" w14:textId="77777777" w:rsidR="00864312" w:rsidRPr="00B72896" w:rsidRDefault="00864312" w:rsidP="008E14A3">
      <w:pPr>
        <w:rPr>
          <w:rFonts w:eastAsia="Calibri"/>
          <w:color w:val="365F91"/>
          <w:sz w:val="28"/>
          <w:szCs w:val="28"/>
          <w:lang w:eastAsia="en-US"/>
        </w:rPr>
      </w:pPr>
      <w:r w:rsidRPr="00B72896">
        <w:br w:type="page"/>
      </w:r>
    </w:p>
    <w:p w14:paraId="4ECA768A" w14:textId="77777777" w:rsidR="00864312" w:rsidRPr="00B72896" w:rsidRDefault="00864312" w:rsidP="008E14A3">
      <w:pPr>
        <w:pStyle w:val="Heading1"/>
      </w:pPr>
      <w:bookmarkStart w:id="59" w:name="_Toc33171715"/>
      <w:r w:rsidRPr="00B72896">
        <w:t>Modeling ENUMs / Enumeration Types and Code Lists</w:t>
      </w:r>
      <w:bookmarkEnd w:id="59"/>
    </w:p>
    <w:p w14:paraId="48327901" w14:textId="77777777" w:rsidR="00864312" w:rsidRPr="00B72896" w:rsidRDefault="00864312" w:rsidP="008E14A3">
      <w:pPr>
        <w:pStyle w:val="Heading2"/>
      </w:pPr>
      <w:bookmarkStart w:id="60" w:name="_Toc33171716"/>
      <w:r w:rsidRPr="00B72896">
        <w:t>ENUM Usage</w:t>
      </w:r>
      <w:bookmarkEnd w:id="60"/>
    </w:p>
    <w:p w14:paraId="5358F247" w14:textId="77777777" w:rsidR="003E32B9" w:rsidRPr="00B72896" w:rsidRDefault="00864312" w:rsidP="008E14A3">
      <w:pPr>
        <w:rPr>
          <w:lang w:eastAsia="en-US"/>
        </w:rPr>
      </w:pPr>
      <w:r w:rsidRPr="00B72896">
        <w:rPr>
          <w:lang w:eastAsia="en-US"/>
        </w:rPr>
        <w:t xml:space="preserve">An Enumeration Type (ENUM) represents a code list, i.e. a data type whose instances can be any of a number of user-defined, ordered </w:t>
      </w:r>
      <w:r w:rsidR="003E32B9" w:rsidRPr="00B72896">
        <w:rPr>
          <w:lang w:eastAsia="en-US"/>
        </w:rPr>
        <w:t>enumerations</w:t>
      </w:r>
      <w:r w:rsidRPr="00B72896">
        <w:rPr>
          <w:lang w:eastAsia="en-US"/>
        </w:rPr>
        <w:t xml:space="preserve"> of literals. BDT content components and supplementary components are typified using PRIMs or ENUMs.</w:t>
      </w:r>
    </w:p>
    <w:tbl>
      <w:tblPr>
        <w:tblStyle w:val="TableGrid"/>
        <w:tblpPr w:leftFromText="180" w:rightFromText="180" w:vertAnchor="text" w:horzAnchor="margin" w:tblpXSpec="right" w:tblpY="2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08"/>
        <w:gridCol w:w="3251"/>
      </w:tblGrid>
      <w:tr w:rsidR="003E32B9" w14:paraId="7FB66DB4" w14:textId="77777777" w:rsidTr="00C70A90">
        <w:trPr>
          <w:trHeight w:val="856"/>
        </w:trPr>
        <w:tc>
          <w:tcPr>
            <w:tcW w:w="608" w:type="dxa"/>
            <w:shd w:val="clear" w:color="auto" w:fill="DBE5F1" w:themeFill="accent1" w:themeFillTint="33"/>
          </w:tcPr>
          <w:p w14:paraId="1653829C" w14:textId="77777777" w:rsidR="003E32B9" w:rsidRDefault="003E32B9" w:rsidP="00C70A90">
            <w:pPr>
              <w:jc w:val="center"/>
              <w:rPr>
                <w:i/>
                <w:noProof/>
                <w:sz w:val="16"/>
                <w:szCs w:val="16"/>
                <w:lang w:eastAsia="en-US"/>
              </w:rPr>
            </w:pPr>
            <w:r>
              <w:rPr>
                <w:noProof/>
                <w:lang w:eastAsia="en-US"/>
              </w:rPr>
              <w:drawing>
                <wp:inline distT="0" distB="0" distL="0" distR="0" wp14:anchorId="02CCB56A" wp14:editId="025864ED">
                  <wp:extent cx="249381" cy="249381"/>
                  <wp:effectExtent l="0" t="0" r="0" b="0"/>
                  <wp:docPr id="15" name="Picture 15"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3251" w:type="dxa"/>
            <w:shd w:val="clear" w:color="auto" w:fill="DBE5F1" w:themeFill="accent1" w:themeFillTint="33"/>
          </w:tcPr>
          <w:p w14:paraId="1CC654F8" w14:textId="77777777" w:rsidR="003E32B9" w:rsidRPr="00E07B0B" w:rsidRDefault="003E32B9" w:rsidP="003E32B9">
            <w:pPr>
              <w:rPr>
                <w:rFonts w:asciiTheme="majorHAnsi" w:hAnsiTheme="majorHAnsi"/>
                <w:i/>
                <w:sz w:val="16"/>
                <w:szCs w:val="16"/>
                <w:lang w:val="en-GB"/>
              </w:rPr>
            </w:pPr>
            <w:r w:rsidRPr="003E32B9">
              <w:rPr>
                <w:rFonts w:asciiTheme="majorHAnsi" w:hAnsiTheme="majorHAnsi"/>
                <w:iCs/>
                <w:sz w:val="16"/>
                <w:szCs w:val="16"/>
                <w:lang w:val="en-GB"/>
              </w:rPr>
              <w:t xml:space="preserve">An </w:t>
            </w:r>
            <w:r>
              <w:rPr>
                <w:rFonts w:asciiTheme="majorHAnsi" w:hAnsiTheme="majorHAnsi"/>
                <w:iCs/>
                <w:sz w:val="16"/>
                <w:szCs w:val="16"/>
                <w:lang w:val="en-GB"/>
              </w:rPr>
              <w:t>Enumeration (</w:t>
            </w:r>
            <w:r w:rsidRPr="003E32B9">
              <w:rPr>
                <w:rFonts w:asciiTheme="majorHAnsi" w:hAnsiTheme="majorHAnsi"/>
                <w:iCs/>
                <w:sz w:val="16"/>
                <w:szCs w:val="16"/>
                <w:lang w:val="en-GB"/>
              </w:rPr>
              <w:t>ENUM</w:t>
            </w:r>
            <w:r>
              <w:rPr>
                <w:rFonts w:asciiTheme="majorHAnsi" w:hAnsiTheme="majorHAnsi"/>
                <w:iCs/>
                <w:sz w:val="16"/>
                <w:szCs w:val="16"/>
                <w:lang w:val="en-GB"/>
              </w:rPr>
              <w:t>)</w:t>
            </w:r>
            <w:r w:rsidRPr="003E32B9">
              <w:rPr>
                <w:rFonts w:asciiTheme="majorHAnsi" w:hAnsiTheme="majorHAnsi"/>
                <w:iCs/>
                <w:sz w:val="16"/>
                <w:szCs w:val="16"/>
                <w:lang w:val="en-GB"/>
              </w:rPr>
              <w:t xml:space="preserve"> is a collection of items that is a complete, ordered listing of all of the items in that collection.</w:t>
            </w:r>
          </w:p>
        </w:tc>
      </w:tr>
    </w:tbl>
    <w:p w14:paraId="149B9AC3" w14:textId="77777777" w:rsidR="00864312" w:rsidRPr="00B72896" w:rsidRDefault="00864312" w:rsidP="008E14A3">
      <w:pPr>
        <w:rPr>
          <w:lang w:eastAsia="en-US"/>
        </w:rPr>
      </w:pPr>
      <w:r w:rsidRPr="00B72896">
        <w:rPr>
          <w:lang w:eastAsia="en-US"/>
        </w:rPr>
        <w:t>Enumeration Types may be used to set restrictions on content (CON) or supplementary components (SUP) of BDTs. Enumerations restrict primitive types to a well-defined set of values, e.g., a code list. Thereby a code list represents an enumerated set of codes. Each code usually has a value such as country codes according 743 to ISO 3166 US, GB, AT etc. These code list values are denoted using the code list entry artifacts. Using the concept of UML generalizations a union of different enumerations may be constructed.</w:t>
      </w:r>
    </w:p>
    <w:p w14:paraId="308CF4CC" w14:textId="77777777" w:rsidR="00864312" w:rsidRPr="00B72896" w:rsidRDefault="00864312" w:rsidP="009D31D0">
      <w:pPr>
        <w:jc w:val="center"/>
        <w:rPr>
          <w:rStyle w:val="Emphasis"/>
          <w:i w:val="0"/>
          <w:color w:val="auto"/>
          <w:sz w:val="20"/>
          <w:szCs w:val="20"/>
        </w:rPr>
      </w:pPr>
      <w:r w:rsidRPr="00B72896">
        <w:rPr>
          <w:noProof/>
          <w:lang w:eastAsia="en-US"/>
        </w:rPr>
        <w:drawing>
          <wp:inline distT="0" distB="0" distL="0" distR="0" wp14:anchorId="14247B2B" wp14:editId="5695EB65">
            <wp:extent cx="2557612" cy="87782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0744" t="33065" r="2571" b="14012"/>
                    <a:stretch/>
                  </pic:blipFill>
                  <pic:spPr bwMode="auto">
                    <a:xfrm>
                      <a:off x="0" y="0"/>
                      <a:ext cx="2554413" cy="876726"/>
                    </a:xfrm>
                    <a:prstGeom prst="rect">
                      <a:avLst/>
                    </a:prstGeom>
                    <a:ln>
                      <a:noFill/>
                    </a:ln>
                    <a:extLst>
                      <a:ext uri="{53640926-AAD7-44D8-BBD7-CCE9431645EC}">
                        <a14:shadowObscured xmlns:a14="http://schemas.microsoft.com/office/drawing/2010/main"/>
                      </a:ext>
                    </a:extLst>
                  </pic:spPr>
                </pic:pic>
              </a:graphicData>
            </a:graphic>
          </wp:inline>
        </w:drawing>
      </w:r>
    </w:p>
    <w:p w14:paraId="2A97F44D" w14:textId="77777777" w:rsidR="00864312" w:rsidRPr="00B72896" w:rsidRDefault="00864312" w:rsidP="008E14A3">
      <w:pPr>
        <w:rPr>
          <w:lang w:eastAsia="en-US"/>
        </w:rPr>
      </w:pPr>
      <w:r w:rsidRPr="00B72896">
        <w:rPr>
          <w:lang w:eastAsia="en-US"/>
        </w:rPr>
        <w:t>Enumeration “facets” are different from Enumeration Types. They may be used as a lightweight mechanism to restrict the value domain of a primitive type to a set of allowed values, e.g. restrict a String to the three allowed values "a", "b", or "c". This is in contrast to the more powerful concept of an Enumeration Type (ENUM), which usually represents a code list maintained by a code list agency.</w:t>
      </w:r>
    </w:p>
    <w:p w14:paraId="2283FEAC"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ENUMs will have two levels of </w:t>
      </w:r>
      <w:r w:rsidR="00F75A17" w:rsidRPr="00B72896">
        <w:rPr>
          <w:rStyle w:val="Emphasis"/>
          <w:i w:val="0"/>
          <w:color w:val="auto"/>
          <w:sz w:val="20"/>
          <w:szCs w:val="20"/>
        </w:rPr>
        <w:t>entities:</w:t>
      </w:r>
    </w:p>
    <w:p w14:paraId="3CCDD803" w14:textId="77777777" w:rsidR="00864312" w:rsidRPr="00B72896" w:rsidRDefault="00864312" w:rsidP="008E14A3">
      <w:pPr>
        <w:pStyle w:val="ListParagraph"/>
        <w:numPr>
          <w:ilvl w:val="0"/>
          <w:numId w:val="26"/>
        </w:numPr>
        <w:rPr>
          <w:rStyle w:val="Emphasis"/>
          <w:i w:val="0"/>
          <w:color w:val="auto"/>
          <w:sz w:val="20"/>
          <w:szCs w:val="20"/>
        </w:rPr>
      </w:pPr>
      <w:r w:rsidRPr="00B72896">
        <w:rPr>
          <w:rStyle w:val="Emphasis"/>
          <w:i w:val="0"/>
          <w:color w:val="auto"/>
          <w:sz w:val="20"/>
          <w:szCs w:val="20"/>
        </w:rPr>
        <w:t>The ENUM entity,</w:t>
      </w:r>
    </w:p>
    <w:p w14:paraId="3FE4C887" w14:textId="77777777" w:rsidR="00864312" w:rsidRPr="00B72896" w:rsidRDefault="00864312" w:rsidP="008E14A3">
      <w:pPr>
        <w:pStyle w:val="ListParagraph"/>
        <w:numPr>
          <w:ilvl w:val="0"/>
          <w:numId w:val="26"/>
        </w:numPr>
        <w:rPr>
          <w:rStyle w:val="Emphasis"/>
          <w:i w:val="0"/>
          <w:color w:val="auto"/>
          <w:sz w:val="20"/>
          <w:szCs w:val="20"/>
        </w:rPr>
      </w:pPr>
      <w:r w:rsidRPr="00B72896">
        <w:rPr>
          <w:rStyle w:val="Emphasis"/>
          <w:i w:val="0"/>
          <w:color w:val="auto"/>
          <w:sz w:val="20"/>
          <w:szCs w:val="20"/>
        </w:rPr>
        <w:t xml:space="preserve">The Codelist Entry which in UML terms is an attribute of the ENUM class. </w:t>
      </w:r>
    </w:p>
    <w:p w14:paraId="46EDA9ED" w14:textId="77777777" w:rsidR="00864312" w:rsidRPr="00B72896" w:rsidRDefault="00864312" w:rsidP="008E14A3">
      <w:pPr>
        <w:pStyle w:val="Heading2"/>
      </w:pPr>
      <w:bookmarkStart w:id="61" w:name="_Toc33171717"/>
      <w:r w:rsidRPr="00B72896">
        <w:t>ENUM Properties</w:t>
      </w:r>
      <w:bookmarkEnd w:id="61"/>
    </w:p>
    <w:p w14:paraId="269CBC7F"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This section is tentative. The design of future Codelist management, inside and outside Enterprise Architect, still need to be consolidated, before finalizing and confirming the present guidelines.</w:t>
      </w:r>
    </w:p>
    <w:p w14:paraId="65F80DFB"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ENUM Entities have properties very similar to ABIEs, and we make similar use of them. Where the use is identical, the table below will refer to the section for ABIEs. The main specificity will lie in additional tagged values in the UPCC3 - ENUMLibrary tab.</w:t>
      </w:r>
    </w:p>
    <w:p w14:paraId="783D38B6" w14:textId="77777777" w:rsidR="00864312" w:rsidRPr="00B72896" w:rsidRDefault="00864312" w:rsidP="008E14A3">
      <w:pPr>
        <w:rPr>
          <w:lang w:eastAsia="en-US"/>
        </w:rPr>
      </w:pPr>
      <w:r w:rsidRPr="00B72896">
        <w:rPr>
          <w:rStyle w:val="Emphasis"/>
          <w:i w:val="0"/>
          <w:color w:val="auto"/>
          <w:sz w:val="20"/>
          <w:szCs w:val="20"/>
        </w:rPr>
        <w:t xml:space="preserve">Codelist Entries should </w:t>
      </w:r>
      <w:r w:rsidRPr="00B72896">
        <w:rPr>
          <w:lang w:eastAsia="en-US"/>
        </w:rPr>
        <w:t>be created through the toolbox, as opposed to clicking on “Attributes” within the ENUM properties “Details tab”. Refer to next section (Codelist Entry Properties) for further explanation of this aspect.</w:t>
      </w:r>
    </w:p>
    <w:p w14:paraId="5FB598D9" w14:textId="77777777" w:rsidR="00864312" w:rsidRPr="00B72896" w:rsidRDefault="00864312" w:rsidP="008E14A3">
      <w:pPr>
        <w:rPr>
          <w:lang w:eastAsia="en-US"/>
        </w:rPr>
      </w:pPr>
      <w:r w:rsidRPr="00B72896">
        <w:rPr>
          <w:lang w:eastAsia="en-US"/>
        </w:rPr>
        <w:t>The table below shows how to fill the fields in each tab (light blue lines) of the EA Properties window.</w:t>
      </w:r>
    </w:p>
    <w:p w14:paraId="54B5AB0D" w14:textId="5F520EC6" w:rsidR="00F75A17" w:rsidRDefault="00F75A17"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10</w:t>
      </w:r>
      <w:r w:rsidR="008F312F">
        <w:rPr>
          <w:noProof/>
        </w:rPr>
        <w:fldChar w:fldCharType="end"/>
      </w:r>
      <w:r>
        <w:t xml:space="preserve"> - ENUM</w:t>
      </w:r>
      <w:r w:rsidRPr="00E25D47">
        <w:t xml:space="preserve"> Property Implementation in EA</w:t>
      </w:r>
    </w:p>
    <w:tbl>
      <w:tblPr>
        <w:tblStyle w:val="TableGrid"/>
        <w:tblW w:w="9322" w:type="dxa"/>
        <w:tblLayout w:type="fixed"/>
        <w:tblCellMar>
          <w:left w:w="57" w:type="dxa"/>
          <w:right w:w="57" w:type="dxa"/>
        </w:tblCellMar>
        <w:tblLook w:val="04A0" w:firstRow="1" w:lastRow="0" w:firstColumn="1" w:lastColumn="0" w:noHBand="0" w:noVBand="1"/>
      </w:tblPr>
      <w:tblGrid>
        <w:gridCol w:w="2325"/>
        <w:gridCol w:w="567"/>
        <w:gridCol w:w="2041"/>
        <w:gridCol w:w="2495"/>
        <w:gridCol w:w="1894"/>
      </w:tblGrid>
      <w:tr w:rsidR="00864312" w:rsidRPr="00B72896" w14:paraId="1962A90F" w14:textId="77777777" w:rsidTr="00921C5E">
        <w:trPr>
          <w:tblHeader/>
        </w:trPr>
        <w:tc>
          <w:tcPr>
            <w:tcW w:w="2325" w:type="dxa"/>
            <w:tcBorders>
              <w:bottom w:val="single" w:sz="4" w:space="0" w:color="auto"/>
            </w:tcBorders>
            <w:shd w:val="clear" w:color="auto" w:fill="4F81BD"/>
          </w:tcPr>
          <w:p w14:paraId="586FF2FA" w14:textId="77777777" w:rsidR="00864312" w:rsidRPr="006349B3" w:rsidRDefault="00864312" w:rsidP="00A27B68">
            <w:pPr>
              <w:pStyle w:val="ShortTableText"/>
              <w:rPr>
                <w:color w:val="FFFFFF" w:themeColor="background1"/>
              </w:rPr>
            </w:pPr>
            <w:r w:rsidRPr="006349B3">
              <w:rPr>
                <w:color w:val="FFFFFF" w:themeColor="background1"/>
              </w:rPr>
              <w:t>Property</w:t>
            </w:r>
          </w:p>
        </w:tc>
        <w:tc>
          <w:tcPr>
            <w:tcW w:w="567" w:type="dxa"/>
            <w:tcBorders>
              <w:bottom w:val="single" w:sz="4" w:space="0" w:color="auto"/>
            </w:tcBorders>
            <w:shd w:val="clear" w:color="auto" w:fill="4F81BD"/>
          </w:tcPr>
          <w:p w14:paraId="59C9582E" w14:textId="77777777" w:rsidR="00864312" w:rsidRPr="006349B3" w:rsidRDefault="00864312" w:rsidP="00A27B68">
            <w:pPr>
              <w:pStyle w:val="ShortTableText"/>
              <w:rPr>
                <w:color w:val="FFFFFF" w:themeColor="background1"/>
              </w:rPr>
            </w:pPr>
            <w:r w:rsidRPr="006349B3">
              <w:rPr>
                <w:color w:val="FFFFFF" w:themeColor="background1"/>
              </w:rPr>
              <w:t>M/O</w:t>
            </w:r>
          </w:p>
        </w:tc>
        <w:tc>
          <w:tcPr>
            <w:tcW w:w="2041" w:type="dxa"/>
            <w:tcBorders>
              <w:bottom w:val="single" w:sz="4" w:space="0" w:color="auto"/>
            </w:tcBorders>
            <w:shd w:val="clear" w:color="auto" w:fill="4F81BD"/>
          </w:tcPr>
          <w:p w14:paraId="1C48C41D" w14:textId="77777777" w:rsidR="00864312" w:rsidRPr="006349B3" w:rsidRDefault="00864312" w:rsidP="00A27B68">
            <w:pPr>
              <w:pStyle w:val="ShortTableText"/>
              <w:rPr>
                <w:color w:val="FFFFFF" w:themeColor="background1"/>
              </w:rPr>
            </w:pPr>
            <w:r w:rsidRPr="006349B3">
              <w:rPr>
                <w:color w:val="FFFFFF" w:themeColor="background1"/>
              </w:rPr>
              <w:t>Constraints &amp; Rules</w:t>
            </w:r>
          </w:p>
        </w:tc>
        <w:tc>
          <w:tcPr>
            <w:tcW w:w="2495" w:type="dxa"/>
            <w:tcBorders>
              <w:bottom w:val="single" w:sz="4" w:space="0" w:color="auto"/>
            </w:tcBorders>
            <w:shd w:val="clear" w:color="auto" w:fill="4F81BD"/>
          </w:tcPr>
          <w:p w14:paraId="2E98597D" w14:textId="77777777" w:rsidR="00864312" w:rsidRPr="006349B3" w:rsidRDefault="00864312" w:rsidP="00A27B68">
            <w:pPr>
              <w:pStyle w:val="ShortTableText"/>
              <w:rPr>
                <w:color w:val="FFFFFF" w:themeColor="background1"/>
              </w:rPr>
            </w:pPr>
            <w:r w:rsidRPr="006349B3">
              <w:rPr>
                <w:color w:val="FFFFFF" w:themeColor="background1"/>
              </w:rPr>
              <w:t>Usage/Comment</w:t>
            </w:r>
          </w:p>
        </w:tc>
        <w:tc>
          <w:tcPr>
            <w:tcW w:w="1894" w:type="dxa"/>
            <w:tcBorders>
              <w:bottom w:val="single" w:sz="4" w:space="0" w:color="auto"/>
            </w:tcBorders>
            <w:shd w:val="clear" w:color="auto" w:fill="4F81BD"/>
          </w:tcPr>
          <w:p w14:paraId="25ADD8CB" w14:textId="77777777" w:rsidR="00864312" w:rsidRPr="006349B3" w:rsidRDefault="00864312" w:rsidP="00A27B68">
            <w:pPr>
              <w:pStyle w:val="ShortTableText"/>
              <w:rPr>
                <w:color w:val="FFFFFF" w:themeColor="background1"/>
              </w:rPr>
            </w:pPr>
            <w:r w:rsidRPr="006349B3">
              <w:rPr>
                <w:color w:val="FFFFFF" w:themeColor="background1"/>
              </w:rPr>
              <w:t>Example</w:t>
            </w:r>
          </w:p>
        </w:tc>
      </w:tr>
      <w:tr w:rsidR="00864312" w:rsidRPr="00B72896" w14:paraId="2E8611C7" w14:textId="77777777" w:rsidTr="00921C5E">
        <w:tc>
          <w:tcPr>
            <w:tcW w:w="2325" w:type="dxa"/>
            <w:shd w:val="clear" w:color="auto" w:fill="DBE5F1" w:themeFill="accent1" w:themeFillTint="33"/>
          </w:tcPr>
          <w:p w14:paraId="78FC5899" w14:textId="77777777" w:rsidR="00864312" w:rsidRPr="00B72896" w:rsidRDefault="00864312" w:rsidP="00A27B68">
            <w:pPr>
              <w:pStyle w:val="ShortTableText"/>
            </w:pPr>
            <w:r w:rsidRPr="00B72896">
              <w:t xml:space="preserve">General : </w:t>
            </w:r>
          </w:p>
        </w:tc>
        <w:tc>
          <w:tcPr>
            <w:tcW w:w="567" w:type="dxa"/>
            <w:shd w:val="clear" w:color="auto" w:fill="DBE5F1" w:themeFill="accent1" w:themeFillTint="33"/>
          </w:tcPr>
          <w:p w14:paraId="03DFCF9C" w14:textId="77777777" w:rsidR="00864312" w:rsidRPr="00B72896" w:rsidRDefault="00864312" w:rsidP="00A27B68">
            <w:pPr>
              <w:pStyle w:val="ShortTableText"/>
            </w:pPr>
          </w:p>
        </w:tc>
        <w:tc>
          <w:tcPr>
            <w:tcW w:w="2041" w:type="dxa"/>
            <w:shd w:val="clear" w:color="auto" w:fill="DBE5F1" w:themeFill="accent1" w:themeFillTint="33"/>
          </w:tcPr>
          <w:p w14:paraId="3C2C480C" w14:textId="77777777" w:rsidR="00864312" w:rsidRPr="00B72896" w:rsidRDefault="00864312" w:rsidP="00A27B68">
            <w:pPr>
              <w:pStyle w:val="ShortTableText"/>
            </w:pPr>
          </w:p>
        </w:tc>
        <w:tc>
          <w:tcPr>
            <w:tcW w:w="2495" w:type="dxa"/>
            <w:shd w:val="clear" w:color="auto" w:fill="DBE5F1" w:themeFill="accent1" w:themeFillTint="33"/>
          </w:tcPr>
          <w:p w14:paraId="09D4CCEE" w14:textId="77777777" w:rsidR="00864312" w:rsidRPr="00B72896" w:rsidRDefault="00864312" w:rsidP="00A27B68">
            <w:pPr>
              <w:pStyle w:val="ShortTableText"/>
            </w:pPr>
          </w:p>
        </w:tc>
        <w:tc>
          <w:tcPr>
            <w:tcW w:w="1894" w:type="dxa"/>
            <w:shd w:val="clear" w:color="auto" w:fill="DBE5F1" w:themeFill="accent1" w:themeFillTint="33"/>
          </w:tcPr>
          <w:p w14:paraId="43C66E66" w14:textId="77777777" w:rsidR="00864312" w:rsidRPr="00B72896" w:rsidRDefault="00864312" w:rsidP="00A27B68">
            <w:pPr>
              <w:pStyle w:val="ShortTableText"/>
            </w:pPr>
          </w:p>
        </w:tc>
      </w:tr>
      <w:tr w:rsidR="00864312" w:rsidRPr="00B72896" w14:paraId="57B1A1D3" w14:textId="77777777" w:rsidTr="00921C5E">
        <w:tc>
          <w:tcPr>
            <w:tcW w:w="2325" w:type="dxa"/>
            <w:tcBorders>
              <w:bottom w:val="single" w:sz="4" w:space="0" w:color="auto"/>
            </w:tcBorders>
          </w:tcPr>
          <w:p w14:paraId="6864C726" w14:textId="77777777" w:rsidR="00864312" w:rsidRPr="00B72896" w:rsidRDefault="00864312" w:rsidP="00A27B68">
            <w:pPr>
              <w:pStyle w:val="ShortTableText"/>
            </w:pPr>
            <w:r w:rsidRPr="00B72896">
              <w:t>(entire Tab)</w:t>
            </w:r>
          </w:p>
        </w:tc>
        <w:tc>
          <w:tcPr>
            <w:tcW w:w="567" w:type="dxa"/>
          </w:tcPr>
          <w:p w14:paraId="7D38DE0F" w14:textId="77777777" w:rsidR="00864312" w:rsidRPr="00B72896" w:rsidRDefault="00864312" w:rsidP="00A27B68">
            <w:pPr>
              <w:pStyle w:val="ShortTableText"/>
            </w:pPr>
          </w:p>
        </w:tc>
        <w:tc>
          <w:tcPr>
            <w:tcW w:w="2041" w:type="dxa"/>
          </w:tcPr>
          <w:p w14:paraId="09ABDCD0" w14:textId="77777777" w:rsidR="00864312" w:rsidRPr="00B72896" w:rsidRDefault="00864312" w:rsidP="00A27B68">
            <w:pPr>
              <w:pStyle w:val="ShortTableText"/>
              <w:rPr>
                <w:highlight w:val="green"/>
              </w:rPr>
            </w:pPr>
          </w:p>
        </w:tc>
        <w:tc>
          <w:tcPr>
            <w:tcW w:w="2495" w:type="dxa"/>
          </w:tcPr>
          <w:p w14:paraId="2142D8AD" w14:textId="77777777" w:rsidR="00864312" w:rsidRPr="00B72896" w:rsidRDefault="00864312" w:rsidP="00A27B68">
            <w:pPr>
              <w:pStyle w:val="ShortTableText"/>
            </w:pPr>
            <w:r w:rsidRPr="00B72896">
              <w:t>as in ABIE ;</w:t>
            </w:r>
          </w:p>
        </w:tc>
        <w:tc>
          <w:tcPr>
            <w:tcW w:w="1894" w:type="dxa"/>
          </w:tcPr>
          <w:p w14:paraId="1C7F38C5" w14:textId="77777777" w:rsidR="00864312" w:rsidRPr="00B72896" w:rsidRDefault="00864312" w:rsidP="00A27B68">
            <w:pPr>
              <w:pStyle w:val="ShortTableText"/>
            </w:pPr>
          </w:p>
        </w:tc>
      </w:tr>
      <w:tr w:rsidR="00864312" w:rsidRPr="00B72896" w14:paraId="52E244EB" w14:textId="77777777" w:rsidTr="00921C5E">
        <w:tc>
          <w:tcPr>
            <w:tcW w:w="2325" w:type="dxa"/>
            <w:tcBorders>
              <w:bottom w:val="single" w:sz="4" w:space="0" w:color="auto"/>
            </w:tcBorders>
            <w:shd w:val="clear" w:color="auto" w:fill="DBE5F1" w:themeFill="accent1" w:themeFillTint="33"/>
          </w:tcPr>
          <w:p w14:paraId="549A07B3" w14:textId="77777777" w:rsidR="00864312" w:rsidRPr="00B72896" w:rsidRDefault="00864312" w:rsidP="00A27B68">
            <w:pPr>
              <w:pStyle w:val="ShortTableText"/>
            </w:pPr>
            <w:r w:rsidRPr="00B72896">
              <w:t xml:space="preserve">Details : </w:t>
            </w:r>
          </w:p>
        </w:tc>
        <w:tc>
          <w:tcPr>
            <w:tcW w:w="567" w:type="dxa"/>
            <w:shd w:val="clear" w:color="auto" w:fill="DBE5F1" w:themeFill="accent1" w:themeFillTint="33"/>
          </w:tcPr>
          <w:p w14:paraId="34263505" w14:textId="77777777" w:rsidR="00864312" w:rsidRPr="00B72896" w:rsidRDefault="00864312" w:rsidP="00A27B68">
            <w:pPr>
              <w:pStyle w:val="ShortTableText"/>
            </w:pPr>
          </w:p>
        </w:tc>
        <w:tc>
          <w:tcPr>
            <w:tcW w:w="2041" w:type="dxa"/>
            <w:shd w:val="clear" w:color="auto" w:fill="DBE5F1" w:themeFill="accent1" w:themeFillTint="33"/>
          </w:tcPr>
          <w:p w14:paraId="38CCD63C" w14:textId="77777777" w:rsidR="00864312" w:rsidRPr="00B72896" w:rsidRDefault="00864312" w:rsidP="00A27B68">
            <w:pPr>
              <w:pStyle w:val="ShortTableText"/>
            </w:pPr>
          </w:p>
        </w:tc>
        <w:tc>
          <w:tcPr>
            <w:tcW w:w="2495" w:type="dxa"/>
            <w:shd w:val="clear" w:color="auto" w:fill="DBE5F1" w:themeFill="accent1" w:themeFillTint="33"/>
          </w:tcPr>
          <w:p w14:paraId="25439856" w14:textId="77777777" w:rsidR="00864312" w:rsidRPr="00B72896" w:rsidRDefault="00864312" w:rsidP="00A27B68">
            <w:pPr>
              <w:pStyle w:val="ShortTableText"/>
            </w:pPr>
          </w:p>
        </w:tc>
        <w:tc>
          <w:tcPr>
            <w:tcW w:w="1894" w:type="dxa"/>
            <w:shd w:val="clear" w:color="auto" w:fill="DBE5F1" w:themeFill="accent1" w:themeFillTint="33"/>
          </w:tcPr>
          <w:p w14:paraId="2D37DB3C" w14:textId="77777777" w:rsidR="00864312" w:rsidRPr="00B72896" w:rsidRDefault="00864312" w:rsidP="00A27B68">
            <w:pPr>
              <w:pStyle w:val="ShortTableText"/>
            </w:pPr>
          </w:p>
        </w:tc>
      </w:tr>
      <w:tr w:rsidR="00864312" w:rsidRPr="00B72896" w14:paraId="70158C70" w14:textId="77777777" w:rsidTr="00921C5E">
        <w:tc>
          <w:tcPr>
            <w:tcW w:w="2325" w:type="dxa"/>
            <w:tcBorders>
              <w:bottom w:val="single" w:sz="4" w:space="0" w:color="auto"/>
            </w:tcBorders>
            <w:shd w:val="clear" w:color="auto" w:fill="BFBFBF" w:themeFill="background1" w:themeFillShade="BF"/>
          </w:tcPr>
          <w:p w14:paraId="4D7AC715" w14:textId="77777777" w:rsidR="00864312" w:rsidRPr="00B72896" w:rsidRDefault="00864312" w:rsidP="00A27B68">
            <w:pPr>
              <w:pStyle w:val="ShortTableText"/>
            </w:pPr>
            <w:r w:rsidRPr="00B72896">
              <w:t>(entire Tab)</w:t>
            </w:r>
          </w:p>
        </w:tc>
        <w:tc>
          <w:tcPr>
            <w:tcW w:w="567" w:type="dxa"/>
          </w:tcPr>
          <w:p w14:paraId="7A34570D" w14:textId="77777777" w:rsidR="00864312" w:rsidRPr="00B72896" w:rsidRDefault="00864312" w:rsidP="00A27B68">
            <w:pPr>
              <w:pStyle w:val="ShortTableText"/>
            </w:pPr>
          </w:p>
        </w:tc>
        <w:tc>
          <w:tcPr>
            <w:tcW w:w="2041" w:type="dxa"/>
          </w:tcPr>
          <w:p w14:paraId="44FC998A" w14:textId="77777777" w:rsidR="00864312" w:rsidRPr="00B72896" w:rsidRDefault="00864312" w:rsidP="00A27B68">
            <w:pPr>
              <w:pStyle w:val="ShortTableText"/>
              <w:rPr>
                <w:highlight w:val="green"/>
              </w:rPr>
            </w:pPr>
          </w:p>
        </w:tc>
        <w:tc>
          <w:tcPr>
            <w:tcW w:w="2495" w:type="dxa"/>
          </w:tcPr>
          <w:p w14:paraId="299B1AE0" w14:textId="77777777" w:rsidR="00864312" w:rsidRPr="00B72896" w:rsidRDefault="00864312" w:rsidP="00A27B68">
            <w:pPr>
              <w:pStyle w:val="ShortTableText"/>
            </w:pPr>
            <w:r w:rsidRPr="00B72896">
              <w:t>as in ABIE (not used)</w:t>
            </w:r>
          </w:p>
        </w:tc>
        <w:tc>
          <w:tcPr>
            <w:tcW w:w="1894" w:type="dxa"/>
          </w:tcPr>
          <w:p w14:paraId="3E62D1C0" w14:textId="77777777" w:rsidR="00864312" w:rsidRPr="00B72896" w:rsidRDefault="00864312" w:rsidP="00A27B68">
            <w:pPr>
              <w:pStyle w:val="ShortTableText"/>
            </w:pPr>
          </w:p>
        </w:tc>
      </w:tr>
      <w:tr w:rsidR="00864312" w:rsidRPr="00B72896" w14:paraId="0871F2B0" w14:textId="77777777" w:rsidTr="00921C5E">
        <w:tc>
          <w:tcPr>
            <w:tcW w:w="2325" w:type="dxa"/>
            <w:tcBorders>
              <w:bottom w:val="single" w:sz="4" w:space="0" w:color="auto"/>
            </w:tcBorders>
            <w:shd w:val="clear" w:color="auto" w:fill="DBE5F1" w:themeFill="accent1" w:themeFillTint="33"/>
          </w:tcPr>
          <w:p w14:paraId="05B98ECA" w14:textId="77777777" w:rsidR="00864312" w:rsidRPr="00B72896" w:rsidRDefault="00864312" w:rsidP="00A27B68">
            <w:pPr>
              <w:pStyle w:val="ShortTableText"/>
            </w:pPr>
            <w:r w:rsidRPr="00B72896">
              <w:t xml:space="preserve">Templates : </w:t>
            </w:r>
          </w:p>
        </w:tc>
        <w:tc>
          <w:tcPr>
            <w:tcW w:w="567" w:type="dxa"/>
            <w:shd w:val="clear" w:color="auto" w:fill="DBE5F1" w:themeFill="accent1" w:themeFillTint="33"/>
          </w:tcPr>
          <w:p w14:paraId="3AA796A7" w14:textId="77777777" w:rsidR="00864312" w:rsidRPr="00B72896" w:rsidRDefault="00864312" w:rsidP="00A27B68">
            <w:pPr>
              <w:pStyle w:val="ShortTableText"/>
            </w:pPr>
          </w:p>
        </w:tc>
        <w:tc>
          <w:tcPr>
            <w:tcW w:w="2041" w:type="dxa"/>
            <w:shd w:val="clear" w:color="auto" w:fill="DBE5F1" w:themeFill="accent1" w:themeFillTint="33"/>
          </w:tcPr>
          <w:p w14:paraId="4A4B5225" w14:textId="77777777" w:rsidR="00864312" w:rsidRPr="00B72896" w:rsidRDefault="00864312" w:rsidP="00A27B68">
            <w:pPr>
              <w:pStyle w:val="ShortTableText"/>
            </w:pPr>
          </w:p>
        </w:tc>
        <w:tc>
          <w:tcPr>
            <w:tcW w:w="2495" w:type="dxa"/>
            <w:shd w:val="clear" w:color="auto" w:fill="DBE5F1" w:themeFill="accent1" w:themeFillTint="33"/>
          </w:tcPr>
          <w:p w14:paraId="469B283D" w14:textId="77777777" w:rsidR="00864312" w:rsidRPr="00B72896" w:rsidRDefault="00864312" w:rsidP="00A27B68">
            <w:pPr>
              <w:pStyle w:val="ShortTableText"/>
            </w:pPr>
          </w:p>
        </w:tc>
        <w:tc>
          <w:tcPr>
            <w:tcW w:w="1894" w:type="dxa"/>
            <w:shd w:val="clear" w:color="auto" w:fill="DBE5F1" w:themeFill="accent1" w:themeFillTint="33"/>
          </w:tcPr>
          <w:p w14:paraId="49637AFC" w14:textId="77777777" w:rsidR="00864312" w:rsidRPr="00B72896" w:rsidRDefault="00864312" w:rsidP="00A27B68">
            <w:pPr>
              <w:pStyle w:val="ShortTableText"/>
            </w:pPr>
          </w:p>
        </w:tc>
      </w:tr>
      <w:tr w:rsidR="00864312" w:rsidRPr="00B72896" w14:paraId="7B73DFB5" w14:textId="77777777" w:rsidTr="00921C5E">
        <w:tc>
          <w:tcPr>
            <w:tcW w:w="2325" w:type="dxa"/>
            <w:shd w:val="clear" w:color="auto" w:fill="BFBFBF" w:themeFill="background1" w:themeFillShade="BF"/>
          </w:tcPr>
          <w:p w14:paraId="1677F4F3" w14:textId="77777777" w:rsidR="00864312" w:rsidRPr="00B72896" w:rsidRDefault="00864312" w:rsidP="00A27B68">
            <w:pPr>
              <w:pStyle w:val="ShortTableText"/>
            </w:pPr>
            <w:r w:rsidRPr="00B72896">
              <w:t>(entire Tab)</w:t>
            </w:r>
          </w:p>
        </w:tc>
        <w:tc>
          <w:tcPr>
            <w:tcW w:w="567" w:type="dxa"/>
          </w:tcPr>
          <w:p w14:paraId="12FCCBCC" w14:textId="77777777" w:rsidR="00864312" w:rsidRPr="00B72896" w:rsidRDefault="00864312" w:rsidP="00A27B68">
            <w:pPr>
              <w:pStyle w:val="ShortTableText"/>
            </w:pPr>
            <w:r w:rsidRPr="00B72896">
              <w:t>–</w:t>
            </w:r>
          </w:p>
        </w:tc>
        <w:tc>
          <w:tcPr>
            <w:tcW w:w="2041" w:type="dxa"/>
          </w:tcPr>
          <w:p w14:paraId="07230976" w14:textId="77777777" w:rsidR="00864312" w:rsidRPr="00B72896" w:rsidRDefault="00864312" w:rsidP="00A27B68">
            <w:pPr>
              <w:pStyle w:val="ShortTableText"/>
            </w:pPr>
          </w:p>
        </w:tc>
        <w:tc>
          <w:tcPr>
            <w:tcW w:w="2495" w:type="dxa"/>
          </w:tcPr>
          <w:p w14:paraId="662E97C1" w14:textId="77777777" w:rsidR="00864312" w:rsidRPr="00B72896" w:rsidRDefault="00864312" w:rsidP="00A27B68">
            <w:pPr>
              <w:pStyle w:val="ShortTableText"/>
            </w:pPr>
            <w:r w:rsidRPr="00B72896">
              <w:t>as in ABIE (not used)</w:t>
            </w:r>
          </w:p>
        </w:tc>
        <w:tc>
          <w:tcPr>
            <w:tcW w:w="1894" w:type="dxa"/>
          </w:tcPr>
          <w:p w14:paraId="2480C78B" w14:textId="77777777" w:rsidR="00864312" w:rsidRPr="00B72896" w:rsidRDefault="00864312" w:rsidP="00A27B68">
            <w:pPr>
              <w:pStyle w:val="ShortTableText"/>
            </w:pPr>
          </w:p>
        </w:tc>
      </w:tr>
      <w:tr w:rsidR="00864312" w:rsidRPr="00B72896" w14:paraId="18B46CB1" w14:textId="77777777" w:rsidTr="00921C5E">
        <w:tc>
          <w:tcPr>
            <w:tcW w:w="2325" w:type="dxa"/>
            <w:tcBorders>
              <w:bottom w:val="single" w:sz="4" w:space="0" w:color="auto"/>
            </w:tcBorders>
            <w:shd w:val="clear" w:color="auto" w:fill="DBE5F1" w:themeFill="accent1" w:themeFillTint="33"/>
          </w:tcPr>
          <w:p w14:paraId="275A1625" w14:textId="77777777" w:rsidR="00864312" w:rsidRPr="00B72896" w:rsidRDefault="00864312" w:rsidP="00A27B68">
            <w:pPr>
              <w:pStyle w:val="ShortTableText"/>
            </w:pPr>
            <w:r w:rsidRPr="00B72896">
              <w:t xml:space="preserve">Advanced : </w:t>
            </w:r>
          </w:p>
        </w:tc>
        <w:tc>
          <w:tcPr>
            <w:tcW w:w="567" w:type="dxa"/>
            <w:shd w:val="clear" w:color="auto" w:fill="DBE5F1" w:themeFill="accent1" w:themeFillTint="33"/>
          </w:tcPr>
          <w:p w14:paraId="461058CA" w14:textId="77777777" w:rsidR="00864312" w:rsidRPr="00B72896" w:rsidRDefault="00864312" w:rsidP="00A27B68">
            <w:pPr>
              <w:pStyle w:val="ShortTableText"/>
            </w:pPr>
          </w:p>
        </w:tc>
        <w:tc>
          <w:tcPr>
            <w:tcW w:w="2041" w:type="dxa"/>
            <w:shd w:val="clear" w:color="auto" w:fill="DBE5F1" w:themeFill="accent1" w:themeFillTint="33"/>
          </w:tcPr>
          <w:p w14:paraId="7C2B24EE" w14:textId="77777777" w:rsidR="00864312" w:rsidRPr="00B72896" w:rsidRDefault="00864312" w:rsidP="00A27B68">
            <w:pPr>
              <w:pStyle w:val="ShortTableText"/>
            </w:pPr>
          </w:p>
        </w:tc>
        <w:tc>
          <w:tcPr>
            <w:tcW w:w="2495" w:type="dxa"/>
            <w:shd w:val="clear" w:color="auto" w:fill="DBE5F1" w:themeFill="accent1" w:themeFillTint="33"/>
          </w:tcPr>
          <w:p w14:paraId="1E34BFB7" w14:textId="77777777" w:rsidR="00864312" w:rsidRPr="00B72896" w:rsidRDefault="00864312" w:rsidP="00A27B68">
            <w:pPr>
              <w:pStyle w:val="ShortTableText"/>
            </w:pPr>
          </w:p>
        </w:tc>
        <w:tc>
          <w:tcPr>
            <w:tcW w:w="1894" w:type="dxa"/>
            <w:shd w:val="clear" w:color="auto" w:fill="DBE5F1" w:themeFill="accent1" w:themeFillTint="33"/>
          </w:tcPr>
          <w:p w14:paraId="68AB8FB1" w14:textId="77777777" w:rsidR="00864312" w:rsidRPr="00B72896" w:rsidRDefault="00864312" w:rsidP="00A27B68">
            <w:pPr>
              <w:pStyle w:val="ShortTableText"/>
            </w:pPr>
          </w:p>
        </w:tc>
      </w:tr>
      <w:tr w:rsidR="00864312" w:rsidRPr="00B72896" w14:paraId="5B9AC552" w14:textId="77777777" w:rsidTr="00921C5E">
        <w:tc>
          <w:tcPr>
            <w:tcW w:w="2325" w:type="dxa"/>
            <w:shd w:val="clear" w:color="auto" w:fill="BFBFBF" w:themeFill="background1" w:themeFillShade="BF"/>
          </w:tcPr>
          <w:p w14:paraId="5CBA91A6" w14:textId="77777777" w:rsidR="00864312" w:rsidRPr="00B72896" w:rsidRDefault="00864312" w:rsidP="00A27B68">
            <w:pPr>
              <w:pStyle w:val="ShortTableText"/>
            </w:pPr>
            <w:r w:rsidRPr="00B72896">
              <w:t>(entire Tab)</w:t>
            </w:r>
          </w:p>
        </w:tc>
        <w:tc>
          <w:tcPr>
            <w:tcW w:w="567" w:type="dxa"/>
          </w:tcPr>
          <w:p w14:paraId="7C7274DA" w14:textId="77777777" w:rsidR="00864312" w:rsidRPr="00B72896" w:rsidRDefault="00864312" w:rsidP="00A27B68">
            <w:pPr>
              <w:pStyle w:val="ShortTableText"/>
            </w:pPr>
            <w:r w:rsidRPr="00B72896">
              <w:t>–</w:t>
            </w:r>
          </w:p>
        </w:tc>
        <w:tc>
          <w:tcPr>
            <w:tcW w:w="2041" w:type="dxa"/>
          </w:tcPr>
          <w:p w14:paraId="4DF9D072" w14:textId="77777777" w:rsidR="00864312" w:rsidRPr="00B72896" w:rsidRDefault="00864312" w:rsidP="00A27B68">
            <w:pPr>
              <w:pStyle w:val="ShortTableText"/>
            </w:pPr>
          </w:p>
        </w:tc>
        <w:tc>
          <w:tcPr>
            <w:tcW w:w="2495" w:type="dxa"/>
          </w:tcPr>
          <w:p w14:paraId="03BE8BFF" w14:textId="77777777" w:rsidR="00864312" w:rsidRPr="00B72896" w:rsidRDefault="00864312" w:rsidP="00A27B68">
            <w:pPr>
              <w:pStyle w:val="ShortTableText"/>
            </w:pPr>
            <w:r w:rsidRPr="00B72896">
              <w:t>as in ABIE (not used)</w:t>
            </w:r>
          </w:p>
        </w:tc>
        <w:tc>
          <w:tcPr>
            <w:tcW w:w="1894" w:type="dxa"/>
          </w:tcPr>
          <w:p w14:paraId="400D5C4D" w14:textId="77777777" w:rsidR="00864312" w:rsidRPr="00B72896" w:rsidRDefault="00864312" w:rsidP="00A27B68">
            <w:pPr>
              <w:pStyle w:val="ShortTableText"/>
            </w:pPr>
          </w:p>
        </w:tc>
      </w:tr>
      <w:tr w:rsidR="00864312" w:rsidRPr="00B72896" w14:paraId="4E813E15" w14:textId="77777777" w:rsidTr="00921C5E">
        <w:tc>
          <w:tcPr>
            <w:tcW w:w="2325" w:type="dxa"/>
            <w:tcBorders>
              <w:bottom w:val="single" w:sz="4" w:space="0" w:color="auto"/>
            </w:tcBorders>
            <w:shd w:val="clear" w:color="auto" w:fill="DBE5F1" w:themeFill="accent1" w:themeFillTint="33"/>
          </w:tcPr>
          <w:p w14:paraId="5B90C257" w14:textId="77777777" w:rsidR="00864312" w:rsidRPr="00B72896" w:rsidRDefault="00864312" w:rsidP="00A27B68">
            <w:pPr>
              <w:pStyle w:val="ShortTableText"/>
            </w:pPr>
            <w:r w:rsidRPr="00B72896">
              <w:t>IATA Profile</w:t>
            </w:r>
          </w:p>
        </w:tc>
        <w:tc>
          <w:tcPr>
            <w:tcW w:w="567" w:type="dxa"/>
            <w:shd w:val="clear" w:color="auto" w:fill="DBE5F1" w:themeFill="accent1" w:themeFillTint="33"/>
          </w:tcPr>
          <w:p w14:paraId="5B7C5E7E" w14:textId="77777777" w:rsidR="00864312" w:rsidRPr="00B72896" w:rsidRDefault="00864312" w:rsidP="00A27B68">
            <w:pPr>
              <w:pStyle w:val="ShortTableText"/>
            </w:pPr>
          </w:p>
        </w:tc>
        <w:tc>
          <w:tcPr>
            <w:tcW w:w="2041" w:type="dxa"/>
            <w:shd w:val="clear" w:color="auto" w:fill="DBE5F1" w:themeFill="accent1" w:themeFillTint="33"/>
          </w:tcPr>
          <w:p w14:paraId="4D41EE46" w14:textId="77777777" w:rsidR="00864312" w:rsidRPr="00B72896" w:rsidRDefault="00864312" w:rsidP="00A27B68">
            <w:pPr>
              <w:pStyle w:val="ShortTableText"/>
            </w:pPr>
          </w:p>
        </w:tc>
        <w:tc>
          <w:tcPr>
            <w:tcW w:w="2495" w:type="dxa"/>
            <w:shd w:val="clear" w:color="auto" w:fill="DBE5F1" w:themeFill="accent1" w:themeFillTint="33"/>
          </w:tcPr>
          <w:p w14:paraId="755EDFD9" w14:textId="77777777" w:rsidR="00864312" w:rsidRPr="00B72896" w:rsidRDefault="00864312" w:rsidP="00A27B68">
            <w:pPr>
              <w:pStyle w:val="ShortTableText"/>
            </w:pPr>
          </w:p>
        </w:tc>
        <w:tc>
          <w:tcPr>
            <w:tcW w:w="1894" w:type="dxa"/>
            <w:shd w:val="clear" w:color="auto" w:fill="DBE5F1" w:themeFill="accent1" w:themeFillTint="33"/>
          </w:tcPr>
          <w:p w14:paraId="53BE81AA" w14:textId="77777777" w:rsidR="00864312" w:rsidRPr="00B72896" w:rsidRDefault="00864312" w:rsidP="00A27B68">
            <w:pPr>
              <w:pStyle w:val="ShortTableText"/>
            </w:pPr>
          </w:p>
        </w:tc>
      </w:tr>
      <w:tr w:rsidR="00864312" w:rsidRPr="00B72896" w14:paraId="5048BB0F" w14:textId="77777777" w:rsidTr="00921C5E">
        <w:tc>
          <w:tcPr>
            <w:tcW w:w="2325" w:type="dxa"/>
            <w:shd w:val="clear" w:color="auto" w:fill="BFBFBF" w:themeFill="background1" w:themeFillShade="BF"/>
          </w:tcPr>
          <w:p w14:paraId="4F3797FA" w14:textId="77777777" w:rsidR="00864312" w:rsidRPr="00B72896" w:rsidRDefault="00864312" w:rsidP="00A27B68">
            <w:pPr>
              <w:pStyle w:val="ShortTableText"/>
            </w:pPr>
            <w:r w:rsidRPr="00B72896">
              <w:t xml:space="preserve">  - businessTerm</w:t>
            </w:r>
          </w:p>
          <w:p w14:paraId="22CE1E53" w14:textId="77777777" w:rsidR="00864312" w:rsidRPr="00B72896" w:rsidRDefault="00864312" w:rsidP="00A27B68">
            <w:pPr>
              <w:pStyle w:val="ShortTableText"/>
            </w:pPr>
            <w:r w:rsidRPr="00B72896">
              <w:t xml:space="preserve">  - definition</w:t>
            </w:r>
          </w:p>
          <w:p w14:paraId="586E1B16" w14:textId="77777777" w:rsidR="00864312" w:rsidRPr="00B72896" w:rsidRDefault="00864312" w:rsidP="00A27B68">
            <w:pPr>
              <w:pStyle w:val="ShortTableText"/>
            </w:pPr>
            <w:r w:rsidRPr="00B72896">
              <w:t xml:space="preserve">  - dictionaryEntryName</w:t>
            </w:r>
          </w:p>
          <w:p w14:paraId="1311F908" w14:textId="77777777" w:rsidR="00864312" w:rsidRPr="00B72896" w:rsidRDefault="00864312" w:rsidP="00A27B68">
            <w:pPr>
              <w:pStyle w:val="ShortTableText"/>
            </w:pPr>
            <w:r w:rsidRPr="00B72896">
              <w:t xml:space="preserve">  - languageCode</w:t>
            </w:r>
          </w:p>
          <w:p w14:paraId="338B59CF" w14:textId="77777777" w:rsidR="00864312" w:rsidRPr="00B72896" w:rsidRDefault="00864312" w:rsidP="00A27B68">
            <w:pPr>
              <w:pStyle w:val="ShortTableText"/>
            </w:pPr>
            <w:r w:rsidRPr="00B72896">
              <w:t xml:space="preserve">  - uniqueIdentifier</w:t>
            </w:r>
          </w:p>
          <w:p w14:paraId="040132FE" w14:textId="77777777" w:rsidR="00864312" w:rsidRPr="00B72896" w:rsidRDefault="00864312" w:rsidP="00A27B68">
            <w:pPr>
              <w:pStyle w:val="ShortTableText"/>
            </w:pPr>
            <w:r w:rsidRPr="00B72896">
              <w:t xml:space="preserve">  - usageRule</w:t>
            </w:r>
          </w:p>
          <w:p w14:paraId="3D0DF71E" w14:textId="77777777" w:rsidR="00864312" w:rsidRPr="00B72896" w:rsidRDefault="00864312" w:rsidP="00A27B68">
            <w:pPr>
              <w:pStyle w:val="ShortTableText"/>
            </w:pPr>
            <w:r w:rsidRPr="00B72896">
              <w:t xml:space="preserve">  - versionIdentifier</w:t>
            </w:r>
          </w:p>
        </w:tc>
        <w:tc>
          <w:tcPr>
            <w:tcW w:w="567" w:type="dxa"/>
          </w:tcPr>
          <w:p w14:paraId="5BCE0041" w14:textId="77777777" w:rsidR="00864312" w:rsidRPr="00B72896" w:rsidRDefault="00864312" w:rsidP="00A27B68">
            <w:pPr>
              <w:pStyle w:val="ShortTableText"/>
            </w:pPr>
            <w:r w:rsidRPr="00B72896">
              <w:t>–</w:t>
            </w:r>
          </w:p>
        </w:tc>
        <w:tc>
          <w:tcPr>
            <w:tcW w:w="2041" w:type="dxa"/>
          </w:tcPr>
          <w:p w14:paraId="08ECACF6" w14:textId="77777777" w:rsidR="00864312" w:rsidRPr="00B72896" w:rsidRDefault="00864312" w:rsidP="00A27B68">
            <w:pPr>
              <w:pStyle w:val="ShortTableText"/>
            </w:pPr>
          </w:p>
        </w:tc>
        <w:tc>
          <w:tcPr>
            <w:tcW w:w="2495" w:type="dxa"/>
          </w:tcPr>
          <w:p w14:paraId="7AB409B1" w14:textId="77777777" w:rsidR="00864312" w:rsidRPr="00B72896" w:rsidRDefault="00864312" w:rsidP="00A27B68">
            <w:pPr>
              <w:pStyle w:val="ShortTableText"/>
            </w:pPr>
            <w:r w:rsidRPr="00B72896">
              <w:t xml:space="preserve">UPCC tagged values not used ; see : </w:t>
            </w:r>
            <w:r w:rsidRPr="00B72896">
              <w:br/>
              <w:t>considerations in section “Aspects to be refined” – “1. Filling in the standard UPCC Tagged Values”</w:t>
            </w:r>
          </w:p>
        </w:tc>
        <w:tc>
          <w:tcPr>
            <w:tcW w:w="1894" w:type="dxa"/>
          </w:tcPr>
          <w:p w14:paraId="67E4D192" w14:textId="77777777" w:rsidR="00864312" w:rsidRPr="00B72896" w:rsidRDefault="00864312" w:rsidP="00A27B68">
            <w:pPr>
              <w:pStyle w:val="ShortTableText"/>
            </w:pPr>
          </w:p>
        </w:tc>
      </w:tr>
      <w:tr w:rsidR="00864312" w:rsidRPr="00B72896" w14:paraId="23F764C3" w14:textId="77777777" w:rsidTr="00921C5E">
        <w:tc>
          <w:tcPr>
            <w:tcW w:w="2325" w:type="dxa"/>
            <w:tcBorders>
              <w:bottom w:val="single" w:sz="4" w:space="0" w:color="auto"/>
            </w:tcBorders>
          </w:tcPr>
          <w:p w14:paraId="113D134E" w14:textId="77777777" w:rsidR="00864312" w:rsidRPr="00B72896" w:rsidRDefault="00864312" w:rsidP="00A27B68">
            <w:pPr>
              <w:pStyle w:val="ShortTableText"/>
            </w:pPr>
            <w:r w:rsidRPr="00B72896">
              <w:t>codeListAgencyIdentifier</w:t>
            </w:r>
          </w:p>
        </w:tc>
        <w:tc>
          <w:tcPr>
            <w:tcW w:w="567" w:type="dxa"/>
          </w:tcPr>
          <w:p w14:paraId="6F1A5D8B" w14:textId="77777777" w:rsidR="00864312" w:rsidRPr="00B72896" w:rsidRDefault="00864312" w:rsidP="00A27B68">
            <w:pPr>
              <w:pStyle w:val="ShortTableText"/>
            </w:pPr>
            <w:r w:rsidRPr="00B72896">
              <w:t>–</w:t>
            </w:r>
          </w:p>
        </w:tc>
        <w:tc>
          <w:tcPr>
            <w:tcW w:w="2041" w:type="dxa"/>
          </w:tcPr>
          <w:p w14:paraId="61837EE7" w14:textId="77777777" w:rsidR="00864312" w:rsidRPr="00B72896" w:rsidRDefault="00864312" w:rsidP="00A27B68">
            <w:pPr>
              <w:pStyle w:val="ShortTableText"/>
            </w:pPr>
          </w:p>
        </w:tc>
        <w:tc>
          <w:tcPr>
            <w:tcW w:w="2495" w:type="dxa"/>
          </w:tcPr>
          <w:p w14:paraId="0CA842DB" w14:textId="77777777" w:rsidR="00864312" w:rsidRPr="00B72896" w:rsidRDefault="00864312" w:rsidP="00A27B68">
            <w:pPr>
              <w:pStyle w:val="ShortTableText"/>
            </w:pPr>
            <w:r w:rsidRPr="00B72896">
              <w:t>not used - TBC</w:t>
            </w:r>
          </w:p>
        </w:tc>
        <w:tc>
          <w:tcPr>
            <w:tcW w:w="1894" w:type="dxa"/>
          </w:tcPr>
          <w:p w14:paraId="2E19845B" w14:textId="77777777" w:rsidR="00864312" w:rsidRPr="00B72896" w:rsidRDefault="00864312" w:rsidP="00A27B68">
            <w:pPr>
              <w:pStyle w:val="ShortTableText"/>
            </w:pPr>
          </w:p>
        </w:tc>
      </w:tr>
      <w:tr w:rsidR="00864312" w:rsidRPr="00B72896" w14:paraId="471455AF" w14:textId="77777777" w:rsidTr="00921C5E">
        <w:tc>
          <w:tcPr>
            <w:tcW w:w="2325" w:type="dxa"/>
            <w:tcBorders>
              <w:bottom w:val="single" w:sz="4" w:space="0" w:color="auto"/>
            </w:tcBorders>
          </w:tcPr>
          <w:p w14:paraId="64E14E2D" w14:textId="77777777" w:rsidR="00864312" w:rsidRPr="00B72896" w:rsidRDefault="00864312" w:rsidP="00A27B68">
            <w:pPr>
              <w:pStyle w:val="ShortTableText"/>
            </w:pPr>
            <w:r w:rsidRPr="00B72896">
              <w:t>codeListAgencyName</w:t>
            </w:r>
          </w:p>
        </w:tc>
        <w:tc>
          <w:tcPr>
            <w:tcW w:w="567" w:type="dxa"/>
          </w:tcPr>
          <w:p w14:paraId="3280FD2C" w14:textId="77777777" w:rsidR="00864312" w:rsidRPr="00B72896" w:rsidRDefault="00864312" w:rsidP="00A27B68">
            <w:pPr>
              <w:pStyle w:val="ShortTableText"/>
            </w:pPr>
            <w:r w:rsidRPr="00B72896">
              <w:t>C</w:t>
            </w:r>
          </w:p>
        </w:tc>
        <w:tc>
          <w:tcPr>
            <w:tcW w:w="2041" w:type="dxa"/>
          </w:tcPr>
          <w:p w14:paraId="197D5F3F" w14:textId="77777777" w:rsidR="00864312" w:rsidRPr="00B72896" w:rsidRDefault="00864312" w:rsidP="00A27B68">
            <w:pPr>
              <w:pStyle w:val="ShortTableText"/>
            </w:pPr>
            <w:r w:rsidRPr="00B72896">
              <w:t>Must be filled in if Codelist entries are not listed under the ENUM.</w:t>
            </w:r>
          </w:p>
        </w:tc>
        <w:tc>
          <w:tcPr>
            <w:tcW w:w="2495" w:type="dxa"/>
          </w:tcPr>
          <w:p w14:paraId="79BBBAB1" w14:textId="77777777" w:rsidR="00864312" w:rsidRPr="00B72896" w:rsidRDefault="00864312" w:rsidP="00A27B68">
            <w:pPr>
              <w:pStyle w:val="ShortTableText"/>
            </w:pPr>
            <w:r w:rsidRPr="00B72896">
              <w:t>3rd party name or “IATA”</w:t>
            </w:r>
          </w:p>
        </w:tc>
        <w:tc>
          <w:tcPr>
            <w:tcW w:w="1894" w:type="dxa"/>
          </w:tcPr>
          <w:p w14:paraId="31F60B18" w14:textId="77777777" w:rsidR="00864312" w:rsidRPr="00B72896" w:rsidRDefault="00864312" w:rsidP="00A27B68">
            <w:pPr>
              <w:pStyle w:val="ShortTableText"/>
            </w:pPr>
          </w:p>
        </w:tc>
      </w:tr>
      <w:tr w:rsidR="00864312" w:rsidRPr="00B72896" w14:paraId="58F8DE40" w14:textId="77777777" w:rsidTr="00921C5E">
        <w:tc>
          <w:tcPr>
            <w:tcW w:w="2325" w:type="dxa"/>
            <w:tcBorders>
              <w:bottom w:val="single" w:sz="4" w:space="0" w:color="auto"/>
            </w:tcBorders>
          </w:tcPr>
          <w:p w14:paraId="7227FCBA" w14:textId="77777777" w:rsidR="00864312" w:rsidRPr="00B72896" w:rsidRDefault="00864312" w:rsidP="00A27B68">
            <w:pPr>
              <w:pStyle w:val="ShortTableText"/>
            </w:pPr>
            <w:r w:rsidRPr="00B72896">
              <w:t>codeListIdentifier</w:t>
            </w:r>
          </w:p>
        </w:tc>
        <w:tc>
          <w:tcPr>
            <w:tcW w:w="567" w:type="dxa"/>
          </w:tcPr>
          <w:p w14:paraId="031769D4" w14:textId="77777777" w:rsidR="00864312" w:rsidRPr="00B72896" w:rsidRDefault="00864312" w:rsidP="00A27B68">
            <w:pPr>
              <w:pStyle w:val="ShortTableText"/>
            </w:pPr>
            <w:r w:rsidRPr="00B72896">
              <w:t>C</w:t>
            </w:r>
          </w:p>
        </w:tc>
        <w:tc>
          <w:tcPr>
            <w:tcW w:w="2041" w:type="dxa"/>
          </w:tcPr>
          <w:p w14:paraId="3443A00A" w14:textId="77777777" w:rsidR="00864312" w:rsidRPr="00B72896" w:rsidRDefault="00864312" w:rsidP="00A27B68">
            <w:pPr>
              <w:pStyle w:val="ShortTableText"/>
            </w:pPr>
            <w:r w:rsidRPr="00B72896">
              <w:t>At least one of Code List Id or Name must be filled in if Codelist entries are not listed under the ENUM.</w:t>
            </w:r>
          </w:p>
        </w:tc>
        <w:tc>
          <w:tcPr>
            <w:tcW w:w="2495" w:type="dxa"/>
          </w:tcPr>
          <w:p w14:paraId="215F780E" w14:textId="77777777" w:rsidR="00864312" w:rsidRPr="00B72896" w:rsidRDefault="00864312" w:rsidP="00A27B68">
            <w:pPr>
              <w:pStyle w:val="ShortTableText"/>
            </w:pPr>
            <w:r w:rsidRPr="00B72896">
              <w:t>Codelist ID within agency</w:t>
            </w:r>
          </w:p>
        </w:tc>
        <w:tc>
          <w:tcPr>
            <w:tcW w:w="1894" w:type="dxa"/>
          </w:tcPr>
          <w:p w14:paraId="668D6216" w14:textId="77777777" w:rsidR="00864312" w:rsidRPr="00B72896" w:rsidRDefault="00864312" w:rsidP="00A27B68">
            <w:pPr>
              <w:pStyle w:val="ShortTableText"/>
            </w:pPr>
          </w:p>
        </w:tc>
      </w:tr>
      <w:tr w:rsidR="00864312" w:rsidRPr="00B72896" w14:paraId="108C92C2" w14:textId="77777777" w:rsidTr="00921C5E">
        <w:tc>
          <w:tcPr>
            <w:tcW w:w="2325" w:type="dxa"/>
            <w:tcBorders>
              <w:bottom w:val="single" w:sz="4" w:space="0" w:color="auto"/>
            </w:tcBorders>
          </w:tcPr>
          <w:p w14:paraId="5E732B8B" w14:textId="77777777" w:rsidR="00864312" w:rsidRPr="00B72896" w:rsidRDefault="00864312" w:rsidP="00A27B68">
            <w:pPr>
              <w:pStyle w:val="ShortTableText"/>
            </w:pPr>
            <w:r w:rsidRPr="00B72896">
              <w:t>codeListName</w:t>
            </w:r>
          </w:p>
        </w:tc>
        <w:tc>
          <w:tcPr>
            <w:tcW w:w="567" w:type="dxa"/>
          </w:tcPr>
          <w:p w14:paraId="035A5BBA" w14:textId="77777777" w:rsidR="00864312" w:rsidRPr="00B72896" w:rsidRDefault="00864312" w:rsidP="00A27B68">
            <w:pPr>
              <w:pStyle w:val="ShortTableText"/>
            </w:pPr>
            <w:r w:rsidRPr="00B72896">
              <w:t>C</w:t>
            </w:r>
          </w:p>
        </w:tc>
        <w:tc>
          <w:tcPr>
            <w:tcW w:w="2041" w:type="dxa"/>
          </w:tcPr>
          <w:p w14:paraId="3C7D9516" w14:textId="77777777" w:rsidR="00864312" w:rsidRPr="00B72896" w:rsidRDefault="00864312" w:rsidP="00A27B68">
            <w:pPr>
              <w:pStyle w:val="ShortTableText"/>
            </w:pPr>
            <w:r w:rsidRPr="00B72896">
              <w:t>(with previous line)</w:t>
            </w:r>
          </w:p>
        </w:tc>
        <w:tc>
          <w:tcPr>
            <w:tcW w:w="2495" w:type="dxa"/>
          </w:tcPr>
          <w:p w14:paraId="38CD2E68" w14:textId="77777777" w:rsidR="00864312" w:rsidRPr="00B72896" w:rsidRDefault="00864312" w:rsidP="00A27B68">
            <w:pPr>
              <w:pStyle w:val="ShortTableText"/>
            </w:pPr>
            <w:r w:rsidRPr="00B72896">
              <w:t>Codelist Name within ag.</w:t>
            </w:r>
          </w:p>
        </w:tc>
        <w:tc>
          <w:tcPr>
            <w:tcW w:w="1894" w:type="dxa"/>
          </w:tcPr>
          <w:p w14:paraId="327A1536" w14:textId="77777777" w:rsidR="00864312" w:rsidRPr="00B72896" w:rsidRDefault="00864312" w:rsidP="00A27B68">
            <w:pPr>
              <w:pStyle w:val="ShortTableText"/>
            </w:pPr>
          </w:p>
        </w:tc>
      </w:tr>
      <w:tr w:rsidR="00864312" w:rsidRPr="00B72896" w14:paraId="42F4B67E" w14:textId="77777777" w:rsidTr="00921C5E">
        <w:tc>
          <w:tcPr>
            <w:tcW w:w="2325" w:type="dxa"/>
            <w:tcBorders>
              <w:bottom w:val="single" w:sz="4" w:space="0" w:color="auto"/>
            </w:tcBorders>
          </w:tcPr>
          <w:p w14:paraId="7BE6E3A8" w14:textId="77777777" w:rsidR="00864312" w:rsidRPr="00B72896" w:rsidRDefault="00864312" w:rsidP="00A27B68">
            <w:pPr>
              <w:pStyle w:val="ShortTableText"/>
            </w:pPr>
            <w:r w:rsidRPr="00B72896">
              <w:t>enumerationURI</w:t>
            </w:r>
          </w:p>
        </w:tc>
        <w:tc>
          <w:tcPr>
            <w:tcW w:w="567" w:type="dxa"/>
          </w:tcPr>
          <w:p w14:paraId="63B8934C" w14:textId="77777777" w:rsidR="00864312" w:rsidRPr="00B72896" w:rsidRDefault="00864312" w:rsidP="00A27B68">
            <w:pPr>
              <w:pStyle w:val="ShortTableText"/>
            </w:pPr>
            <w:r w:rsidRPr="00B72896">
              <w:t>O</w:t>
            </w:r>
          </w:p>
        </w:tc>
        <w:tc>
          <w:tcPr>
            <w:tcW w:w="2041" w:type="dxa"/>
          </w:tcPr>
          <w:p w14:paraId="3AF7C0C6" w14:textId="77777777" w:rsidR="00864312" w:rsidRPr="00B72896" w:rsidRDefault="00864312" w:rsidP="00A27B68">
            <w:pPr>
              <w:pStyle w:val="ShortTableText"/>
            </w:pPr>
          </w:p>
        </w:tc>
        <w:tc>
          <w:tcPr>
            <w:tcW w:w="2495" w:type="dxa"/>
          </w:tcPr>
          <w:p w14:paraId="4DAB3090" w14:textId="77777777" w:rsidR="00864312" w:rsidRPr="00B72896" w:rsidRDefault="00864312" w:rsidP="00A27B68">
            <w:pPr>
              <w:pStyle w:val="ShortTableText"/>
            </w:pPr>
          </w:p>
        </w:tc>
        <w:tc>
          <w:tcPr>
            <w:tcW w:w="1894" w:type="dxa"/>
          </w:tcPr>
          <w:p w14:paraId="3B72ECD7" w14:textId="77777777" w:rsidR="00864312" w:rsidRPr="00B72896" w:rsidRDefault="00864312" w:rsidP="00A27B68">
            <w:pPr>
              <w:pStyle w:val="ShortTableText"/>
            </w:pPr>
          </w:p>
        </w:tc>
      </w:tr>
      <w:tr w:rsidR="00864312" w:rsidRPr="00B72896" w14:paraId="77709446" w14:textId="77777777" w:rsidTr="00921C5E">
        <w:tc>
          <w:tcPr>
            <w:tcW w:w="2325" w:type="dxa"/>
            <w:tcBorders>
              <w:bottom w:val="single" w:sz="4" w:space="0" w:color="auto"/>
            </w:tcBorders>
            <w:shd w:val="clear" w:color="auto" w:fill="BFBFBF" w:themeFill="background1" w:themeFillShade="BF"/>
          </w:tcPr>
          <w:p w14:paraId="4109D711" w14:textId="77777777" w:rsidR="00864312" w:rsidRPr="00B72896" w:rsidRDefault="00864312" w:rsidP="00A27B68">
            <w:pPr>
              <w:pStyle w:val="ShortTableText"/>
            </w:pPr>
            <w:r w:rsidRPr="00B72896">
              <w:t>modificationAllowed Indicator</w:t>
            </w:r>
          </w:p>
        </w:tc>
        <w:tc>
          <w:tcPr>
            <w:tcW w:w="567" w:type="dxa"/>
          </w:tcPr>
          <w:p w14:paraId="318C721B" w14:textId="77777777" w:rsidR="00864312" w:rsidRPr="00B72896" w:rsidRDefault="00864312" w:rsidP="00A27B68">
            <w:pPr>
              <w:pStyle w:val="ShortTableText"/>
            </w:pPr>
            <w:r w:rsidRPr="00B72896">
              <w:t>O</w:t>
            </w:r>
          </w:p>
        </w:tc>
        <w:tc>
          <w:tcPr>
            <w:tcW w:w="2041" w:type="dxa"/>
          </w:tcPr>
          <w:p w14:paraId="740241DC" w14:textId="77777777" w:rsidR="00864312" w:rsidRPr="00B72896" w:rsidRDefault="00864312" w:rsidP="00A27B68">
            <w:pPr>
              <w:pStyle w:val="ShortTableText"/>
            </w:pPr>
          </w:p>
        </w:tc>
        <w:tc>
          <w:tcPr>
            <w:tcW w:w="2495" w:type="dxa"/>
          </w:tcPr>
          <w:p w14:paraId="15A57CC7" w14:textId="77777777" w:rsidR="00864312" w:rsidRPr="00B72896" w:rsidRDefault="00864312" w:rsidP="00A27B68">
            <w:pPr>
              <w:pStyle w:val="ShortTableText"/>
            </w:pPr>
            <w:r w:rsidRPr="00B72896">
              <w:t>not used   (are BDTs allowed to place restrictions on list – Y/N)</w:t>
            </w:r>
          </w:p>
        </w:tc>
        <w:tc>
          <w:tcPr>
            <w:tcW w:w="1894" w:type="dxa"/>
          </w:tcPr>
          <w:p w14:paraId="08B0887B" w14:textId="77777777" w:rsidR="00864312" w:rsidRPr="00B72896" w:rsidRDefault="00864312" w:rsidP="00A27B68">
            <w:pPr>
              <w:pStyle w:val="ShortTableText"/>
            </w:pPr>
          </w:p>
        </w:tc>
      </w:tr>
      <w:tr w:rsidR="00864312" w:rsidRPr="00B72896" w14:paraId="27F10279" w14:textId="77777777" w:rsidTr="00921C5E">
        <w:tc>
          <w:tcPr>
            <w:tcW w:w="2325" w:type="dxa"/>
            <w:tcBorders>
              <w:bottom w:val="single" w:sz="4" w:space="0" w:color="auto"/>
            </w:tcBorders>
          </w:tcPr>
          <w:p w14:paraId="34F5271C" w14:textId="77777777" w:rsidR="00864312" w:rsidRPr="00B72896" w:rsidRDefault="00864312" w:rsidP="00A27B68">
            <w:pPr>
              <w:pStyle w:val="ShortTableText"/>
            </w:pPr>
            <w:r w:rsidRPr="00B72896">
              <w:t>restrictedPrimitive</w:t>
            </w:r>
          </w:p>
        </w:tc>
        <w:tc>
          <w:tcPr>
            <w:tcW w:w="567" w:type="dxa"/>
          </w:tcPr>
          <w:p w14:paraId="3BEA2361" w14:textId="77777777" w:rsidR="00864312" w:rsidRPr="00B72896" w:rsidRDefault="00864312" w:rsidP="00A27B68">
            <w:pPr>
              <w:pStyle w:val="ShortTableText"/>
            </w:pPr>
            <w:r w:rsidRPr="00B72896">
              <w:t>M</w:t>
            </w:r>
          </w:p>
        </w:tc>
        <w:tc>
          <w:tcPr>
            <w:tcW w:w="2041" w:type="dxa"/>
          </w:tcPr>
          <w:p w14:paraId="205C21A6" w14:textId="77777777" w:rsidR="00864312" w:rsidRPr="00B72896" w:rsidRDefault="00864312" w:rsidP="00A27B68">
            <w:pPr>
              <w:pStyle w:val="ShortTableText"/>
            </w:pPr>
            <w:r w:rsidRPr="00B72896">
              <w:t>Name of valid PRIM</w:t>
            </w:r>
          </w:p>
        </w:tc>
        <w:tc>
          <w:tcPr>
            <w:tcW w:w="2495" w:type="dxa"/>
          </w:tcPr>
          <w:p w14:paraId="098395E1" w14:textId="77777777" w:rsidR="00864312" w:rsidRPr="00B72896" w:rsidRDefault="00864312" w:rsidP="00A27B68">
            <w:pPr>
              <w:pStyle w:val="ShortTableText"/>
            </w:pPr>
          </w:p>
        </w:tc>
        <w:tc>
          <w:tcPr>
            <w:tcW w:w="1894" w:type="dxa"/>
          </w:tcPr>
          <w:p w14:paraId="18199189" w14:textId="77777777" w:rsidR="00864312" w:rsidRPr="00B72896" w:rsidRDefault="00864312" w:rsidP="00A27B68">
            <w:pPr>
              <w:pStyle w:val="ShortTableText"/>
            </w:pPr>
          </w:p>
        </w:tc>
      </w:tr>
      <w:tr w:rsidR="00864312" w:rsidRPr="00B72896" w14:paraId="72269C75" w14:textId="77777777" w:rsidTr="00921C5E">
        <w:tc>
          <w:tcPr>
            <w:tcW w:w="2325" w:type="dxa"/>
            <w:tcBorders>
              <w:bottom w:val="single" w:sz="4" w:space="0" w:color="auto"/>
            </w:tcBorders>
            <w:shd w:val="clear" w:color="auto" w:fill="BFBFBF" w:themeFill="background1" w:themeFillShade="BF"/>
          </w:tcPr>
          <w:p w14:paraId="63F89D4B" w14:textId="77777777" w:rsidR="00864312" w:rsidRPr="00B72896" w:rsidRDefault="00864312" w:rsidP="00A27B68">
            <w:pPr>
              <w:pStyle w:val="ShortTableText"/>
            </w:pPr>
            <w:r w:rsidRPr="00B72896">
              <w:t>status</w:t>
            </w:r>
          </w:p>
        </w:tc>
        <w:tc>
          <w:tcPr>
            <w:tcW w:w="567" w:type="dxa"/>
          </w:tcPr>
          <w:p w14:paraId="53B72F12" w14:textId="77777777" w:rsidR="00864312" w:rsidRPr="00B72896" w:rsidRDefault="00864312" w:rsidP="00A27B68">
            <w:pPr>
              <w:pStyle w:val="ShortTableText"/>
            </w:pPr>
            <w:r w:rsidRPr="00B72896">
              <w:t>–</w:t>
            </w:r>
          </w:p>
        </w:tc>
        <w:tc>
          <w:tcPr>
            <w:tcW w:w="2041" w:type="dxa"/>
          </w:tcPr>
          <w:p w14:paraId="3595A3CD" w14:textId="77777777" w:rsidR="00864312" w:rsidRPr="00B72896" w:rsidRDefault="00864312" w:rsidP="00A27B68">
            <w:pPr>
              <w:pStyle w:val="ShortTableText"/>
            </w:pPr>
          </w:p>
        </w:tc>
        <w:tc>
          <w:tcPr>
            <w:tcW w:w="2495" w:type="dxa"/>
          </w:tcPr>
          <w:p w14:paraId="48B9B648" w14:textId="77777777" w:rsidR="00864312" w:rsidRPr="00B72896" w:rsidRDefault="00864312" w:rsidP="00A27B68">
            <w:pPr>
              <w:pStyle w:val="ShortTableText"/>
            </w:pPr>
            <w:r w:rsidRPr="00B72896">
              <w:t>Not used   (use status in “General” instead)</w:t>
            </w:r>
          </w:p>
        </w:tc>
        <w:tc>
          <w:tcPr>
            <w:tcW w:w="1894" w:type="dxa"/>
          </w:tcPr>
          <w:p w14:paraId="1792B496" w14:textId="77777777" w:rsidR="00864312" w:rsidRPr="00B72896" w:rsidRDefault="00864312" w:rsidP="00A27B68">
            <w:pPr>
              <w:pStyle w:val="ShortTableText"/>
            </w:pPr>
          </w:p>
        </w:tc>
      </w:tr>
      <w:tr w:rsidR="00864312" w:rsidRPr="00B72896" w14:paraId="5733417A" w14:textId="77777777" w:rsidTr="00921C5E">
        <w:tc>
          <w:tcPr>
            <w:tcW w:w="2325" w:type="dxa"/>
            <w:tcBorders>
              <w:bottom w:val="single" w:sz="4" w:space="0" w:color="auto"/>
            </w:tcBorders>
            <w:shd w:val="clear" w:color="auto" w:fill="BFBFBF" w:themeFill="background1" w:themeFillShade="BF"/>
          </w:tcPr>
          <w:p w14:paraId="4E4D16A9" w14:textId="77777777" w:rsidR="00864312" w:rsidRPr="00B72896" w:rsidRDefault="00864312" w:rsidP="00A27B68">
            <w:pPr>
              <w:pStyle w:val="ShortTableText"/>
            </w:pPr>
            <w:r w:rsidRPr="00B72896">
              <w:t>minorVersionIdentifier</w:t>
            </w:r>
          </w:p>
        </w:tc>
        <w:tc>
          <w:tcPr>
            <w:tcW w:w="567" w:type="dxa"/>
          </w:tcPr>
          <w:p w14:paraId="7E6B296F" w14:textId="77777777" w:rsidR="00864312" w:rsidRPr="00B72896" w:rsidRDefault="00864312" w:rsidP="00A27B68">
            <w:pPr>
              <w:pStyle w:val="ShortTableText"/>
            </w:pPr>
            <w:r w:rsidRPr="00B72896">
              <w:t>–</w:t>
            </w:r>
          </w:p>
        </w:tc>
        <w:tc>
          <w:tcPr>
            <w:tcW w:w="2041" w:type="dxa"/>
          </w:tcPr>
          <w:p w14:paraId="70217192" w14:textId="77777777" w:rsidR="00864312" w:rsidRPr="00B72896" w:rsidRDefault="00864312" w:rsidP="00A27B68">
            <w:pPr>
              <w:pStyle w:val="ShortTableText"/>
            </w:pPr>
          </w:p>
        </w:tc>
        <w:tc>
          <w:tcPr>
            <w:tcW w:w="2495" w:type="dxa"/>
          </w:tcPr>
          <w:p w14:paraId="4E0EDDC2" w14:textId="77777777" w:rsidR="00864312" w:rsidRPr="00B72896" w:rsidRDefault="00864312" w:rsidP="00A27B68">
            <w:pPr>
              <w:pStyle w:val="ShortTableText"/>
            </w:pPr>
            <w:r w:rsidRPr="00B72896">
              <w:t xml:space="preserve">not used </w:t>
            </w:r>
          </w:p>
        </w:tc>
        <w:tc>
          <w:tcPr>
            <w:tcW w:w="1894" w:type="dxa"/>
          </w:tcPr>
          <w:p w14:paraId="2B5E2EB9" w14:textId="77777777" w:rsidR="00864312" w:rsidRPr="00B72896" w:rsidRDefault="00864312" w:rsidP="00A27B68">
            <w:pPr>
              <w:pStyle w:val="ShortTableText"/>
            </w:pPr>
          </w:p>
        </w:tc>
      </w:tr>
      <w:tr w:rsidR="00864312" w:rsidRPr="00B72896" w14:paraId="4F3B1AD1" w14:textId="77777777" w:rsidTr="00921C5E">
        <w:tc>
          <w:tcPr>
            <w:tcW w:w="2325" w:type="dxa"/>
            <w:tcBorders>
              <w:bottom w:val="single" w:sz="4" w:space="0" w:color="auto"/>
            </w:tcBorders>
            <w:shd w:val="clear" w:color="auto" w:fill="BFBFBF" w:themeFill="background1" w:themeFillShade="BF"/>
          </w:tcPr>
          <w:p w14:paraId="6463D017" w14:textId="77777777" w:rsidR="00864312" w:rsidRPr="00B72896" w:rsidRDefault="00864312" w:rsidP="00A27B68">
            <w:pPr>
              <w:pStyle w:val="ShortTableText"/>
            </w:pPr>
            <w:r w:rsidRPr="00B72896">
              <w:t>revisionIdentifier</w:t>
            </w:r>
          </w:p>
        </w:tc>
        <w:tc>
          <w:tcPr>
            <w:tcW w:w="567" w:type="dxa"/>
          </w:tcPr>
          <w:p w14:paraId="6432FC56" w14:textId="77777777" w:rsidR="00864312" w:rsidRPr="00B72896" w:rsidRDefault="00864312" w:rsidP="00A27B68">
            <w:pPr>
              <w:pStyle w:val="ShortTableText"/>
            </w:pPr>
            <w:r w:rsidRPr="00B72896">
              <w:t>–</w:t>
            </w:r>
          </w:p>
        </w:tc>
        <w:tc>
          <w:tcPr>
            <w:tcW w:w="2041" w:type="dxa"/>
          </w:tcPr>
          <w:p w14:paraId="1307645C" w14:textId="77777777" w:rsidR="00864312" w:rsidRPr="00B72896" w:rsidRDefault="00864312" w:rsidP="00A27B68">
            <w:pPr>
              <w:pStyle w:val="ShortTableText"/>
            </w:pPr>
          </w:p>
        </w:tc>
        <w:tc>
          <w:tcPr>
            <w:tcW w:w="2495" w:type="dxa"/>
          </w:tcPr>
          <w:p w14:paraId="1DA1CD3B" w14:textId="77777777" w:rsidR="00864312" w:rsidRPr="00B72896" w:rsidRDefault="00864312" w:rsidP="00A27B68">
            <w:pPr>
              <w:pStyle w:val="ShortTableText"/>
            </w:pPr>
            <w:r w:rsidRPr="00B72896">
              <w:t xml:space="preserve">not used </w:t>
            </w:r>
          </w:p>
        </w:tc>
        <w:tc>
          <w:tcPr>
            <w:tcW w:w="1894" w:type="dxa"/>
          </w:tcPr>
          <w:p w14:paraId="634AFF90" w14:textId="77777777" w:rsidR="00864312" w:rsidRPr="00B72896" w:rsidRDefault="00864312" w:rsidP="00A27B68">
            <w:pPr>
              <w:pStyle w:val="ShortTableText"/>
            </w:pPr>
          </w:p>
        </w:tc>
      </w:tr>
      <w:tr w:rsidR="00864312" w:rsidRPr="00B72896" w14:paraId="693F38FA" w14:textId="77777777" w:rsidTr="00921C5E">
        <w:tc>
          <w:tcPr>
            <w:tcW w:w="2325" w:type="dxa"/>
            <w:tcBorders>
              <w:bottom w:val="single" w:sz="4" w:space="0" w:color="auto"/>
            </w:tcBorders>
            <w:shd w:val="clear" w:color="auto" w:fill="DBE5F1" w:themeFill="accent1" w:themeFillTint="33"/>
          </w:tcPr>
          <w:p w14:paraId="2980A629" w14:textId="77777777" w:rsidR="00864312" w:rsidRPr="00B72896" w:rsidRDefault="00864312" w:rsidP="00A27B68">
            <w:pPr>
              <w:pStyle w:val="ShortTableText"/>
            </w:pPr>
            <w:r w:rsidRPr="00B72896">
              <w:t xml:space="preserve">Tagged Values : </w:t>
            </w:r>
          </w:p>
        </w:tc>
        <w:tc>
          <w:tcPr>
            <w:tcW w:w="567" w:type="dxa"/>
            <w:shd w:val="clear" w:color="auto" w:fill="DBE5F1" w:themeFill="accent1" w:themeFillTint="33"/>
          </w:tcPr>
          <w:p w14:paraId="47732B64" w14:textId="77777777" w:rsidR="00864312" w:rsidRPr="00B72896" w:rsidRDefault="00864312" w:rsidP="00A27B68">
            <w:pPr>
              <w:pStyle w:val="ShortTableText"/>
            </w:pPr>
          </w:p>
        </w:tc>
        <w:tc>
          <w:tcPr>
            <w:tcW w:w="2041" w:type="dxa"/>
            <w:shd w:val="clear" w:color="auto" w:fill="DBE5F1" w:themeFill="accent1" w:themeFillTint="33"/>
          </w:tcPr>
          <w:p w14:paraId="28547385" w14:textId="77777777" w:rsidR="00864312" w:rsidRPr="00B72896" w:rsidRDefault="00864312" w:rsidP="00A27B68">
            <w:pPr>
              <w:pStyle w:val="ShortTableText"/>
            </w:pPr>
          </w:p>
        </w:tc>
        <w:tc>
          <w:tcPr>
            <w:tcW w:w="2495" w:type="dxa"/>
            <w:shd w:val="clear" w:color="auto" w:fill="DBE5F1" w:themeFill="accent1" w:themeFillTint="33"/>
          </w:tcPr>
          <w:p w14:paraId="4AE08723" w14:textId="77777777" w:rsidR="00864312" w:rsidRPr="00B72896" w:rsidRDefault="00864312" w:rsidP="00A27B68">
            <w:pPr>
              <w:pStyle w:val="ShortTableText"/>
            </w:pPr>
          </w:p>
        </w:tc>
        <w:tc>
          <w:tcPr>
            <w:tcW w:w="1894" w:type="dxa"/>
            <w:shd w:val="clear" w:color="auto" w:fill="DBE5F1" w:themeFill="accent1" w:themeFillTint="33"/>
          </w:tcPr>
          <w:p w14:paraId="22AD310B" w14:textId="77777777" w:rsidR="00864312" w:rsidRPr="00B72896" w:rsidRDefault="00864312" w:rsidP="00A27B68">
            <w:pPr>
              <w:pStyle w:val="ShortTableText"/>
            </w:pPr>
          </w:p>
        </w:tc>
      </w:tr>
      <w:tr w:rsidR="00864312" w:rsidRPr="00B72896" w14:paraId="6C228036" w14:textId="77777777" w:rsidTr="00921C5E">
        <w:tc>
          <w:tcPr>
            <w:tcW w:w="2325" w:type="dxa"/>
            <w:tcBorders>
              <w:bottom w:val="single" w:sz="4" w:space="0" w:color="auto"/>
            </w:tcBorders>
          </w:tcPr>
          <w:p w14:paraId="3979C1B0" w14:textId="77777777" w:rsidR="00864312" w:rsidRPr="00B72896" w:rsidRDefault="00864312" w:rsidP="00A27B68">
            <w:pPr>
              <w:pStyle w:val="ShortTableText"/>
            </w:pPr>
            <w:r w:rsidRPr="00B72896">
              <w:t>(entire Tab)</w:t>
            </w:r>
          </w:p>
        </w:tc>
        <w:tc>
          <w:tcPr>
            <w:tcW w:w="567" w:type="dxa"/>
          </w:tcPr>
          <w:p w14:paraId="0F0841E0" w14:textId="77777777" w:rsidR="00864312" w:rsidRPr="00B72896" w:rsidRDefault="00864312" w:rsidP="00A27B68">
            <w:pPr>
              <w:pStyle w:val="ShortTableText"/>
            </w:pPr>
            <w:r w:rsidRPr="00B72896">
              <w:t>O</w:t>
            </w:r>
          </w:p>
        </w:tc>
        <w:tc>
          <w:tcPr>
            <w:tcW w:w="2041" w:type="dxa"/>
          </w:tcPr>
          <w:p w14:paraId="4AD3E60C" w14:textId="77777777" w:rsidR="00864312" w:rsidRPr="00B72896" w:rsidRDefault="00864312" w:rsidP="00A27B68">
            <w:pPr>
              <w:pStyle w:val="ShortTableText"/>
            </w:pPr>
          </w:p>
        </w:tc>
        <w:tc>
          <w:tcPr>
            <w:tcW w:w="2495" w:type="dxa"/>
          </w:tcPr>
          <w:p w14:paraId="3E2D32A0" w14:textId="77777777" w:rsidR="00864312" w:rsidRPr="00B72896" w:rsidRDefault="00864312" w:rsidP="00A27B68">
            <w:pPr>
              <w:pStyle w:val="ShortTableText"/>
            </w:pPr>
            <w:r w:rsidRPr="00B72896">
              <w:t>as in ABIE</w:t>
            </w:r>
          </w:p>
        </w:tc>
        <w:tc>
          <w:tcPr>
            <w:tcW w:w="1894" w:type="dxa"/>
          </w:tcPr>
          <w:p w14:paraId="66FBFCEA" w14:textId="77777777" w:rsidR="00864312" w:rsidRPr="00B72896" w:rsidRDefault="00864312" w:rsidP="00A27B68">
            <w:pPr>
              <w:pStyle w:val="ShortTableText"/>
            </w:pPr>
          </w:p>
        </w:tc>
      </w:tr>
      <w:tr w:rsidR="00864312" w:rsidRPr="00B72896" w14:paraId="32F80470" w14:textId="77777777" w:rsidTr="00921C5E">
        <w:tc>
          <w:tcPr>
            <w:tcW w:w="2325" w:type="dxa"/>
            <w:tcBorders>
              <w:bottom w:val="single" w:sz="4" w:space="0" w:color="auto"/>
            </w:tcBorders>
            <w:shd w:val="clear" w:color="auto" w:fill="DBE5F1" w:themeFill="accent1" w:themeFillTint="33"/>
          </w:tcPr>
          <w:p w14:paraId="029D8458" w14:textId="77777777" w:rsidR="00864312" w:rsidRPr="00B72896" w:rsidRDefault="00864312" w:rsidP="00A27B68">
            <w:pPr>
              <w:pStyle w:val="ShortTableText"/>
            </w:pPr>
            <w:r w:rsidRPr="00B72896">
              <w:t xml:space="preserve">Requirements : </w:t>
            </w:r>
          </w:p>
        </w:tc>
        <w:tc>
          <w:tcPr>
            <w:tcW w:w="567" w:type="dxa"/>
            <w:shd w:val="clear" w:color="auto" w:fill="DBE5F1" w:themeFill="accent1" w:themeFillTint="33"/>
          </w:tcPr>
          <w:p w14:paraId="6FEAC6A8" w14:textId="77777777" w:rsidR="00864312" w:rsidRPr="00B72896" w:rsidRDefault="00864312" w:rsidP="00A27B68">
            <w:pPr>
              <w:pStyle w:val="ShortTableText"/>
            </w:pPr>
          </w:p>
        </w:tc>
        <w:tc>
          <w:tcPr>
            <w:tcW w:w="2041" w:type="dxa"/>
            <w:shd w:val="clear" w:color="auto" w:fill="DBE5F1" w:themeFill="accent1" w:themeFillTint="33"/>
          </w:tcPr>
          <w:p w14:paraId="1CD41F0F" w14:textId="77777777" w:rsidR="00864312" w:rsidRPr="00B72896" w:rsidRDefault="00864312" w:rsidP="00A27B68">
            <w:pPr>
              <w:pStyle w:val="ShortTableText"/>
            </w:pPr>
          </w:p>
        </w:tc>
        <w:tc>
          <w:tcPr>
            <w:tcW w:w="2495" w:type="dxa"/>
            <w:shd w:val="clear" w:color="auto" w:fill="DBE5F1" w:themeFill="accent1" w:themeFillTint="33"/>
          </w:tcPr>
          <w:p w14:paraId="10B84EF4" w14:textId="77777777" w:rsidR="00864312" w:rsidRPr="00B72896" w:rsidRDefault="00864312" w:rsidP="00A27B68">
            <w:pPr>
              <w:pStyle w:val="ShortTableText"/>
            </w:pPr>
          </w:p>
        </w:tc>
        <w:tc>
          <w:tcPr>
            <w:tcW w:w="1894" w:type="dxa"/>
            <w:shd w:val="clear" w:color="auto" w:fill="DBE5F1" w:themeFill="accent1" w:themeFillTint="33"/>
          </w:tcPr>
          <w:p w14:paraId="09B9AB94" w14:textId="77777777" w:rsidR="00864312" w:rsidRPr="00B72896" w:rsidRDefault="00864312" w:rsidP="00A27B68">
            <w:pPr>
              <w:pStyle w:val="ShortTableText"/>
            </w:pPr>
          </w:p>
        </w:tc>
      </w:tr>
      <w:tr w:rsidR="00864312" w:rsidRPr="00B72896" w14:paraId="0C90310C" w14:textId="77777777" w:rsidTr="00921C5E">
        <w:tc>
          <w:tcPr>
            <w:tcW w:w="2325" w:type="dxa"/>
            <w:shd w:val="clear" w:color="auto" w:fill="BFBFBF" w:themeFill="background1" w:themeFillShade="BF"/>
          </w:tcPr>
          <w:p w14:paraId="6FCF14F3" w14:textId="77777777" w:rsidR="00864312" w:rsidRPr="00B72896" w:rsidRDefault="00864312" w:rsidP="00A27B68">
            <w:pPr>
              <w:pStyle w:val="ShortTableText"/>
            </w:pPr>
            <w:r w:rsidRPr="00B72896">
              <w:t>(entire Tab)</w:t>
            </w:r>
          </w:p>
        </w:tc>
        <w:tc>
          <w:tcPr>
            <w:tcW w:w="567" w:type="dxa"/>
          </w:tcPr>
          <w:p w14:paraId="7663AD6D" w14:textId="77777777" w:rsidR="00864312" w:rsidRPr="00B72896" w:rsidRDefault="00864312" w:rsidP="00A27B68">
            <w:pPr>
              <w:pStyle w:val="ShortTableText"/>
            </w:pPr>
            <w:r w:rsidRPr="00B72896">
              <w:t>–</w:t>
            </w:r>
          </w:p>
        </w:tc>
        <w:tc>
          <w:tcPr>
            <w:tcW w:w="2041" w:type="dxa"/>
          </w:tcPr>
          <w:p w14:paraId="6901383D" w14:textId="77777777" w:rsidR="00864312" w:rsidRPr="00B72896" w:rsidRDefault="00864312" w:rsidP="00A27B68">
            <w:pPr>
              <w:pStyle w:val="ShortTableText"/>
            </w:pPr>
          </w:p>
        </w:tc>
        <w:tc>
          <w:tcPr>
            <w:tcW w:w="2495" w:type="dxa"/>
          </w:tcPr>
          <w:p w14:paraId="6ED76FEC" w14:textId="77777777" w:rsidR="00864312" w:rsidRPr="00B72896" w:rsidRDefault="00864312" w:rsidP="00A27B68">
            <w:pPr>
              <w:pStyle w:val="ShortTableText"/>
            </w:pPr>
            <w:r w:rsidRPr="00B72896">
              <w:t>as in ABIE (not used)</w:t>
            </w:r>
          </w:p>
        </w:tc>
        <w:tc>
          <w:tcPr>
            <w:tcW w:w="1894" w:type="dxa"/>
          </w:tcPr>
          <w:p w14:paraId="59EDA2ED" w14:textId="77777777" w:rsidR="00864312" w:rsidRPr="00B72896" w:rsidRDefault="00864312" w:rsidP="00A27B68">
            <w:pPr>
              <w:pStyle w:val="ShortTableText"/>
            </w:pPr>
          </w:p>
        </w:tc>
      </w:tr>
      <w:tr w:rsidR="00864312" w:rsidRPr="00B72896" w14:paraId="2799506C" w14:textId="77777777" w:rsidTr="00921C5E">
        <w:tc>
          <w:tcPr>
            <w:tcW w:w="2325" w:type="dxa"/>
            <w:tcBorders>
              <w:bottom w:val="single" w:sz="4" w:space="0" w:color="auto"/>
            </w:tcBorders>
            <w:shd w:val="clear" w:color="auto" w:fill="DBE5F1" w:themeFill="accent1" w:themeFillTint="33"/>
          </w:tcPr>
          <w:p w14:paraId="12B64FC3" w14:textId="77777777" w:rsidR="00864312" w:rsidRPr="00B72896" w:rsidRDefault="00864312" w:rsidP="00A27B68">
            <w:pPr>
              <w:pStyle w:val="ShortTableText"/>
            </w:pPr>
            <w:r w:rsidRPr="00B72896">
              <w:t xml:space="preserve">Constraints : </w:t>
            </w:r>
          </w:p>
        </w:tc>
        <w:tc>
          <w:tcPr>
            <w:tcW w:w="567" w:type="dxa"/>
            <w:shd w:val="clear" w:color="auto" w:fill="DBE5F1" w:themeFill="accent1" w:themeFillTint="33"/>
          </w:tcPr>
          <w:p w14:paraId="771E9A5E" w14:textId="77777777" w:rsidR="00864312" w:rsidRPr="00B72896" w:rsidRDefault="00864312" w:rsidP="00A27B68">
            <w:pPr>
              <w:pStyle w:val="ShortTableText"/>
            </w:pPr>
          </w:p>
        </w:tc>
        <w:tc>
          <w:tcPr>
            <w:tcW w:w="2041" w:type="dxa"/>
            <w:shd w:val="clear" w:color="auto" w:fill="DBE5F1" w:themeFill="accent1" w:themeFillTint="33"/>
          </w:tcPr>
          <w:p w14:paraId="6C1500A1" w14:textId="77777777" w:rsidR="00864312" w:rsidRPr="00B72896" w:rsidRDefault="00864312" w:rsidP="00A27B68">
            <w:pPr>
              <w:pStyle w:val="ShortTableText"/>
            </w:pPr>
          </w:p>
        </w:tc>
        <w:tc>
          <w:tcPr>
            <w:tcW w:w="2495" w:type="dxa"/>
            <w:shd w:val="clear" w:color="auto" w:fill="DBE5F1" w:themeFill="accent1" w:themeFillTint="33"/>
          </w:tcPr>
          <w:p w14:paraId="7CC623AF" w14:textId="77777777" w:rsidR="00864312" w:rsidRPr="00B72896" w:rsidRDefault="00864312" w:rsidP="00A27B68">
            <w:pPr>
              <w:pStyle w:val="ShortTableText"/>
            </w:pPr>
          </w:p>
        </w:tc>
        <w:tc>
          <w:tcPr>
            <w:tcW w:w="1894" w:type="dxa"/>
            <w:shd w:val="clear" w:color="auto" w:fill="DBE5F1" w:themeFill="accent1" w:themeFillTint="33"/>
          </w:tcPr>
          <w:p w14:paraId="5853F2E0" w14:textId="77777777" w:rsidR="00864312" w:rsidRPr="00B72896" w:rsidRDefault="00864312" w:rsidP="00A27B68">
            <w:pPr>
              <w:pStyle w:val="ShortTableText"/>
            </w:pPr>
          </w:p>
        </w:tc>
      </w:tr>
      <w:tr w:rsidR="00864312" w:rsidRPr="00B72896" w14:paraId="736C00BB" w14:textId="77777777" w:rsidTr="00921C5E">
        <w:tc>
          <w:tcPr>
            <w:tcW w:w="2325" w:type="dxa"/>
            <w:shd w:val="clear" w:color="auto" w:fill="auto"/>
          </w:tcPr>
          <w:p w14:paraId="3FAEF8EE" w14:textId="77777777" w:rsidR="00864312" w:rsidRPr="00B72896" w:rsidRDefault="00864312" w:rsidP="00A27B68">
            <w:pPr>
              <w:pStyle w:val="ShortTableText"/>
            </w:pPr>
            <w:r w:rsidRPr="00B72896">
              <w:t>(entire Tab)</w:t>
            </w:r>
          </w:p>
        </w:tc>
        <w:tc>
          <w:tcPr>
            <w:tcW w:w="567" w:type="dxa"/>
          </w:tcPr>
          <w:p w14:paraId="3690970E" w14:textId="77777777" w:rsidR="00864312" w:rsidRPr="00B72896" w:rsidRDefault="00864312" w:rsidP="00A27B68">
            <w:pPr>
              <w:pStyle w:val="ShortTableText"/>
            </w:pPr>
            <w:r w:rsidRPr="00B72896">
              <w:t>O</w:t>
            </w:r>
          </w:p>
        </w:tc>
        <w:tc>
          <w:tcPr>
            <w:tcW w:w="2041" w:type="dxa"/>
          </w:tcPr>
          <w:p w14:paraId="63FFD0B2" w14:textId="77777777" w:rsidR="00864312" w:rsidRPr="00B72896" w:rsidRDefault="00864312" w:rsidP="00A27B68">
            <w:pPr>
              <w:pStyle w:val="ShortTableText"/>
            </w:pPr>
          </w:p>
        </w:tc>
        <w:tc>
          <w:tcPr>
            <w:tcW w:w="2495" w:type="dxa"/>
          </w:tcPr>
          <w:p w14:paraId="67F629FB" w14:textId="77777777" w:rsidR="00864312" w:rsidRPr="00B72896" w:rsidRDefault="00864312" w:rsidP="00A27B68">
            <w:pPr>
              <w:pStyle w:val="ShortTableText"/>
            </w:pPr>
            <w:r w:rsidRPr="00B72896">
              <w:t>as in ABIE</w:t>
            </w:r>
          </w:p>
        </w:tc>
        <w:tc>
          <w:tcPr>
            <w:tcW w:w="1894" w:type="dxa"/>
          </w:tcPr>
          <w:p w14:paraId="69B582E8" w14:textId="77777777" w:rsidR="00864312" w:rsidRPr="00B72896" w:rsidRDefault="00864312" w:rsidP="00A27B68">
            <w:pPr>
              <w:pStyle w:val="ShortTableText"/>
            </w:pPr>
          </w:p>
        </w:tc>
      </w:tr>
      <w:tr w:rsidR="00864312" w:rsidRPr="00B72896" w14:paraId="22FE26FE" w14:textId="77777777" w:rsidTr="00921C5E">
        <w:tc>
          <w:tcPr>
            <w:tcW w:w="2325" w:type="dxa"/>
            <w:tcBorders>
              <w:bottom w:val="single" w:sz="4" w:space="0" w:color="auto"/>
            </w:tcBorders>
            <w:shd w:val="clear" w:color="auto" w:fill="DBE5F1" w:themeFill="accent1" w:themeFillTint="33"/>
          </w:tcPr>
          <w:p w14:paraId="1164E8D8" w14:textId="77777777" w:rsidR="00864312" w:rsidRPr="00B72896" w:rsidRDefault="00864312" w:rsidP="00A27B68">
            <w:pPr>
              <w:pStyle w:val="ShortTableText"/>
            </w:pPr>
            <w:r w:rsidRPr="00B72896">
              <w:t xml:space="preserve">Scenarios : </w:t>
            </w:r>
          </w:p>
        </w:tc>
        <w:tc>
          <w:tcPr>
            <w:tcW w:w="567" w:type="dxa"/>
            <w:shd w:val="clear" w:color="auto" w:fill="DBE5F1" w:themeFill="accent1" w:themeFillTint="33"/>
          </w:tcPr>
          <w:p w14:paraId="674550F3" w14:textId="77777777" w:rsidR="00864312" w:rsidRPr="00B72896" w:rsidRDefault="00864312" w:rsidP="00A27B68">
            <w:pPr>
              <w:pStyle w:val="ShortTableText"/>
            </w:pPr>
          </w:p>
        </w:tc>
        <w:tc>
          <w:tcPr>
            <w:tcW w:w="2041" w:type="dxa"/>
            <w:shd w:val="clear" w:color="auto" w:fill="DBE5F1" w:themeFill="accent1" w:themeFillTint="33"/>
          </w:tcPr>
          <w:p w14:paraId="693F7A1A" w14:textId="77777777" w:rsidR="00864312" w:rsidRPr="00B72896" w:rsidRDefault="00864312" w:rsidP="00A27B68">
            <w:pPr>
              <w:pStyle w:val="ShortTableText"/>
            </w:pPr>
          </w:p>
        </w:tc>
        <w:tc>
          <w:tcPr>
            <w:tcW w:w="2495" w:type="dxa"/>
            <w:shd w:val="clear" w:color="auto" w:fill="DBE5F1" w:themeFill="accent1" w:themeFillTint="33"/>
          </w:tcPr>
          <w:p w14:paraId="433C3301" w14:textId="77777777" w:rsidR="00864312" w:rsidRPr="00B72896" w:rsidRDefault="00864312" w:rsidP="00A27B68">
            <w:pPr>
              <w:pStyle w:val="ShortTableText"/>
            </w:pPr>
          </w:p>
        </w:tc>
        <w:tc>
          <w:tcPr>
            <w:tcW w:w="1894" w:type="dxa"/>
            <w:shd w:val="clear" w:color="auto" w:fill="DBE5F1" w:themeFill="accent1" w:themeFillTint="33"/>
          </w:tcPr>
          <w:p w14:paraId="777D74FE" w14:textId="77777777" w:rsidR="00864312" w:rsidRPr="00B72896" w:rsidRDefault="00864312" w:rsidP="00A27B68">
            <w:pPr>
              <w:pStyle w:val="ShortTableText"/>
            </w:pPr>
          </w:p>
        </w:tc>
      </w:tr>
      <w:tr w:rsidR="00864312" w:rsidRPr="00B72896" w14:paraId="48C0D927" w14:textId="77777777" w:rsidTr="00921C5E">
        <w:tc>
          <w:tcPr>
            <w:tcW w:w="2325" w:type="dxa"/>
            <w:shd w:val="clear" w:color="auto" w:fill="BFBFBF" w:themeFill="background1" w:themeFillShade="BF"/>
          </w:tcPr>
          <w:p w14:paraId="0B2A9559" w14:textId="77777777" w:rsidR="00864312" w:rsidRPr="00B72896" w:rsidRDefault="00864312" w:rsidP="00A27B68">
            <w:pPr>
              <w:pStyle w:val="ShortTableText"/>
            </w:pPr>
            <w:r w:rsidRPr="00B72896">
              <w:t>(entire Tab)</w:t>
            </w:r>
          </w:p>
        </w:tc>
        <w:tc>
          <w:tcPr>
            <w:tcW w:w="567" w:type="dxa"/>
          </w:tcPr>
          <w:p w14:paraId="7BB03E36" w14:textId="77777777" w:rsidR="00864312" w:rsidRPr="00B72896" w:rsidRDefault="00864312" w:rsidP="00A27B68">
            <w:pPr>
              <w:pStyle w:val="ShortTableText"/>
            </w:pPr>
            <w:r w:rsidRPr="00B72896">
              <w:t>–</w:t>
            </w:r>
          </w:p>
        </w:tc>
        <w:tc>
          <w:tcPr>
            <w:tcW w:w="2041" w:type="dxa"/>
          </w:tcPr>
          <w:p w14:paraId="334F9760" w14:textId="77777777" w:rsidR="00864312" w:rsidRPr="00B72896" w:rsidRDefault="00864312" w:rsidP="00A27B68">
            <w:pPr>
              <w:pStyle w:val="ShortTableText"/>
            </w:pPr>
          </w:p>
        </w:tc>
        <w:tc>
          <w:tcPr>
            <w:tcW w:w="2495" w:type="dxa"/>
          </w:tcPr>
          <w:p w14:paraId="0F6F1E29" w14:textId="77777777" w:rsidR="00864312" w:rsidRPr="00B72896" w:rsidRDefault="00864312" w:rsidP="00A27B68">
            <w:pPr>
              <w:pStyle w:val="ShortTableText"/>
            </w:pPr>
            <w:r w:rsidRPr="00B72896">
              <w:t>as in ABIE (not used)</w:t>
            </w:r>
          </w:p>
        </w:tc>
        <w:tc>
          <w:tcPr>
            <w:tcW w:w="1894" w:type="dxa"/>
          </w:tcPr>
          <w:p w14:paraId="34E4CE08" w14:textId="77777777" w:rsidR="00864312" w:rsidRPr="00B72896" w:rsidRDefault="00864312" w:rsidP="00A27B68">
            <w:pPr>
              <w:pStyle w:val="ShortTableText"/>
            </w:pPr>
          </w:p>
        </w:tc>
      </w:tr>
      <w:tr w:rsidR="00864312" w:rsidRPr="00B72896" w14:paraId="75BF4946" w14:textId="77777777" w:rsidTr="00921C5E">
        <w:tc>
          <w:tcPr>
            <w:tcW w:w="2325" w:type="dxa"/>
            <w:tcBorders>
              <w:bottom w:val="single" w:sz="4" w:space="0" w:color="auto"/>
            </w:tcBorders>
            <w:shd w:val="clear" w:color="auto" w:fill="DBE5F1" w:themeFill="accent1" w:themeFillTint="33"/>
          </w:tcPr>
          <w:p w14:paraId="29579B9D" w14:textId="77777777" w:rsidR="00864312" w:rsidRPr="00B72896" w:rsidRDefault="00864312" w:rsidP="00A27B68">
            <w:pPr>
              <w:pStyle w:val="ShortTableText"/>
            </w:pPr>
            <w:r w:rsidRPr="00B72896">
              <w:t xml:space="preserve">Files : </w:t>
            </w:r>
          </w:p>
        </w:tc>
        <w:tc>
          <w:tcPr>
            <w:tcW w:w="567" w:type="dxa"/>
            <w:shd w:val="clear" w:color="auto" w:fill="DBE5F1" w:themeFill="accent1" w:themeFillTint="33"/>
          </w:tcPr>
          <w:p w14:paraId="20F9A5D6" w14:textId="77777777" w:rsidR="00864312" w:rsidRPr="00B72896" w:rsidRDefault="00864312" w:rsidP="00A27B68">
            <w:pPr>
              <w:pStyle w:val="ShortTableText"/>
            </w:pPr>
          </w:p>
        </w:tc>
        <w:tc>
          <w:tcPr>
            <w:tcW w:w="2041" w:type="dxa"/>
            <w:shd w:val="clear" w:color="auto" w:fill="DBE5F1" w:themeFill="accent1" w:themeFillTint="33"/>
          </w:tcPr>
          <w:p w14:paraId="245BC761" w14:textId="77777777" w:rsidR="00864312" w:rsidRPr="00B72896" w:rsidRDefault="00864312" w:rsidP="00A27B68">
            <w:pPr>
              <w:pStyle w:val="ShortTableText"/>
            </w:pPr>
          </w:p>
        </w:tc>
        <w:tc>
          <w:tcPr>
            <w:tcW w:w="2495" w:type="dxa"/>
            <w:shd w:val="clear" w:color="auto" w:fill="DBE5F1" w:themeFill="accent1" w:themeFillTint="33"/>
          </w:tcPr>
          <w:p w14:paraId="6FFC9666" w14:textId="77777777" w:rsidR="00864312" w:rsidRPr="00B72896" w:rsidRDefault="00864312" w:rsidP="00A27B68">
            <w:pPr>
              <w:pStyle w:val="ShortTableText"/>
            </w:pPr>
          </w:p>
        </w:tc>
        <w:tc>
          <w:tcPr>
            <w:tcW w:w="1894" w:type="dxa"/>
            <w:shd w:val="clear" w:color="auto" w:fill="DBE5F1" w:themeFill="accent1" w:themeFillTint="33"/>
          </w:tcPr>
          <w:p w14:paraId="4822AFCE" w14:textId="77777777" w:rsidR="00864312" w:rsidRPr="00B72896" w:rsidRDefault="00864312" w:rsidP="00A27B68">
            <w:pPr>
              <w:pStyle w:val="ShortTableText"/>
            </w:pPr>
          </w:p>
        </w:tc>
      </w:tr>
      <w:tr w:rsidR="00864312" w:rsidRPr="00B72896" w14:paraId="7088A5EF" w14:textId="77777777" w:rsidTr="00921C5E">
        <w:tc>
          <w:tcPr>
            <w:tcW w:w="2325" w:type="dxa"/>
            <w:shd w:val="clear" w:color="auto" w:fill="BFBFBF" w:themeFill="background1" w:themeFillShade="BF"/>
          </w:tcPr>
          <w:p w14:paraId="466B01A8" w14:textId="77777777" w:rsidR="00864312" w:rsidRPr="00B72896" w:rsidRDefault="00864312" w:rsidP="00A27B68">
            <w:pPr>
              <w:pStyle w:val="ShortTableText"/>
            </w:pPr>
            <w:r w:rsidRPr="00B72896">
              <w:t>(entire Tab)</w:t>
            </w:r>
          </w:p>
        </w:tc>
        <w:tc>
          <w:tcPr>
            <w:tcW w:w="567" w:type="dxa"/>
          </w:tcPr>
          <w:p w14:paraId="122B745C" w14:textId="77777777" w:rsidR="00864312" w:rsidRPr="00B72896" w:rsidRDefault="00864312" w:rsidP="00A27B68">
            <w:pPr>
              <w:pStyle w:val="ShortTableText"/>
            </w:pPr>
            <w:r w:rsidRPr="00B72896">
              <w:t>–</w:t>
            </w:r>
          </w:p>
        </w:tc>
        <w:tc>
          <w:tcPr>
            <w:tcW w:w="2041" w:type="dxa"/>
          </w:tcPr>
          <w:p w14:paraId="281B973C" w14:textId="77777777" w:rsidR="00864312" w:rsidRPr="00B72896" w:rsidRDefault="00864312" w:rsidP="00A27B68">
            <w:pPr>
              <w:pStyle w:val="ShortTableText"/>
            </w:pPr>
          </w:p>
        </w:tc>
        <w:tc>
          <w:tcPr>
            <w:tcW w:w="2495" w:type="dxa"/>
          </w:tcPr>
          <w:p w14:paraId="458599E9" w14:textId="77777777" w:rsidR="00864312" w:rsidRPr="00B72896" w:rsidRDefault="00864312" w:rsidP="00A27B68">
            <w:pPr>
              <w:pStyle w:val="ShortTableText"/>
            </w:pPr>
            <w:r w:rsidRPr="00B72896">
              <w:t>as in ABIE (not used)</w:t>
            </w:r>
          </w:p>
        </w:tc>
        <w:tc>
          <w:tcPr>
            <w:tcW w:w="1894" w:type="dxa"/>
          </w:tcPr>
          <w:p w14:paraId="316E5391" w14:textId="77777777" w:rsidR="00864312" w:rsidRPr="00B72896" w:rsidRDefault="00864312" w:rsidP="00A27B68">
            <w:pPr>
              <w:pStyle w:val="ShortTableText"/>
            </w:pPr>
          </w:p>
        </w:tc>
      </w:tr>
      <w:tr w:rsidR="00864312" w:rsidRPr="00B72896" w14:paraId="73061A63" w14:textId="77777777" w:rsidTr="00921C5E">
        <w:tc>
          <w:tcPr>
            <w:tcW w:w="2325" w:type="dxa"/>
            <w:shd w:val="clear" w:color="auto" w:fill="DBE5F1" w:themeFill="accent1" w:themeFillTint="33"/>
          </w:tcPr>
          <w:p w14:paraId="4552ADDF" w14:textId="77777777" w:rsidR="00864312" w:rsidRPr="00B72896" w:rsidRDefault="00864312" w:rsidP="00A27B68">
            <w:pPr>
              <w:pStyle w:val="ShortTableText"/>
            </w:pPr>
            <w:r w:rsidRPr="00B72896">
              <w:t xml:space="preserve">Links : </w:t>
            </w:r>
          </w:p>
        </w:tc>
        <w:tc>
          <w:tcPr>
            <w:tcW w:w="567" w:type="dxa"/>
            <w:shd w:val="clear" w:color="auto" w:fill="DBE5F1" w:themeFill="accent1" w:themeFillTint="33"/>
          </w:tcPr>
          <w:p w14:paraId="0FE51B28" w14:textId="77777777" w:rsidR="00864312" w:rsidRPr="00B72896" w:rsidRDefault="00864312" w:rsidP="00A27B68">
            <w:pPr>
              <w:pStyle w:val="ShortTableText"/>
            </w:pPr>
          </w:p>
        </w:tc>
        <w:tc>
          <w:tcPr>
            <w:tcW w:w="2041" w:type="dxa"/>
            <w:shd w:val="clear" w:color="auto" w:fill="DBE5F1" w:themeFill="accent1" w:themeFillTint="33"/>
          </w:tcPr>
          <w:p w14:paraId="634F8A85" w14:textId="77777777" w:rsidR="00864312" w:rsidRPr="00B72896" w:rsidRDefault="00864312" w:rsidP="00A27B68">
            <w:pPr>
              <w:pStyle w:val="ShortTableText"/>
            </w:pPr>
          </w:p>
        </w:tc>
        <w:tc>
          <w:tcPr>
            <w:tcW w:w="2495" w:type="dxa"/>
            <w:shd w:val="clear" w:color="auto" w:fill="DBE5F1" w:themeFill="accent1" w:themeFillTint="33"/>
          </w:tcPr>
          <w:p w14:paraId="7D820AF8" w14:textId="77777777" w:rsidR="00864312" w:rsidRPr="00B72896" w:rsidRDefault="00864312" w:rsidP="00A27B68">
            <w:pPr>
              <w:pStyle w:val="ShortTableText"/>
            </w:pPr>
          </w:p>
        </w:tc>
        <w:tc>
          <w:tcPr>
            <w:tcW w:w="1894" w:type="dxa"/>
            <w:shd w:val="clear" w:color="auto" w:fill="DBE5F1" w:themeFill="accent1" w:themeFillTint="33"/>
          </w:tcPr>
          <w:p w14:paraId="00EBD990" w14:textId="77777777" w:rsidR="00864312" w:rsidRPr="00B72896" w:rsidRDefault="00864312" w:rsidP="00A27B68">
            <w:pPr>
              <w:pStyle w:val="ShortTableText"/>
            </w:pPr>
          </w:p>
        </w:tc>
      </w:tr>
      <w:tr w:rsidR="00864312" w:rsidRPr="00B72896" w14:paraId="65EB81DA" w14:textId="77777777" w:rsidTr="00921C5E">
        <w:tc>
          <w:tcPr>
            <w:tcW w:w="2325" w:type="dxa"/>
          </w:tcPr>
          <w:p w14:paraId="4C2F4732" w14:textId="77777777" w:rsidR="00864312" w:rsidRPr="00B72896" w:rsidRDefault="00864312" w:rsidP="00A27B68">
            <w:pPr>
              <w:pStyle w:val="ShortTableText"/>
            </w:pPr>
            <w:r w:rsidRPr="00B72896">
              <w:t>(entire Tab)</w:t>
            </w:r>
          </w:p>
        </w:tc>
        <w:tc>
          <w:tcPr>
            <w:tcW w:w="567" w:type="dxa"/>
          </w:tcPr>
          <w:p w14:paraId="4CCB1883" w14:textId="77777777" w:rsidR="00864312" w:rsidRPr="00B72896" w:rsidRDefault="00864312" w:rsidP="00A27B68">
            <w:pPr>
              <w:pStyle w:val="ShortTableText"/>
            </w:pPr>
            <w:r w:rsidRPr="00B72896">
              <w:t>O</w:t>
            </w:r>
          </w:p>
        </w:tc>
        <w:tc>
          <w:tcPr>
            <w:tcW w:w="2041" w:type="dxa"/>
          </w:tcPr>
          <w:p w14:paraId="26784125" w14:textId="77777777" w:rsidR="00864312" w:rsidRPr="00B72896" w:rsidRDefault="00864312" w:rsidP="00A27B68">
            <w:pPr>
              <w:pStyle w:val="ShortTableText"/>
            </w:pPr>
          </w:p>
        </w:tc>
        <w:tc>
          <w:tcPr>
            <w:tcW w:w="2495" w:type="dxa"/>
          </w:tcPr>
          <w:p w14:paraId="6E67DCF7" w14:textId="77777777" w:rsidR="00864312" w:rsidRPr="00B72896" w:rsidRDefault="00864312" w:rsidP="00A27B68">
            <w:pPr>
              <w:pStyle w:val="ShortTableText"/>
            </w:pPr>
            <w:r w:rsidRPr="00B72896">
              <w:t>as in ABIE</w:t>
            </w:r>
          </w:p>
        </w:tc>
        <w:tc>
          <w:tcPr>
            <w:tcW w:w="1894" w:type="dxa"/>
          </w:tcPr>
          <w:p w14:paraId="2194D63C" w14:textId="77777777" w:rsidR="00864312" w:rsidRPr="00B72896" w:rsidRDefault="00864312" w:rsidP="00A27B68">
            <w:pPr>
              <w:pStyle w:val="ShortTableText"/>
            </w:pPr>
          </w:p>
        </w:tc>
      </w:tr>
    </w:tbl>
    <w:p w14:paraId="16E18208" w14:textId="77777777" w:rsidR="00864312" w:rsidRPr="00B72896" w:rsidRDefault="00864312" w:rsidP="00AD4BEE">
      <w:pPr>
        <w:jc w:val="center"/>
        <w:rPr>
          <w:lang w:eastAsia="en-US"/>
        </w:rPr>
      </w:pPr>
      <w:r w:rsidRPr="00B72896">
        <w:rPr>
          <w:lang w:eastAsia="en-US"/>
        </w:rPr>
        <w:t>D= Default;</w:t>
      </w:r>
      <w:r w:rsidR="00AD4BEE">
        <w:rPr>
          <w:lang w:eastAsia="en-US"/>
        </w:rPr>
        <w:t xml:space="preserve"> </w:t>
      </w:r>
      <w:r w:rsidRPr="00B72896">
        <w:rPr>
          <w:lang w:eastAsia="en-US"/>
        </w:rPr>
        <w:t>M= Mandatory;</w:t>
      </w:r>
      <w:r w:rsidR="00AD4BEE">
        <w:rPr>
          <w:lang w:eastAsia="en-US"/>
        </w:rPr>
        <w:t xml:space="preserve"> </w:t>
      </w:r>
      <w:r w:rsidRPr="00B72896">
        <w:rPr>
          <w:lang w:eastAsia="en-US"/>
        </w:rPr>
        <w:t>O= Optional;</w:t>
      </w:r>
      <w:r w:rsidR="00AD4BEE">
        <w:rPr>
          <w:lang w:eastAsia="en-US"/>
        </w:rPr>
        <w:t xml:space="preserve"> </w:t>
      </w:r>
      <w:r w:rsidRPr="00B72896">
        <w:rPr>
          <w:lang w:eastAsia="en-US"/>
        </w:rPr>
        <w:t>– = Leave empty</w:t>
      </w:r>
      <w:r w:rsidR="00AD4BEE" w:rsidRPr="00B72896">
        <w:rPr>
          <w:lang w:eastAsia="en-US"/>
        </w:rPr>
        <w:t>;</w:t>
      </w:r>
      <w:r w:rsidR="00AD4BEE">
        <w:rPr>
          <w:lang w:eastAsia="en-US"/>
        </w:rPr>
        <w:t xml:space="preserve"> </w:t>
      </w:r>
      <w:r w:rsidR="00AD4BEE" w:rsidRPr="00B72896">
        <w:rPr>
          <w:lang w:eastAsia="en-US"/>
        </w:rPr>
        <w:t>grey</w:t>
      </w:r>
      <w:r w:rsidRPr="00B72896">
        <w:rPr>
          <w:lang w:eastAsia="en-US"/>
        </w:rPr>
        <w:t xml:space="preserve"> = no need to touch</w:t>
      </w:r>
    </w:p>
    <w:p w14:paraId="64462DB8" w14:textId="77777777" w:rsidR="00864312" w:rsidRPr="00B72896" w:rsidRDefault="00864312" w:rsidP="008E14A3">
      <w:pPr>
        <w:pStyle w:val="Heading2"/>
      </w:pPr>
      <w:bookmarkStart w:id="62" w:name="_Toc33171718"/>
      <w:r w:rsidRPr="00B72896">
        <w:rPr>
          <w:iCs/>
        </w:rPr>
        <w:t>Codelist</w:t>
      </w:r>
      <w:r w:rsidRPr="00B72896">
        <w:t xml:space="preserve"> Entry Properties</w:t>
      </w:r>
      <w:bookmarkEnd w:id="62"/>
    </w:p>
    <w:p w14:paraId="7354CA40"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Codelist Entries should </w:t>
      </w:r>
      <w:r w:rsidRPr="00B72896">
        <w:rPr>
          <w:lang w:eastAsia="en-US"/>
        </w:rPr>
        <w:t xml:space="preserve">be created through the toolbox, as opposed to clicking on “Attributes” within the ENUM properties, because the latter would not give them the correct stereotype of </w:t>
      </w:r>
      <w:r w:rsidRPr="00B72896">
        <w:rPr>
          <w:rStyle w:val="Emphasis"/>
          <w:i w:val="0"/>
          <w:color w:val="auto"/>
          <w:sz w:val="20"/>
          <w:szCs w:val="20"/>
        </w:rPr>
        <w:t xml:space="preserve">«CodelistEntry» (this is analogous to ABIEs and BBIEs). </w:t>
      </w:r>
    </w:p>
    <w:p w14:paraId="16DFF45C" w14:textId="77777777" w:rsidR="00864312" w:rsidRPr="00B72896" w:rsidRDefault="00864312" w:rsidP="008E14A3">
      <w:pPr>
        <w:rPr>
          <w:rStyle w:val="Emphasis"/>
          <w:i w:val="0"/>
          <w:color w:val="auto"/>
          <w:sz w:val="20"/>
          <w:szCs w:val="20"/>
        </w:rPr>
      </w:pPr>
      <w:r w:rsidRPr="00B72896">
        <w:rPr>
          <w:rStyle w:val="Emphasis"/>
          <w:color w:val="auto"/>
          <w:sz w:val="20"/>
          <w:szCs w:val="20"/>
        </w:rPr>
        <w:t>Note:</w:t>
      </w:r>
      <w:r w:rsidRPr="00B72896">
        <w:rPr>
          <w:rStyle w:val="Emphasis"/>
          <w:i w:val="0"/>
          <w:color w:val="auto"/>
          <w:sz w:val="20"/>
          <w:szCs w:val="20"/>
        </w:rPr>
        <w:t xml:space="preserve"> Native Enterprise Architect would allow for ENUMs to have Enumeration Literals as well as “normal attributes” which are both attributes, with Enumeration Literals having the “Is Literal” flag set in the attribute properties. Our profile which is based on UN/CEFACT Core Components will only cater for ENUM plus Codelist Entries. Codelist entries are created through drag &amp; drop from the toolbox. This will use a dedicated stereotype «CodelistEntry» rather than the “Is Literal” flag.  </w:t>
      </w:r>
    </w:p>
    <w:p w14:paraId="28AE31AF" w14:textId="77777777" w:rsidR="00864312" w:rsidRPr="00B72896" w:rsidRDefault="00864312" w:rsidP="008E14A3">
      <w:pPr>
        <w:rPr>
          <w:lang w:eastAsia="en-US"/>
        </w:rPr>
      </w:pPr>
      <w:r w:rsidRPr="00B72896">
        <w:rPr>
          <w:lang w:eastAsia="en-US"/>
        </w:rPr>
        <w:t>The table below shows how to fill the fields in each tab (light blue lines) of the EA Properties window.</w:t>
      </w:r>
    </w:p>
    <w:p w14:paraId="3DB4CC42" w14:textId="45C557CB" w:rsidR="00F75A17" w:rsidRDefault="00F75A17"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11</w:t>
      </w:r>
      <w:r w:rsidR="008F312F">
        <w:rPr>
          <w:noProof/>
        </w:rPr>
        <w:fldChar w:fldCharType="end"/>
      </w:r>
      <w:r>
        <w:t xml:space="preserve"> </w:t>
      </w:r>
      <w:r w:rsidRPr="00B3392F">
        <w:t xml:space="preserve">- </w:t>
      </w:r>
      <w:r>
        <w:t>Codelist</w:t>
      </w:r>
      <w:r w:rsidRPr="00B3392F">
        <w:t xml:space="preserve"> Property Implementation in EA</w:t>
      </w:r>
    </w:p>
    <w:tbl>
      <w:tblPr>
        <w:tblStyle w:val="TableGrid"/>
        <w:tblW w:w="9322" w:type="dxa"/>
        <w:tblLayout w:type="fixed"/>
        <w:tblCellMar>
          <w:left w:w="57" w:type="dxa"/>
          <w:right w:w="57" w:type="dxa"/>
        </w:tblCellMar>
        <w:tblLook w:val="04A0" w:firstRow="1" w:lastRow="0" w:firstColumn="1" w:lastColumn="0" w:noHBand="0" w:noVBand="1"/>
      </w:tblPr>
      <w:tblGrid>
        <w:gridCol w:w="2041"/>
        <w:gridCol w:w="567"/>
        <w:gridCol w:w="2325"/>
        <w:gridCol w:w="2495"/>
        <w:gridCol w:w="1894"/>
      </w:tblGrid>
      <w:tr w:rsidR="00864312" w:rsidRPr="00B72896" w14:paraId="515D92F1" w14:textId="77777777" w:rsidTr="00921C5E">
        <w:trPr>
          <w:tblHeader/>
        </w:trPr>
        <w:tc>
          <w:tcPr>
            <w:tcW w:w="2041" w:type="dxa"/>
            <w:tcBorders>
              <w:bottom w:val="single" w:sz="4" w:space="0" w:color="auto"/>
            </w:tcBorders>
            <w:shd w:val="clear" w:color="auto" w:fill="4F81BD"/>
          </w:tcPr>
          <w:p w14:paraId="5C0CD6F8" w14:textId="77777777" w:rsidR="00864312" w:rsidRPr="006349B3" w:rsidRDefault="00864312" w:rsidP="00A27B68">
            <w:pPr>
              <w:pStyle w:val="ShortTableText"/>
              <w:rPr>
                <w:color w:val="FFFFFF" w:themeColor="background1"/>
              </w:rPr>
            </w:pPr>
            <w:r w:rsidRPr="006349B3">
              <w:rPr>
                <w:color w:val="FFFFFF" w:themeColor="background1"/>
              </w:rPr>
              <w:t>Property</w:t>
            </w:r>
          </w:p>
        </w:tc>
        <w:tc>
          <w:tcPr>
            <w:tcW w:w="567" w:type="dxa"/>
            <w:tcBorders>
              <w:bottom w:val="single" w:sz="4" w:space="0" w:color="auto"/>
            </w:tcBorders>
            <w:shd w:val="clear" w:color="auto" w:fill="4F81BD"/>
          </w:tcPr>
          <w:p w14:paraId="739FBD82" w14:textId="77777777" w:rsidR="00864312" w:rsidRPr="006349B3" w:rsidRDefault="00864312" w:rsidP="00A27B68">
            <w:pPr>
              <w:pStyle w:val="ShortTableText"/>
              <w:rPr>
                <w:color w:val="FFFFFF" w:themeColor="background1"/>
              </w:rPr>
            </w:pPr>
            <w:r w:rsidRPr="006349B3">
              <w:rPr>
                <w:color w:val="FFFFFF" w:themeColor="background1"/>
              </w:rPr>
              <w:t>M/O</w:t>
            </w:r>
          </w:p>
        </w:tc>
        <w:tc>
          <w:tcPr>
            <w:tcW w:w="2325" w:type="dxa"/>
            <w:tcBorders>
              <w:bottom w:val="single" w:sz="4" w:space="0" w:color="auto"/>
            </w:tcBorders>
            <w:shd w:val="clear" w:color="auto" w:fill="4F81BD"/>
          </w:tcPr>
          <w:p w14:paraId="52362720" w14:textId="77777777" w:rsidR="00864312" w:rsidRPr="006349B3" w:rsidRDefault="00864312" w:rsidP="00A27B68">
            <w:pPr>
              <w:pStyle w:val="ShortTableText"/>
              <w:rPr>
                <w:color w:val="FFFFFF" w:themeColor="background1"/>
              </w:rPr>
            </w:pPr>
            <w:r w:rsidRPr="006349B3">
              <w:rPr>
                <w:color w:val="FFFFFF" w:themeColor="background1"/>
              </w:rPr>
              <w:t>Constraints &amp; Rules</w:t>
            </w:r>
          </w:p>
        </w:tc>
        <w:tc>
          <w:tcPr>
            <w:tcW w:w="2495" w:type="dxa"/>
            <w:tcBorders>
              <w:bottom w:val="single" w:sz="4" w:space="0" w:color="auto"/>
            </w:tcBorders>
            <w:shd w:val="clear" w:color="auto" w:fill="4F81BD"/>
          </w:tcPr>
          <w:p w14:paraId="0287DD0E" w14:textId="77777777" w:rsidR="00864312" w:rsidRPr="006349B3" w:rsidRDefault="00864312" w:rsidP="00A27B68">
            <w:pPr>
              <w:pStyle w:val="ShortTableText"/>
              <w:rPr>
                <w:color w:val="FFFFFF" w:themeColor="background1"/>
              </w:rPr>
            </w:pPr>
            <w:r w:rsidRPr="006349B3">
              <w:rPr>
                <w:color w:val="FFFFFF" w:themeColor="background1"/>
              </w:rPr>
              <w:t>Usage/Comment</w:t>
            </w:r>
          </w:p>
        </w:tc>
        <w:tc>
          <w:tcPr>
            <w:tcW w:w="1894" w:type="dxa"/>
            <w:tcBorders>
              <w:bottom w:val="single" w:sz="4" w:space="0" w:color="auto"/>
            </w:tcBorders>
            <w:shd w:val="clear" w:color="auto" w:fill="4F81BD"/>
          </w:tcPr>
          <w:p w14:paraId="3138212D" w14:textId="77777777" w:rsidR="00864312" w:rsidRPr="006349B3" w:rsidRDefault="00864312" w:rsidP="00A27B68">
            <w:pPr>
              <w:pStyle w:val="ShortTableText"/>
              <w:rPr>
                <w:color w:val="FFFFFF" w:themeColor="background1"/>
              </w:rPr>
            </w:pPr>
            <w:r w:rsidRPr="006349B3">
              <w:rPr>
                <w:color w:val="FFFFFF" w:themeColor="background1"/>
              </w:rPr>
              <w:t>Example</w:t>
            </w:r>
          </w:p>
        </w:tc>
      </w:tr>
      <w:tr w:rsidR="00864312" w:rsidRPr="00B72896" w14:paraId="4F515193" w14:textId="77777777" w:rsidTr="00921C5E">
        <w:tc>
          <w:tcPr>
            <w:tcW w:w="2041" w:type="dxa"/>
            <w:shd w:val="clear" w:color="auto" w:fill="DBE5F1" w:themeFill="accent1" w:themeFillTint="33"/>
          </w:tcPr>
          <w:p w14:paraId="0DDAFEFF" w14:textId="77777777" w:rsidR="00864312" w:rsidRPr="00B72896" w:rsidRDefault="00864312" w:rsidP="00A27B68">
            <w:pPr>
              <w:pStyle w:val="ShortTableText"/>
            </w:pPr>
            <w:r w:rsidRPr="00B72896">
              <w:t xml:space="preserve">General : </w:t>
            </w:r>
          </w:p>
        </w:tc>
        <w:tc>
          <w:tcPr>
            <w:tcW w:w="567" w:type="dxa"/>
            <w:shd w:val="clear" w:color="auto" w:fill="DBE5F1" w:themeFill="accent1" w:themeFillTint="33"/>
          </w:tcPr>
          <w:p w14:paraId="25752F24" w14:textId="77777777" w:rsidR="00864312" w:rsidRPr="00B72896" w:rsidRDefault="00864312" w:rsidP="00A27B68">
            <w:pPr>
              <w:pStyle w:val="ShortTableText"/>
            </w:pPr>
          </w:p>
        </w:tc>
        <w:tc>
          <w:tcPr>
            <w:tcW w:w="2325" w:type="dxa"/>
            <w:shd w:val="clear" w:color="auto" w:fill="DBE5F1" w:themeFill="accent1" w:themeFillTint="33"/>
          </w:tcPr>
          <w:p w14:paraId="1B9E3BE4" w14:textId="77777777" w:rsidR="00864312" w:rsidRPr="00B72896" w:rsidRDefault="00864312" w:rsidP="00A27B68">
            <w:pPr>
              <w:pStyle w:val="ShortTableText"/>
            </w:pPr>
          </w:p>
        </w:tc>
        <w:tc>
          <w:tcPr>
            <w:tcW w:w="2495" w:type="dxa"/>
            <w:shd w:val="clear" w:color="auto" w:fill="DBE5F1" w:themeFill="accent1" w:themeFillTint="33"/>
          </w:tcPr>
          <w:p w14:paraId="206C5C11" w14:textId="77777777" w:rsidR="00864312" w:rsidRPr="00B72896" w:rsidRDefault="00864312" w:rsidP="00A27B68">
            <w:pPr>
              <w:pStyle w:val="ShortTableText"/>
            </w:pPr>
          </w:p>
        </w:tc>
        <w:tc>
          <w:tcPr>
            <w:tcW w:w="1894" w:type="dxa"/>
            <w:shd w:val="clear" w:color="auto" w:fill="DBE5F1" w:themeFill="accent1" w:themeFillTint="33"/>
          </w:tcPr>
          <w:p w14:paraId="7814C187" w14:textId="77777777" w:rsidR="00864312" w:rsidRPr="00B72896" w:rsidRDefault="00864312" w:rsidP="00A27B68">
            <w:pPr>
              <w:pStyle w:val="ShortTableText"/>
            </w:pPr>
          </w:p>
        </w:tc>
      </w:tr>
      <w:tr w:rsidR="00864312" w:rsidRPr="00B72896" w14:paraId="5C612EDE" w14:textId="77777777" w:rsidTr="00921C5E">
        <w:tc>
          <w:tcPr>
            <w:tcW w:w="2041" w:type="dxa"/>
            <w:tcBorders>
              <w:bottom w:val="single" w:sz="4" w:space="0" w:color="auto"/>
            </w:tcBorders>
          </w:tcPr>
          <w:p w14:paraId="7DB36637" w14:textId="77777777" w:rsidR="00864312" w:rsidRPr="00B72896" w:rsidRDefault="00864312" w:rsidP="00A27B68">
            <w:pPr>
              <w:pStyle w:val="ShortTableText"/>
            </w:pPr>
            <w:r w:rsidRPr="00B72896">
              <w:t>Name</w:t>
            </w:r>
          </w:p>
        </w:tc>
        <w:tc>
          <w:tcPr>
            <w:tcW w:w="567" w:type="dxa"/>
          </w:tcPr>
          <w:p w14:paraId="666548CF" w14:textId="77777777" w:rsidR="00864312" w:rsidRPr="00B72896" w:rsidRDefault="00864312" w:rsidP="00A27B68">
            <w:pPr>
              <w:pStyle w:val="ShortTableText"/>
            </w:pPr>
            <w:r w:rsidRPr="00B72896">
              <w:t>M</w:t>
            </w:r>
          </w:p>
        </w:tc>
        <w:tc>
          <w:tcPr>
            <w:tcW w:w="2325" w:type="dxa"/>
          </w:tcPr>
          <w:p w14:paraId="56A71EB7" w14:textId="77777777" w:rsidR="00864312" w:rsidRPr="00B72896" w:rsidRDefault="00864312" w:rsidP="00A27B68">
            <w:pPr>
              <w:pStyle w:val="ShortTableText"/>
            </w:pPr>
          </w:p>
        </w:tc>
        <w:tc>
          <w:tcPr>
            <w:tcW w:w="2495" w:type="dxa"/>
          </w:tcPr>
          <w:p w14:paraId="64523370" w14:textId="77777777" w:rsidR="00864312" w:rsidRPr="00B72896" w:rsidRDefault="00864312" w:rsidP="00A27B68">
            <w:pPr>
              <w:pStyle w:val="ShortTableText"/>
            </w:pPr>
            <w:r w:rsidRPr="00B72896">
              <w:t>Value of the code/literal</w:t>
            </w:r>
          </w:p>
        </w:tc>
        <w:tc>
          <w:tcPr>
            <w:tcW w:w="1894" w:type="dxa"/>
          </w:tcPr>
          <w:p w14:paraId="408C2B2D" w14:textId="77777777" w:rsidR="00864312" w:rsidRPr="00B72896" w:rsidRDefault="00864312" w:rsidP="00A27B68">
            <w:pPr>
              <w:pStyle w:val="ShortTableText"/>
            </w:pPr>
          </w:p>
        </w:tc>
      </w:tr>
      <w:tr w:rsidR="00864312" w:rsidRPr="00B72896" w14:paraId="2A5F84AE" w14:textId="77777777" w:rsidTr="00921C5E">
        <w:tc>
          <w:tcPr>
            <w:tcW w:w="2041" w:type="dxa"/>
            <w:tcBorders>
              <w:bottom w:val="single" w:sz="4" w:space="0" w:color="auto"/>
            </w:tcBorders>
            <w:shd w:val="clear" w:color="auto" w:fill="BFBFBF" w:themeFill="background1" w:themeFillShade="BF"/>
          </w:tcPr>
          <w:p w14:paraId="174FEC78" w14:textId="77777777" w:rsidR="00864312" w:rsidRPr="00B72896" w:rsidRDefault="00864312" w:rsidP="00A27B68">
            <w:pPr>
              <w:pStyle w:val="ShortTableText"/>
            </w:pPr>
            <w:r w:rsidRPr="00B72896">
              <w:t>Type</w:t>
            </w:r>
          </w:p>
        </w:tc>
        <w:tc>
          <w:tcPr>
            <w:tcW w:w="567" w:type="dxa"/>
          </w:tcPr>
          <w:p w14:paraId="702F67B2" w14:textId="77777777" w:rsidR="00864312" w:rsidRPr="00B72896" w:rsidRDefault="00864312" w:rsidP="00A27B68">
            <w:pPr>
              <w:pStyle w:val="ShortTableText"/>
            </w:pPr>
            <w:r w:rsidRPr="00B72896">
              <w:t>–</w:t>
            </w:r>
          </w:p>
        </w:tc>
        <w:tc>
          <w:tcPr>
            <w:tcW w:w="2325" w:type="dxa"/>
          </w:tcPr>
          <w:p w14:paraId="65AA0907" w14:textId="77777777" w:rsidR="00864312" w:rsidRPr="00B72896" w:rsidRDefault="00864312" w:rsidP="00A27B68">
            <w:pPr>
              <w:pStyle w:val="ShortTableText"/>
            </w:pPr>
            <w:r w:rsidRPr="00B72896">
              <w:t>Leave empty</w:t>
            </w:r>
          </w:p>
        </w:tc>
        <w:tc>
          <w:tcPr>
            <w:tcW w:w="2495" w:type="dxa"/>
          </w:tcPr>
          <w:p w14:paraId="47294B00" w14:textId="77777777" w:rsidR="00864312" w:rsidRPr="00B72896" w:rsidRDefault="00864312" w:rsidP="00A27B68">
            <w:pPr>
              <w:pStyle w:val="ShortTableText"/>
            </w:pPr>
            <w:r w:rsidRPr="00B72896">
              <w:t>not used ; The PRIM referenced from ENUM will be applicable</w:t>
            </w:r>
          </w:p>
        </w:tc>
        <w:tc>
          <w:tcPr>
            <w:tcW w:w="1894" w:type="dxa"/>
          </w:tcPr>
          <w:p w14:paraId="162F29B3" w14:textId="77777777" w:rsidR="00864312" w:rsidRPr="00B72896" w:rsidRDefault="00864312" w:rsidP="00A27B68">
            <w:pPr>
              <w:pStyle w:val="ShortTableText"/>
            </w:pPr>
          </w:p>
        </w:tc>
      </w:tr>
      <w:tr w:rsidR="00864312" w:rsidRPr="00B72896" w14:paraId="07BE8BBF" w14:textId="77777777" w:rsidTr="00921C5E">
        <w:tc>
          <w:tcPr>
            <w:tcW w:w="2041" w:type="dxa"/>
            <w:tcBorders>
              <w:bottom w:val="single" w:sz="4" w:space="0" w:color="auto"/>
            </w:tcBorders>
            <w:shd w:val="clear" w:color="auto" w:fill="BFBFBF" w:themeFill="background1" w:themeFillShade="BF"/>
          </w:tcPr>
          <w:p w14:paraId="2D71DA15" w14:textId="77777777" w:rsidR="00864312" w:rsidRPr="00B72896" w:rsidRDefault="00864312" w:rsidP="00A27B68">
            <w:pPr>
              <w:pStyle w:val="ShortTableText"/>
            </w:pPr>
            <w:r w:rsidRPr="00B72896">
              <w:t>Initial Value</w:t>
            </w:r>
          </w:p>
        </w:tc>
        <w:tc>
          <w:tcPr>
            <w:tcW w:w="567" w:type="dxa"/>
          </w:tcPr>
          <w:p w14:paraId="03C82D6D" w14:textId="77777777" w:rsidR="00864312" w:rsidRPr="00B72896" w:rsidRDefault="00864312" w:rsidP="00A27B68">
            <w:pPr>
              <w:pStyle w:val="ShortTableText"/>
            </w:pPr>
            <w:r w:rsidRPr="00B72896">
              <w:t>–</w:t>
            </w:r>
          </w:p>
        </w:tc>
        <w:tc>
          <w:tcPr>
            <w:tcW w:w="2325" w:type="dxa"/>
          </w:tcPr>
          <w:p w14:paraId="31836140" w14:textId="77777777" w:rsidR="00864312" w:rsidRPr="00B72896" w:rsidRDefault="00864312" w:rsidP="00A27B68">
            <w:pPr>
              <w:pStyle w:val="ShortTableText"/>
            </w:pPr>
          </w:p>
        </w:tc>
        <w:tc>
          <w:tcPr>
            <w:tcW w:w="2495" w:type="dxa"/>
          </w:tcPr>
          <w:p w14:paraId="1836A600" w14:textId="77777777" w:rsidR="00864312" w:rsidRPr="00B72896" w:rsidRDefault="00864312" w:rsidP="00A27B68">
            <w:pPr>
              <w:pStyle w:val="ShortTableText"/>
            </w:pPr>
            <w:r w:rsidRPr="00B72896">
              <w:t>not used</w:t>
            </w:r>
          </w:p>
        </w:tc>
        <w:tc>
          <w:tcPr>
            <w:tcW w:w="1894" w:type="dxa"/>
          </w:tcPr>
          <w:p w14:paraId="038B0800" w14:textId="77777777" w:rsidR="00864312" w:rsidRPr="00B72896" w:rsidRDefault="00864312" w:rsidP="00A27B68">
            <w:pPr>
              <w:pStyle w:val="ShortTableText"/>
            </w:pPr>
          </w:p>
        </w:tc>
      </w:tr>
      <w:tr w:rsidR="00864312" w:rsidRPr="00B72896" w14:paraId="531FB6B9" w14:textId="77777777" w:rsidTr="00921C5E">
        <w:tc>
          <w:tcPr>
            <w:tcW w:w="2041" w:type="dxa"/>
            <w:shd w:val="clear" w:color="auto" w:fill="BFBFBF" w:themeFill="background1" w:themeFillShade="BF"/>
          </w:tcPr>
          <w:p w14:paraId="3403C427" w14:textId="77777777" w:rsidR="00864312" w:rsidRPr="00B72896" w:rsidRDefault="00864312" w:rsidP="00A27B68">
            <w:pPr>
              <w:pStyle w:val="ShortTableText"/>
            </w:pPr>
            <w:r w:rsidRPr="00B72896">
              <w:t>Stereotype</w:t>
            </w:r>
          </w:p>
        </w:tc>
        <w:tc>
          <w:tcPr>
            <w:tcW w:w="567" w:type="dxa"/>
          </w:tcPr>
          <w:p w14:paraId="0F88D4A0" w14:textId="77777777" w:rsidR="00864312" w:rsidRPr="00B72896" w:rsidRDefault="00864312" w:rsidP="00A27B68">
            <w:pPr>
              <w:pStyle w:val="ShortTableText"/>
            </w:pPr>
            <w:r w:rsidRPr="00B72896">
              <w:t>D</w:t>
            </w:r>
          </w:p>
        </w:tc>
        <w:tc>
          <w:tcPr>
            <w:tcW w:w="2325" w:type="dxa"/>
          </w:tcPr>
          <w:p w14:paraId="0F51CA68" w14:textId="77777777" w:rsidR="00864312" w:rsidRPr="00B72896" w:rsidRDefault="00864312" w:rsidP="00A27B68">
            <w:pPr>
              <w:pStyle w:val="ShortTableText"/>
            </w:pPr>
            <w:r w:rsidRPr="00B72896">
              <w:t>Always : CodelistEntry</w:t>
            </w:r>
          </w:p>
        </w:tc>
        <w:tc>
          <w:tcPr>
            <w:tcW w:w="2495" w:type="dxa"/>
          </w:tcPr>
          <w:p w14:paraId="4FCEA7CF" w14:textId="77777777" w:rsidR="00864312" w:rsidRPr="00B72896" w:rsidRDefault="00864312" w:rsidP="00A27B68">
            <w:pPr>
              <w:pStyle w:val="ShortTableText"/>
            </w:pPr>
          </w:p>
        </w:tc>
        <w:tc>
          <w:tcPr>
            <w:tcW w:w="1894" w:type="dxa"/>
          </w:tcPr>
          <w:p w14:paraId="46089A99" w14:textId="77777777" w:rsidR="00864312" w:rsidRPr="00B72896" w:rsidRDefault="00864312" w:rsidP="00A27B68">
            <w:pPr>
              <w:pStyle w:val="ShortTableText"/>
            </w:pPr>
          </w:p>
        </w:tc>
      </w:tr>
      <w:tr w:rsidR="00864312" w:rsidRPr="00B72896" w14:paraId="537C448E" w14:textId="77777777" w:rsidTr="00921C5E">
        <w:tc>
          <w:tcPr>
            <w:tcW w:w="2041" w:type="dxa"/>
            <w:shd w:val="clear" w:color="auto" w:fill="BFBFBF" w:themeFill="background1" w:themeFillShade="BF"/>
          </w:tcPr>
          <w:p w14:paraId="02B1BA91" w14:textId="77777777" w:rsidR="00864312" w:rsidRPr="00B72896" w:rsidRDefault="00864312" w:rsidP="00A27B68">
            <w:pPr>
              <w:pStyle w:val="ShortTableText"/>
            </w:pPr>
            <w:r w:rsidRPr="00B72896">
              <w:t>Alias</w:t>
            </w:r>
          </w:p>
        </w:tc>
        <w:tc>
          <w:tcPr>
            <w:tcW w:w="567" w:type="dxa"/>
          </w:tcPr>
          <w:p w14:paraId="774EFA9B" w14:textId="77777777" w:rsidR="00864312" w:rsidRPr="00B72896" w:rsidRDefault="00864312" w:rsidP="00A27B68">
            <w:pPr>
              <w:pStyle w:val="ShortTableText"/>
            </w:pPr>
            <w:r w:rsidRPr="00B72896">
              <w:t>–</w:t>
            </w:r>
          </w:p>
        </w:tc>
        <w:tc>
          <w:tcPr>
            <w:tcW w:w="2325" w:type="dxa"/>
          </w:tcPr>
          <w:p w14:paraId="2BF0F36A" w14:textId="77777777" w:rsidR="00864312" w:rsidRPr="00B72896" w:rsidRDefault="00864312" w:rsidP="00A27B68">
            <w:pPr>
              <w:pStyle w:val="ShortTableText"/>
            </w:pPr>
          </w:p>
        </w:tc>
        <w:tc>
          <w:tcPr>
            <w:tcW w:w="2495" w:type="dxa"/>
          </w:tcPr>
          <w:p w14:paraId="55B6F1AA" w14:textId="77777777" w:rsidR="00864312" w:rsidRPr="00B72896" w:rsidRDefault="00864312" w:rsidP="00A27B68">
            <w:pPr>
              <w:pStyle w:val="ShortTableText"/>
            </w:pPr>
            <w:r w:rsidRPr="00B72896">
              <w:t>not used</w:t>
            </w:r>
          </w:p>
        </w:tc>
        <w:tc>
          <w:tcPr>
            <w:tcW w:w="1894" w:type="dxa"/>
          </w:tcPr>
          <w:p w14:paraId="6661DD86" w14:textId="77777777" w:rsidR="00864312" w:rsidRPr="00B72896" w:rsidRDefault="00864312" w:rsidP="00A27B68">
            <w:pPr>
              <w:pStyle w:val="ShortTableText"/>
            </w:pPr>
          </w:p>
        </w:tc>
      </w:tr>
      <w:tr w:rsidR="00864312" w:rsidRPr="00B72896" w14:paraId="3C441F1C" w14:textId="77777777" w:rsidTr="00921C5E">
        <w:tc>
          <w:tcPr>
            <w:tcW w:w="2041" w:type="dxa"/>
            <w:shd w:val="clear" w:color="auto" w:fill="BFBFBF" w:themeFill="background1" w:themeFillShade="BF"/>
          </w:tcPr>
          <w:p w14:paraId="615EE47C" w14:textId="77777777" w:rsidR="00864312" w:rsidRPr="00B72896" w:rsidRDefault="00864312" w:rsidP="00A27B68">
            <w:pPr>
              <w:pStyle w:val="ShortTableText"/>
            </w:pPr>
            <w:r w:rsidRPr="00B72896">
              <w:t>Scope</w:t>
            </w:r>
          </w:p>
        </w:tc>
        <w:tc>
          <w:tcPr>
            <w:tcW w:w="567" w:type="dxa"/>
          </w:tcPr>
          <w:p w14:paraId="10704E47" w14:textId="77777777" w:rsidR="00864312" w:rsidRPr="00B72896" w:rsidRDefault="00864312" w:rsidP="00A27B68">
            <w:pPr>
              <w:pStyle w:val="ShortTableText"/>
            </w:pPr>
            <w:r w:rsidRPr="00B72896">
              <w:t>D</w:t>
            </w:r>
          </w:p>
        </w:tc>
        <w:tc>
          <w:tcPr>
            <w:tcW w:w="2325" w:type="dxa"/>
          </w:tcPr>
          <w:p w14:paraId="3F77BC7B" w14:textId="77777777" w:rsidR="00864312" w:rsidRPr="00B72896" w:rsidRDefault="00864312" w:rsidP="00A27B68">
            <w:pPr>
              <w:pStyle w:val="ShortTableText"/>
            </w:pPr>
            <w:r w:rsidRPr="00B72896">
              <w:t>Public</w:t>
            </w:r>
          </w:p>
        </w:tc>
        <w:tc>
          <w:tcPr>
            <w:tcW w:w="2495" w:type="dxa"/>
          </w:tcPr>
          <w:p w14:paraId="6F86877C" w14:textId="77777777" w:rsidR="00864312" w:rsidRPr="00B72896" w:rsidRDefault="00864312" w:rsidP="00A27B68">
            <w:pPr>
              <w:pStyle w:val="ShortTableText"/>
            </w:pPr>
            <w:r w:rsidRPr="00B72896">
              <w:t>not used</w:t>
            </w:r>
          </w:p>
        </w:tc>
        <w:tc>
          <w:tcPr>
            <w:tcW w:w="1894" w:type="dxa"/>
          </w:tcPr>
          <w:p w14:paraId="170880DB" w14:textId="77777777" w:rsidR="00864312" w:rsidRPr="00B72896" w:rsidRDefault="00864312" w:rsidP="00A27B68">
            <w:pPr>
              <w:pStyle w:val="ShortTableText"/>
            </w:pPr>
          </w:p>
        </w:tc>
      </w:tr>
      <w:tr w:rsidR="00864312" w:rsidRPr="00B72896" w14:paraId="6C710BE0" w14:textId="77777777" w:rsidTr="00921C5E">
        <w:tc>
          <w:tcPr>
            <w:tcW w:w="2041" w:type="dxa"/>
            <w:shd w:val="clear" w:color="auto" w:fill="BFBFBF" w:themeFill="background1" w:themeFillShade="BF"/>
          </w:tcPr>
          <w:p w14:paraId="1C6A4EF0" w14:textId="77777777" w:rsidR="00864312" w:rsidRPr="00B72896" w:rsidRDefault="00864312" w:rsidP="00A27B68">
            <w:pPr>
              <w:pStyle w:val="ShortTableText"/>
            </w:pPr>
            <w:r w:rsidRPr="00B72896">
              <w:t>Containment</w:t>
            </w:r>
          </w:p>
        </w:tc>
        <w:tc>
          <w:tcPr>
            <w:tcW w:w="567" w:type="dxa"/>
          </w:tcPr>
          <w:p w14:paraId="356317E4" w14:textId="77777777" w:rsidR="00864312" w:rsidRPr="00B72896" w:rsidRDefault="00864312" w:rsidP="00A27B68">
            <w:pPr>
              <w:pStyle w:val="ShortTableText"/>
            </w:pPr>
            <w:r w:rsidRPr="00B72896">
              <w:t>D</w:t>
            </w:r>
          </w:p>
        </w:tc>
        <w:tc>
          <w:tcPr>
            <w:tcW w:w="2325" w:type="dxa"/>
          </w:tcPr>
          <w:p w14:paraId="35986357" w14:textId="77777777" w:rsidR="00864312" w:rsidRPr="00B72896" w:rsidRDefault="00864312" w:rsidP="00A27B68">
            <w:pPr>
              <w:pStyle w:val="ShortTableText"/>
            </w:pPr>
            <w:r w:rsidRPr="00B72896">
              <w:t>Not Specified</w:t>
            </w:r>
          </w:p>
        </w:tc>
        <w:tc>
          <w:tcPr>
            <w:tcW w:w="2495" w:type="dxa"/>
          </w:tcPr>
          <w:p w14:paraId="3227CE75" w14:textId="77777777" w:rsidR="00864312" w:rsidRPr="00B72896" w:rsidRDefault="00864312" w:rsidP="00A27B68">
            <w:pPr>
              <w:pStyle w:val="ShortTableText"/>
            </w:pPr>
            <w:r w:rsidRPr="00B72896">
              <w:t>not used</w:t>
            </w:r>
          </w:p>
        </w:tc>
        <w:tc>
          <w:tcPr>
            <w:tcW w:w="1894" w:type="dxa"/>
          </w:tcPr>
          <w:p w14:paraId="3C282DC7" w14:textId="77777777" w:rsidR="00864312" w:rsidRPr="00B72896" w:rsidRDefault="00864312" w:rsidP="00A27B68">
            <w:pPr>
              <w:pStyle w:val="ShortTableText"/>
            </w:pPr>
          </w:p>
        </w:tc>
      </w:tr>
      <w:tr w:rsidR="00864312" w:rsidRPr="00B72896" w14:paraId="1EFDB678" w14:textId="77777777" w:rsidTr="00921C5E">
        <w:tc>
          <w:tcPr>
            <w:tcW w:w="2041" w:type="dxa"/>
            <w:shd w:val="clear" w:color="auto" w:fill="BFBFBF" w:themeFill="background1" w:themeFillShade="BF"/>
          </w:tcPr>
          <w:p w14:paraId="47E16F62" w14:textId="77777777" w:rsidR="00864312" w:rsidRPr="00B72896" w:rsidRDefault="00864312" w:rsidP="00A27B68">
            <w:pPr>
              <w:pStyle w:val="ShortTableText"/>
            </w:pPr>
            <w:r w:rsidRPr="00B72896">
              <w:t>Static, Const, Is Literal, Property,</w:t>
            </w:r>
          </w:p>
        </w:tc>
        <w:tc>
          <w:tcPr>
            <w:tcW w:w="567" w:type="dxa"/>
          </w:tcPr>
          <w:p w14:paraId="2E7AE8BB" w14:textId="77777777" w:rsidR="00864312" w:rsidRPr="00B72896" w:rsidRDefault="00864312" w:rsidP="00A27B68">
            <w:pPr>
              <w:pStyle w:val="ShortTableText"/>
            </w:pPr>
            <w:r w:rsidRPr="00B72896">
              <w:t>–</w:t>
            </w:r>
          </w:p>
        </w:tc>
        <w:tc>
          <w:tcPr>
            <w:tcW w:w="2325" w:type="dxa"/>
          </w:tcPr>
          <w:p w14:paraId="3C3F1784" w14:textId="77777777" w:rsidR="00864312" w:rsidRPr="00B72896" w:rsidRDefault="00864312" w:rsidP="00A27B68">
            <w:pPr>
              <w:pStyle w:val="ShortTableText"/>
            </w:pPr>
          </w:p>
        </w:tc>
        <w:tc>
          <w:tcPr>
            <w:tcW w:w="2495" w:type="dxa"/>
          </w:tcPr>
          <w:p w14:paraId="5B75E4AA" w14:textId="77777777" w:rsidR="00864312" w:rsidRPr="00B72896" w:rsidRDefault="00864312" w:rsidP="00A27B68">
            <w:pPr>
              <w:pStyle w:val="ShortTableText"/>
            </w:pPr>
            <w:r w:rsidRPr="00B72896">
              <w:t>not used</w:t>
            </w:r>
          </w:p>
        </w:tc>
        <w:tc>
          <w:tcPr>
            <w:tcW w:w="1894" w:type="dxa"/>
          </w:tcPr>
          <w:p w14:paraId="54D2330F" w14:textId="77777777" w:rsidR="00864312" w:rsidRPr="00B72896" w:rsidRDefault="00864312" w:rsidP="00A27B68">
            <w:pPr>
              <w:pStyle w:val="ShortTableText"/>
            </w:pPr>
          </w:p>
        </w:tc>
      </w:tr>
      <w:tr w:rsidR="00864312" w:rsidRPr="00B72896" w14:paraId="7894CCE5" w14:textId="77777777" w:rsidTr="00921C5E">
        <w:tc>
          <w:tcPr>
            <w:tcW w:w="2041" w:type="dxa"/>
          </w:tcPr>
          <w:p w14:paraId="064DE247" w14:textId="77777777" w:rsidR="00864312" w:rsidRPr="00B72896" w:rsidRDefault="00864312" w:rsidP="00A27B68">
            <w:pPr>
              <w:pStyle w:val="ShortTableText"/>
            </w:pPr>
            <w:r w:rsidRPr="00B72896">
              <w:t>Notes</w:t>
            </w:r>
          </w:p>
        </w:tc>
        <w:tc>
          <w:tcPr>
            <w:tcW w:w="567" w:type="dxa"/>
          </w:tcPr>
          <w:p w14:paraId="74EE789C" w14:textId="77777777" w:rsidR="00864312" w:rsidRPr="00B72896" w:rsidRDefault="00864312" w:rsidP="00A27B68">
            <w:pPr>
              <w:pStyle w:val="ShortTableText"/>
            </w:pPr>
            <w:r w:rsidRPr="00B72896">
              <w:t>C</w:t>
            </w:r>
          </w:p>
        </w:tc>
        <w:tc>
          <w:tcPr>
            <w:tcW w:w="2325" w:type="dxa"/>
          </w:tcPr>
          <w:p w14:paraId="7B95E910" w14:textId="77777777" w:rsidR="00864312" w:rsidRPr="00B72896" w:rsidRDefault="00864312" w:rsidP="00A27B68">
            <w:pPr>
              <w:pStyle w:val="ShortTableText"/>
            </w:pPr>
            <w:r w:rsidRPr="00B72896">
              <w:t>Plain</w:t>
            </w:r>
            <w:r w:rsidRPr="00B72896">
              <w:rPr>
                <w:sz w:val="14"/>
                <w:szCs w:val="14"/>
              </w:rPr>
              <w:t xml:space="preserve"> </w:t>
            </w:r>
            <w:r w:rsidRPr="00B72896">
              <w:t>English</w:t>
            </w:r>
            <w:r w:rsidRPr="00B72896">
              <w:rPr>
                <w:sz w:val="14"/>
                <w:szCs w:val="14"/>
              </w:rPr>
              <w:t xml:space="preserve"> </w:t>
            </w:r>
            <w:r w:rsidRPr="00B72896">
              <w:t>description,</w:t>
            </w:r>
          </w:p>
          <w:p w14:paraId="411AF656" w14:textId="77777777" w:rsidR="00864312" w:rsidRPr="00B72896" w:rsidRDefault="00864312" w:rsidP="00A27B68">
            <w:pPr>
              <w:pStyle w:val="ShortTableText"/>
            </w:pPr>
            <w:r w:rsidRPr="00B72896">
              <w:t>US English spelling,</w:t>
            </w:r>
          </w:p>
          <w:p w14:paraId="42690DE5" w14:textId="77777777" w:rsidR="00864312" w:rsidRPr="00B72896" w:rsidRDefault="00864312" w:rsidP="00A27B68">
            <w:pPr>
              <w:pStyle w:val="ShortTableText"/>
              <w:rPr>
                <w:sz w:val="16"/>
                <w:szCs w:val="16"/>
              </w:rPr>
            </w:pPr>
            <w:r w:rsidRPr="00B72896">
              <w:t>If the codes are abbreviations (most typical case) then the Notes field must be filled in.</w:t>
            </w:r>
          </w:p>
        </w:tc>
        <w:tc>
          <w:tcPr>
            <w:tcW w:w="2495" w:type="dxa"/>
          </w:tcPr>
          <w:p w14:paraId="5346DD10" w14:textId="77777777" w:rsidR="00864312" w:rsidRPr="00B72896" w:rsidRDefault="00864312" w:rsidP="00A27B68">
            <w:pPr>
              <w:pStyle w:val="ShortTableText"/>
            </w:pPr>
            <w:r w:rsidRPr="00B72896">
              <w:t>Text associated with the Value of the code/literal – to provide the name, description, or meaning of the code – and eventually generated into XSD annotations.</w:t>
            </w:r>
          </w:p>
        </w:tc>
        <w:tc>
          <w:tcPr>
            <w:tcW w:w="1894" w:type="dxa"/>
          </w:tcPr>
          <w:p w14:paraId="609B849B" w14:textId="77777777" w:rsidR="00864312" w:rsidRPr="00B72896" w:rsidRDefault="00864312" w:rsidP="00A27B68">
            <w:pPr>
              <w:pStyle w:val="ShortTableText"/>
            </w:pPr>
            <w:r w:rsidRPr="00B72896">
              <w:t>Bag Material Code “L”. Notes =</w:t>
            </w:r>
          </w:p>
          <w:p w14:paraId="493B0753" w14:textId="77777777" w:rsidR="00864312" w:rsidRPr="00B72896" w:rsidRDefault="00864312" w:rsidP="00A27B68">
            <w:pPr>
              <w:pStyle w:val="ShortTableText"/>
            </w:pPr>
            <w:r w:rsidRPr="00B72896">
              <w:t>“Leather”</w:t>
            </w:r>
          </w:p>
        </w:tc>
      </w:tr>
      <w:tr w:rsidR="00864312" w:rsidRPr="00B72896" w14:paraId="132D2363" w14:textId="77777777" w:rsidTr="00921C5E">
        <w:tc>
          <w:tcPr>
            <w:tcW w:w="2041" w:type="dxa"/>
          </w:tcPr>
          <w:p w14:paraId="7F8573E9" w14:textId="77777777" w:rsidR="00864312" w:rsidRPr="00B72896" w:rsidRDefault="00864312" w:rsidP="00A27B68">
            <w:pPr>
              <w:pStyle w:val="ShortTableText"/>
            </w:pPr>
            <w:r w:rsidRPr="00B72896">
              <w:t>Arrows</w:t>
            </w:r>
            <w:r w:rsidRPr="00B72896">
              <w:rPr>
                <w:sz w:val="12"/>
                <w:szCs w:val="12"/>
              </w:rPr>
              <w:t xml:space="preserve"> </w:t>
            </w:r>
            <w:r w:rsidRPr="00B72896">
              <w:t>/</w:t>
            </w:r>
            <w:r w:rsidRPr="00B72896">
              <w:rPr>
                <w:sz w:val="12"/>
                <w:szCs w:val="12"/>
              </w:rPr>
              <w:t xml:space="preserve"> </w:t>
            </w:r>
            <w:r w:rsidRPr="00B72896">
              <w:t>Sequence vs other Codelist Entries</w:t>
            </w:r>
          </w:p>
        </w:tc>
        <w:tc>
          <w:tcPr>
            <w:tcW w:w="567" w:type="dxa"/>
          </w:tcPr>
          <w:p w14:paraId="3DBCA243" w14:textId="77777777" w:rsidR="00864312" w:rsidRPr="00B72896" w:rsidRDefault="00864312" w:rsidP="00A27B68">
            <w:pPr>
              <w:pStyle w:val="ShortTableText"/>
            </w:pPr>
            <w:r w:rsidRPr="00B72896">
              <w:t>M</w:t>
            </w:r>
          </w:p>
        </w:tc>
        <w:tc>
          <w:tcPr>
            <w:tcW w:w="2325" w:type="dxa"/>
          </w:tcPr>
          <w:p w14:paraId="08A9BE7B" w14:textId="77777777" w:rsidR="00864312" w:rsidRPr="00B72896" w:rsidRDefault="00864312" w:rsidP="00A27B68">
            <w:pPr>
              <w:pStyle w:val="ShortTableText"/>
            </w:pPr>
            <w:r w:rsidRPr="00B72896">
              <w:t>Alphabetical order, or by increasing values for numerics.</w:t>
            </w:r>
          </w:p>
        </w:tc>
        <w:tc>
          <w:tcPr>
            <w:tcW w:w="2495" w:type="dxa"/>
          </w:tcPr>
          <w:p w14:paraId="72FD3BDD" w14:textId="77777777" w:rsidR="00864312" w:rsidRPr="00B72896" w:rsidRDefault="00864312" w:rsidP="00A27B68">
            <w:pPr>
              <w:pStyle w:val="ShortTableText"/>
            </w:pPr>
          </w:p>
        </w:tc>
        <w:tc>
          <w:tcPr>
            <w:tcW w:w="1894" w:type="dxa"/>
          </w:tcPr>
          <w:p w14:paraId="77EE7C8D" w14:textId="77777777" w:rsidR="00864312" w:rsidRPr="00B72896" w:rsidRDefault="00864312" w:rsidP="00A27B68">
            <w:pPr>
              <w:pStyle w:val="ShortTableText"/>
            </w:pPr>
          </w:p>
        </w:tc>
      </w:tr>
      <w:tr w:rsidR="00864312" w:rsidRPr="00B72896" w14:paraId="114FB61A" w14:textId="77777777" w:rsidTr="00921C5E">
        <w:tc>
          <w:tcPr>
            <w:tcW w:w="2041" w:type="dxa"/>
            <w:tcBorders>
              <w:bottom w:val="single" w:sz="4" w:space="0" w:color="auto"/>
            </w:tcBorders>
            <w:shd w:val="clear" w:color="auto" w:fill="DBE5F1" w:themeFill="accent1" w:themeFillTint="33"/>
          </w:tcPr>
          <w:p w14:paraId="45B351AD" w14:textId="77777777" w:rsidR="00864312" w:rsidRPr="00B72896" w:rsidRDefault="00864312" w:rsidP="00A27B68">
            <w:pPr>
              <w:pStyle w:val="ShortTableText"/>
            </w:pPr>
            <w:r w:rsidRPr="00B72896">
              <w:t xml:space="preserve">Detail : </w:t>
            </w:r>
          </w:p>
        </w:tc>
        <w:tc>
          <w:tcPr>
            <w:tcW w:w="567" w:type="dxa"/>
            <w:shd w:val="clear" w:color="auto" w:fill="DBE5F1" w:themeFill="accent1" w:themeFillTint="33"/>
          </w:tcPr>
          <w:p w14:paraId="0B5122FB" w14:textId="77777777" w:rsidR="00864312" w:rsidRPr="00B72896" w:rsidRDefault="00864312" w:rsidP="00A27B68">
            <w:pPr>
              <w:pStyle w:val="ShortTableText"/>
            </w:pPr>
          </w:p>
        </w:tc>
        <w:tc>
          <w:tcPr>
            <w:tcW w:w="2325" w:type="dxa"/>
            <w:shd w:val="clear" w:color="auto" w:fill="DBE5F1" w:themeFill="accent1" w:themeFillTint="33"/>
          </w:tcPr>
          <w:p w14:paraId="42B7B573" w14:textId="77777777" w:rsidR="00864312" w:rsidRPr="00B72896" w:rsidRDefault="00864312" w:rsidP="00A27B68">
            <w:pPr>
              <w:pStyle w:val="ShortTableText"/>
            </w:pPr>
          </w:p>
        </w:tc>
        <w:tc>
          <w:tcPr>
            <w:tcW w:w="2495" w:type="dxa"/>
            <w:shd w:val="clear" w:color="auto" w:fill="DBE5F1" w:themeFill="accent1" w:themeFillTint="33"/>
          </w:tcPr>
          <w:p w14:paraId="1CB8D472" w14:textId="77777777" w:rsidR="00864312" w:rsidRPr="00B72896" w:rsidRDefault="00864312" w:rsidP="00A27B68">
            <w:pPr>
              <w:pStyle w:val="ShortTableText"/>
            </w:pPr>
          </w:p>
        </w:tc>
        <w:tc>
          <w:tcPr>
            <w:tcW w:w="1894" w:type="dxa"/>
            <w:shd w:val="clear" w:color="auto" w:fill="DBE5F1" w:themeFill="accent1" w:themeFillTint="33"/>
          </w:tcPr>
          <w:p w14:paraId="79BAE0D1" w14:textId="77777777" w:rsidR="00864312" w:rsidRPr="00B72896" w:rsidRDefault="00864312" w:rsidP="00A27B68">
            <w:pPr>
              <w:pStyle w:val="ShortTableText"/>
            </w:pPr>
          </w:p>
        </w:tc>
      </w:tr>
      <w:tr w:rsidR="00864312" w:rsidRPr="00B72896" w14:paraId="6FC705A7" w14:textId="77777777" w:rsidTr="00921C5E">
        <w:tc>
          <w:tcPr>
            <w:tcW w:w="2041" w:type="dxa"/>
            <w:shd w:val="clear" w:color="auto" w:fill="BFBFBF" w:themeFill="background1" w:themeFillShade="BF"/>
          </w:tcPr>
          <w:p w14:paraId="3A09C6CE" w14:textId="77777777" w:rsidR="00864312" w:rsidRPr="00B72896" w:rsidRDefault="00864312" w:rsidP="00A27B68">
            <w:pPr>
              <w:pStyle w:val="ShortTableText"/>
            </w:pPr>
            <w:r w:rsidRPr="00B72896">
              <w:t xml:space="preserve">(entire Tab) </w:t>
            </w:r>
          </w:p>
        </w:tc>
        <w:tc>
          <w:tcPr>
            <w:tcW w:w="567" w:type="dxa"/>
          </w:tcPr>
          <w:p w14:paraId="241CB1FE" w14:textId="77777777" w:rsidR="00864312" w:rsidRPr="00B72896" w:rsidRDefault="00864312" w:rsidP="00A27B68">
            <w:pPr>
              <w:pStyle w:val="ShortTableText"/>
            </w:pPr>
            <w:r w:rsidRPr="00B72896">
              <w:t>–</w:t>
            </w:r>
          </w:p>
        </w:tc>
        <w:tc>
          <w:tcPr>
            <w:tcW w:w="2325" w:type="dxa"/>
          </w:tcPr>
          <w:p w14:paraId="7BE518FD" w14:textId="77777777" w:rsidR="00864312" w:rsidRPr="00B72896" w:rsidRDefault="00864312" w:rsidP="00A27B68">
            <w:pPr>
              <w:pStyle w:val="ShortTableText"/>
            </w:pPr>
          </w:p>
        </w:tc>
        <w:tc>
          <w:tcPr>
            <w:tcW w:w="2495" w:type="dxa"/>
          </w:tcPr>
          <w:p w14:paraId="1EFC9933" w14:textId="77777777" w:rsidR="00864312" w:rsidRPr="00B72896" w:rsidRDefault="00864312" w:rsidP="00A27B68">
            <w:pPr>
              <w:pStyle w:val="ShortTableText"/>
            </w:pPr>
            <w:r w:rsidRPr="00B72896">
              <w:t>not used</w:t>
            </w:r>
          </w:p>
        </w:tc>
        <w:tc>
          <w:tcPr>
            <w:tcW w:w="1894" w:type="dxa"/>
          </w:tcPr>
          <w:p w14:paraId="5B8DF398" w14:textId="77777777" w:rsidR="00864312" w:rsidRPr="00B72896" w:rsidRDefault="00864312" w:rsidP="00A27B68">
            <w:pPr>
              <w:pStyle w:val="ShortTableText"/>
            </w:pPr>
          </w:p>
        </w:tc>
      </w:tr>
      <w:tr w:rsidR="00864312" w:rsidRPr="00B72896" w14:paraId="263F15F7" w14:textId="77777777" w:rsidTr="00921C5E">
        <w:tc>
          <w:tcPr>
            <w:tcW w:w="2041" w:type="dxa"/>
            <w:tcBorders>
              <w:bottom w:val="single" w:sz="4" w:space="0" w:color="auto"/>
            </w:tcBorders>
            <w:shd w:val="clear" w:color="auto" w:fill="DBE5F1" w:themeFill="accent1" w:themeFillTint="33"/>
          </w:tcPr>
          <w:p w14:paraId="4130C60A" w14:textId="77777777" w:rsidR="00864312" w:rsidRPr="00B72896" w:rsidRDefault="00864312" w:rsidP="00A27B68">
            <w:pPr>
              <w:pStyle w:val="ShortTableText"/>
            </w:pPr>
            <w:r w:rsidRPr="00B72896">
              <w:t>Tagged Values :</w:t>
            </w:r>
          </w:p>
        </w:tc>
        <w:tc>
          <w:tcPr>
            <w:tcW w:w="567" w:type="dxa"/>
            <w:shd w:val="clear" w:color="auto" w:fill="DBE5F1" w:themeFill="accent1" w:themeFillTint="33"/>
          </w:tcPr>
          <w:p w14:paraId="072A368B" w14:textId="77777777" w:rsidR="00864312" w:rsidRPr="00B72896" w:rsidRDefault="00864312" w:rsidP="00A27B68">
            <w:pPr>
              <w:pStyle w:val="ShortTableText"/>
            </w:pPr>
          </w:p>
        </w:tc>
        <w:tc>
          <w:tcPr>
            <w:tcW w:w="2325" w:type="dxa"/>
            <w:shd w:val="clear" w:color="auto" w:fill="DBE5F1" w:themeFill="accent1" w:themeFillTint="33"/>
          </w:tcPr>
          <w:p w14:paraId="797B1BDA" w14:textId="77777777" w:rsidR="00864312" w:rsidRPr="00B72896" w:rsidRDefault="00864312" w:rsidP="00A27B68">
            <w:pPr>
              <w:pStyle w:val="ShortTableText"/>
            </w:pPr>
          </w:p>
        </w:tc>
        <w:tc>
          <w:tcPr>
            <w:tcW w:w="2495" w:type="dxa"/>
            <w:shd w:val="clear" w:color="auto" w:fill="DBE5F1" w:themeFill="accent1" w:themeFillTint="33"/>
          </w:tcPr>
          <w:p w14:paraId="02E88498" w14:textId="77777777" w:rsidR="00864312" w:rsidRPr="00B72896" w:rsidRDefault="00864312" w:rsidP="00A27B68">
            <w:pPr>
              <w:pStyle w:val="ShortTableText"/>
            </w:pPr>
          </w:p>
        </w:tc>
        <w:tc>
          <w:tcPr>
            <w:tcW w:w="1894" w:type="dxa"/>
            <w:shd w:val="clear" w:color="auto" w:fill="DBE5F1" w:themeFill="accent1" w:themeFillTint="33"/>
          </w:tcPr>
          <w:p w14:paraId="2D335B37" w14:textId="77777777" w:rsidR="00864312" w:rsidRPr="00B72896" w:rsidRDefault="00864312" w:rsidP="00A27B68">
            <w:pPr>
              <w:pStyle w:val="ShortTableText"/>
            </w:pPr>
          </w:p>
        </w:tc>
      </w:tr>
      <w:tr w:rsidR="00864312" w:rsidRPr="00B72896" w14:paraId="6007CC47" w14:textId="77777777" w:rsidTr="00921C5E">
        <w:tc>
          <w:tcPr>
            <w:tcW w:w="2041" w:type="dxa"/>
            <w:tcBorders>
              <w:bottom w:val="single" w:sz="4" w:space="0" w:color="auto"/>
            </w:tcBorders>
            <w:shd w:val="clear" w:color="auto" w:fill="BFBFBF" w:themeFill="background1" w:themeFillShade="BF"/>
          </w:tcPr>
          <w:p w14:paraId="5D3A6C10" w14:textId="77777777" w:rsidR="00864312" w:rsidRPr="00B72896" w:rsidRDefault="00864312" w:rsidP="00A27B68">
            <w:pPr>
              <w:pStyle w:val="ShortTableText"/>
            </w:pPr>
            <w:r w:rsidRPr="00B72896">
              <w:t xml:space="preserve">codeName </w:t>
            </w:r>
          </w:p>
        </w:tc>
        <w:tc>
          <w:tcPr>
            <w:tcW w:w="567" w:type="dxa"/>
          </w:tcPr>
          <w:p w14:paraId="255078A8" w14:textId="77777777" w:rsidR="00864312" w:rsidRPr="00B72896" w:rsidRDefault="00864312" w:rsidP="00A27B68">
            <w:pPr>
              <w:pStyle w:val="ShortTableText"/>
            </w:pPr>
            <w:r w:rsidRPr="00B72896">
              <w:t>–</w:t>
            </w:r>
          </w:p>
        </w:tc>
        <w:tc>
          <w:tcPr>
            <w:tcW w:w="2325" w:type="dxa"/>
          </w:tcPr>
          <w:p w14:paraId="1B318C84" w14:textId="77777777" w:rsidR="00864312" w:rsidRPr="00B72896" w:rsidRDefault="00864312" w:rsidP="00A27B68">
            <w:pPr>
              <w:pStyle w:val="ShortTableText"/>
            </w:pPr>
          </w:p>
        </w:tc>
        <w:tc>
          <w:tcPr>
            <w:tcW w:w="2495" w:type="dxa"/>
          </w:tcPr>
          <w:p w14:paraId="56E8625E" w14:textId="77777777" w:rsidR="00864312" w:rsidRPr="00B72896" w:rsidRDefault="00864312" w:rsidP="00A27B68">
            <w:pPr>
              <w:pStyle w:val="ShortTableText"/>
            </w:pPr>
            <w:r w:rsidRPr="00B72896">
              <w:t>Not used ; use Name in General instead.</w:t>
            </w:r>
          </w:p>
        </w:tc>
        <w:tc>
          <w:tcPr>
            <w:tcW w:w="1894" w:type="dxa"/>
          </w:tcPr>
          <w:p w14:paraId="2C1295C1" w14:textId="77777777" w:rsidR="00864312" w:rsidRPr="00B72896" w:rsidRDefault="00864312" w:rsidP="00A27B68">
            <w:pPr>
              <w:pStyle w:val="ShortTableText"/>
            </w:pPr>
          </w:p>
        </w:tc>
      </w:tr>
      <w:tr w:rsidR="00864312" w:rsidRPr="00B72896" w14:paraId="570EF2CC" w14:textId="77777777" w:rsidTr="00921C5E">
        <w:tc>
          <w:tcPr>
            <w:tcW w:w="2041" w:type="dxa"/>
            <w:tcBorders>
              <w:bottom w:val="single" w:sz="4" w:space="0" w:color="auto"/>
            </w:tcBorders>
          </w:tcPr>
          <w:p w14:paraId="26349E5B" w14:textId="77777777" w:rsidR="00864312" w:rsidRPr="00B72896" w:rsidRDefault="00864312" w:rsidP="00A27B68">
            <w:pPr>
              <w:pStyle w:val="ShortTableText"/>
              <w:rPr>
                <w:sz w:val="16"/>
                <w:szCs w:val="16"/>
              </w:rPr>
            </w:pPr>
            <w:r w:rsidRPr="00B72896">
              <w:t>status</w:t>
            </w:r>
          </w:p>
        </w:tc>
        <w:tc>
          <w:tcPr>
            <w:tcW w:w="567" w:type="dxa"/>
          </w:tcPr>
          <w:p w14:paraId="4BABC560" w14:textId="77777777" w:rsidR="00864312" w:rsidRPr="00B72896" w:rsidRDefault="00864312" w:rsidP="00A27B68">
            <w:pPr>
              <w:pStyle w:val="ShortTableText"/>
            </w:pPr>
            <w:r w:rsidRPr="00B72896">
              <w:t>O</w:t>
            </w:r>
          </w:p>
        </w:tc>
        <w:tc>
          <w:tcPr>
            <w:tcW w:w="2325" w:type="dxa"/>
          </w:tcPr>
          <w:p w14:paraId="17BFD62F" w14:textId="77777777" w:rsidR="00864312" w:rsidRPr="00B72896" w:rsidRDefault="00864312" w:rsidP="00A27B68">
            <w:pPr>
              <w:pStyle w:val="ShortTableText"/>
            </w:pPr>
            <w:r w:rsidRPr="00B72896">
              <w:t xml:space="preserve">One of : </w:t>
            </w:r>
          </w:p>
          <w:p w14:paraId="3588888A" w14:textId="77777777" w:rsidR="00864312" w:rsidRPr="00B72896" w:rsidRDefault="00864312" w:rsidP="00A27B68">
            <w:pPr>
              <w:pStyle w:val="ShortTableText"/>
            </w:pPr>
            <w:r w:rsidRPr="00B72896">
              <w:t>draft, standard, deleted, marked for deletion</w:t>
            </w:r>
          </w:p>
        </w:tc>
        <w:tc>
          <w:tcPr>
            <w:tcW w:w="2495" w:type="dxa"/>
          </w:tcPr>
          <w:p w14:paraId="51EAEA34" w14:textId="77777777" w:rsidR="00864312" w:rsidRPr="00B72896" w:rsidRDefault="00864312" w:rsidP="00A27B68">
            <w:pPr>
              <w:pStyle w:val="ShortTableText"/>
            </w:pPr>
          </w:p>
        </w:tc>
        <w:tc>
          <w:tcPr>
            <w:tcW w:w="1894" w:type="dxa"/>
          </w:tcPr>
          <w:p w14:paraId="3C279F16" w14:textId="77777777" w:rsidR="00864312" w:rsidRPr="00B72896" w:rsidRDefault="00864312" w:rsidP="00A27B68">
            <w:pPr>
              <w:pStyle w:val="ShortTableText"/>
            </w:pPr>
          </w:p>
        </w:tc>
      </w:tr>
      <w:tr w:rsidR="00864312" w:rsidRPr="00B72896" w14:paraId="747E49FE" w14:textId="77777777" w:rsidTr="00921C5E">
        <w:tc>
          <w:tcPr>
            <w:tcW w:w="2041" w:type="dxa"/>
            <w:tcBorders>
              <w:bottom w:val="single" w:sz="4" w:space="0" w:color="auto"/>
            </w:tcBorders>
            <w:shd w:val="clear" w:color="auto" w:fill="DBE5F1" w:themeFill="accent1" w:themeFillTint="33"/>
          </w:tcPr>
          <w:p w14:paraId="738553D9" w14:textId="77777777" w:rsidR="00864312" w:rsidRPr="00B72896" w:rsidRDefault="00864312" w:rsidP="00A27B68">
            <w:pPr>
              <w:pStyle w:val="ShortTableText"/>
            </w:pPr>
            <w:r w:rsidRPr="00B72896">
              <w:t xml:space="preserve">Constraints : </w:t>
            </w:r>
          </w:p>
        </w:tc>
        <w:tc>
          <w:tcPr>
            <w:tcW w:w="567" w:type="dxa"/>
            <w:shd w:val="clear" w:color="auto" w:fill="DBE5F1" w:themeFill="accent1" w:themeFillTint="33"/>
          </w:tcPr>
          <w:p w14:paraId="5CEEA092" w14:textId="77777777" w:rsidR="00864312" w:rsidRPr="00B72896" w:rsidRDefault="00864312" w:rsidP="00A27B68">
            <w:pPr>
              <w:pStyle w:val="ShortTableText"/>
            </w:pPr>
          </w:p>
        </w:tc>
        <w:tc>
          <w:tcPr>
            <w:tcW w:w="2325" w:type="dxa"/>
            <w:shd w:val="clear" w:color="auto" w:fill="DBE5F1" w:themeFill="accent1" w:themeFillTint="33"/>
          </w:tcPr>
          <w:p w14:paraId="4992DAE1" w14:textId="77777777" w:rsidR="00864312" w:rsidRPr="00B72896" w:rsidRDefault="00864312" w:rsidP="00A27B68">
            <w:pPr>
              <w:pStyle w:val="ShortTableText"/>
            </w:pPr>
          </w:p>
        </w:tc>
        <w:tc>
          <w:tcPr>
            <w:tcW w:w="2495" w:type="dxa"/>
            <w:shd w:val="clear" w:color="auto" w:fill="DBE5F1" w:themeFill="accent1" w:themeFillTint="33"/>
          </w:tcPr>
          <w:p w14:paraId="21E3BB6A" w14:textId="77777777" w:rsidR="00864312" w:rsidRPr="00B72896" w:rsidRDefault="00864312" w:rsidP="00A27B68">
            <w:pPr>
              <w:pStyle w:val="ShortTableText"/>
            </w:pPr>
          </w:p>
        </w:tc>
        <w:tc>
          <w:tcPr>
            <w:tcW w:w="1894" w:type="dxa"/>
            <w:shd w:val="clear" w:color="auto" w:fill="DBE5F1" w:themeFill="accent1" w:themeFillTint="33"/>
          </w:tcPr>
          <w:p w14:paraId="38998489" w14:textId="77777777" w:rsidR="00864312" w:rsidRPr="00B72896" w:rsidRDefault="00864312" w:rsidP="00A27B68">
            <w:pPr>
              <w:pStyle w:val="ShortTableText"/>
            </w:pPr>
          </w:p>
        </w:tc>
      </w:tr>
      <w:tr w:rsidR="00864312" w:rsidRPr="00B72896" w14:paraId="7CD4A3E8" w14:textId="77777777" w:rsidTr="00921C5E">
        <w:tc>
          <w:tcPr>
            <w:tcW w:w="2041" w:type="dxa"/>
            <w:shd w:val="clear" w:color="auto" w:fill="auto"/>
          </w:tcPr>
          <w:p w14:paraId="2BE98764" w14:textId="77777777" w:rsidR="00864312" w:rsidRPr="00B72896" w:rsidRDefault="00864312" w:rsidP="00A27B68">
            <w:pPr>
              <w:pStyle w:val="ShortTableText"/>
            </w:pPr>
            <w:r w:rsidRPr="00B72896">
              <w:t>Constraint, Type, Description</w:t>
            </w:r>
          </w:p>
        </w:tc>
        <w:tc>
          <w:tcPr>
            <w:tcW w:w="567" w:type="dxa"/>
          </w:tcPr>
          <w:p w14:paraId="38FBD362" w14:textId="77777777" w:rsidR="00864312" w:rsidRPr="00B72896" w:rsidRDefault="00864312" w:rsidP="00A27B68">
            <w:pPr>
              <w:pStyle w:val="ShortTableText"/>
            </w:pPr>
            <w:r w:rsidRPr="00B72896">
              <w:t>O</w:t>
            </w:r>
          </w:p>
        </w:tc>
        <w:tc>
          <w:tcPr>
            <w:tcW w:w="2325" w:type="dxa"/>
          </w:tcPr>
          <w:p w14:paraId="2FE91817" w14:textId="77777777" w:rsidR="00864312" w:rsidRPr="00B72896" w:rsidRDefault="00864312" w:rsidP="00A27B68">
            <w:pPr>
              <w:pStyle w:val="ShortTableText"/>
            </w:pPr>
          </w:p>
        </w:tc>
        <w:tc>
          <w:tcPr>
            <w:tcW w:w="2495" w:type="dxa"/>
          </w:tcPr>
          <w:p w14:paraId="1C4DFAC2" w14:textId="77777777" w:rsidR="00864312" w:rsidRPr="00B72896" w:rsidRDefault="00864312" w:rsidP="00A27B68">
            <w:pPr>
              <w:pStyle w:val="ShortTableText"/>
            </w:pPr>
            <w:r w:rsidRPr="00B72896">
              <w:t>for documentation purposes only</w:t>
            </w:r>
          </w:p>
        </w:tc>
        <w:tc>
          <w:tcPr>
            <w:tcW w:w="1894" w:type="dxa"/>
          </w:tcPr>
          <w:p w14:paraId="76999421" w14:textId="77777777" w:rsidR="00864312" w:rsidRPr="00B72896" w:rsidRDefault="00864312" w:rsidP="00A27B68">
            <w:pPr>
              <w:pStyle w:val="ShortTableText"/>
            </w:pPr>
          </w:p>
        </w:tc>
      </w:tr>
    </w:tbl>
    <w:p w14:paraId="04A0E71B" w14:textId="77777777" w:rsidR="00864312" w:rsidRPr="00B72896" w:rsidRDefault="00AD4BEE" w:rsidP="00AD4BEE">
      <w:pPr>
        <w:jc w:val="center"/>
        <w:rPr>
          <w:lang w:eastAsia="en-US"/>
        </w:rPr>
      </w:pPr>
      <w:r w:rsidRPr="00B72896">
        <w:rPr>
          <w:lang w:eastAsia="en-US"/>
        </w:rPr>
        <w:t>D= Default;</w:t>
      </w:r>
      <w:r>
        <w:rPr>
          <w:lang w:eastAsia="en-US"/>
        </w:rPr>
        <w:t xml:space="preserve"> </w:t>
      </w:r>
      <w:r w:rsidRPr="00B72896">
        <w:rPr>
          <w:lang w:eastAsia="en-US"/>
        </w:rPr>
        <w:t>M= Mandatory;</w:t>
      </w:r>
      <w:r>
        <w:rPr>
          <w:lang w:eastAsia="en-US"/>
        </w:rPr>
        <w:t xml:space="preserve"> </w:t>
      </w:r>
      <w:r w:rsidRPr="00B72896">
        <w:rPr>
          <w:lang w:eastAsia="en-US"/>
        </w:rPr>
        <w:t>O= Optional;</w:t>
      </w:r>
      <w:r>
        <w:rPr>
          <w:lang w:eastAsia="en-US"/>
        </w:rPr>
        <w:t xml:space="preserve"> </w:t>
      </w:r>
      <w:r w:rsidRPr="00B72896">
        <w:rPr>
          <w:lang w:eastAsia="en-US"/>
        </w:rPr>
        <w:t>– = Leave empty;</w:t>
      </w:r>
      <w:r>
        <w:rPr>
          <w:lang w:eastAsia="en-US"/>
        </w:rPr>
        <w:t xml:space="preserve"> </w:t>
      </w:r>
      <w:r w:rsidRPr="00B72896">
        <w:rPr>
          <w:lang w:eastAsia="en-US"/>
        </w:rPr>
        <w:t>grey = no need to touch</w:t>
      </w:r>
    </w:p>
    <w:p w14:paraId="2BCEB8F9" w14:textId="77777777" w:rsidR="00864312" w:rsidRPr="00B72896" w:rsidRDefault="00864312" w:rsidP="008E14A3">
      <w:pPr>
        <w:pStyle w:val="Heading2"/>
      </w:pPr>
      <w:bookmarkStart w:id="63" w:name="_Toc33171719"/>
      <w:r w:rsidRPr="00B72896">
        <w:t>ENUM Rules and Quality Assurance</w:t>
      </w:r>
      <w:bookmarkEnd w:id="63"/>
    </w:p>
    <w:p w14:paraId="349AEAD8" w14:textId="77777777" w:rsidR="00864312" w:rsidRPr="00B72896" w:rsidRDefault="00864312" w:rsidP="008E14A3">
      <w:pPr>
        <w:pStyle w:val="ListParagraph"/>
        <w:numPr>
          <w:ilvl w:val="0"/>
          <w:numId w:val="27"/>
        </w:numPr>
        <w:rPr>
          <w:lang w:eastAsia="en-US"/>
        </w:rPr>
      </w:pPr>
      <w:r w:rsidRPr="00B72896">
        <w:rPr>
          <w:lang w:eastAsia="en-US"/>
        </w:rPr>
        <w:t>The name of an ENUM must be unique within the Airline industry data model.</w:t>
      </w:r>
    </w:p>
    <w:p w14:paraId="363037C3" w14:textId="77777777" w:rsidR="00864312" w:rsidRPr="00B72896" w:rsidRDefault="00864312" w:rsidP="008E14A3">
      <w:pPr>
        <w:pStyle w:val="ListParagraph"/>
        <w:numPr>
          <w:ilvl w:val="0"/>
          <w:numId w:val="27"/>
        </w:numPr>
        <w:rPr>
          <w:lang w:eastAsia="en-US"/>
        </w:rPr>
      </w:pPr>
      <w:r w:rsidRPr="00B72896">
        <w:rPr>
          <w:lang w:eastAsia="en-US"/>
        </w:rPr>
        <w:t>Code lists should be “hardcoded” in Codelist entries (which will eventually be generated into XSDs) only in case they are static by nature (example of “gender”). Any code lists that may change over time should be defined in codes tables outside the Modeling Repository.</w:t>
      </w:r>
    </w:p>
    <w:p w14:paraId="72D7FEC4" w14:textId="77777777" w:rsidR="00864312" w:rsidRPr="00B72896" w:rsidRDefault="00864312" w:rsidP="008E14A3">
      <w:pPr>
        <w:pStyle w:val="ListParagraph"/>
        <w:numPr>
          <w:ilvl w:val="0"/>
          <w:numId w:val="27"/>
        </w:numPr>
        <w:rPr>
          <w:lang w:eastAsia="en-US"/>
        </w:rPr>
      </w:pPr>
      <w:r w:rsidRPr="00B72896">
        <w:rPr>
          <w:lang w:eastAsia="en-US"/>
        </w:rPr>
        <w:t>The name of a Codelist Entry must be unique within its ENUM.</w:t>
      </w:r>
    </w:p>
    <w:p w14:paraId="6355979E" w14:textId="77777777" w:rsidR="00864312" w:rsidRPr="00B72896" w:rsidRDefault="00864312" w:rsidP="008E14A3">
      <w:pPr>
        <w:rPr>
          <w:lang w:eastAsia="en-US"/>
        </w:rPr>
      </w:pPr>
    </w:p>
    <w:p w14:paraId="65A67052" w14:textId="77777777" w:rsidR="00864312" w:rsidRPr="00B72896" w:rsidRDefault="00864312" w:rsidP="008E14A3">
      <w:pPr>
        <w:rPr>
          <w:rFonts w:eastAsia="Calibri"/>
          <w:lang w:eastAsia="en-US"/>
        </w:rPr>
      </w:pPr>
    </w:p>
    <w:p w14:paraId="3D2FF785" w14:textId="77777777" w:rsidR="00864312" w:rsidRPr="00B72896" w:rsidRDefault="00864312" w:rsidP="008E14A3">
      <w:pPr>
        <w:rPr>
          <w:rFonts w:eastAsia="Calibri"/>
          <w:color w:val="365F91"/>
          <w:sz w:val="28"/>
          <w:szCs w:val="28"/>
          <w:lang w:eastAsia="en-US"/>
        </w:rPr>
      </w:pPr>
      <w:r w:rsidRPr="00B72896">
        <w:br w:type="page"/>
      </w:r>
    </w:p>
    <w:p w14:paraId="74377B36" w14:textId="77777777" w:rsidR="00D45DE9" w:rsidRDefault="00D45DE9" w:rsidP="00D45DE9">
      <w:pPr>
        <w:pStyle w:val="Heading1"/>
      </w:pPr>
      <w:bookmarkStart w:id="64" w:name="_Toc535489300"/>
      <w:bookmarkStart w:id="65" w:name="_Toc33171720"/>
      <w:r>
        <w:t>Developing Subject Areas</w:t>
      </w:r>
      <w:bookmarkEnd w:id="64"/>
      <w:bookmarkEnd w:id="65"/>
    </w:p>
    <w:p w14:paraId="0F7EB4EA" w14:textId="77777777" w:rsidR="00D45DE9" w:rsidRDefault="00D45DE9" w:rsidP="00D45DE9">
      <w:r>
        <w:t xml:space="preserve">The integrated LDM defines platform independent data elements from the entire scope covered by the AIDM. As such it contains elements that will be shared across many applications, data stores and/or messages and contains a large number of entities (ABIEs), attributes (BBIEs) and relationships (ASBIEs) as well as business data types (BDTs), enumerations (ENUMs) and primitive data types (PRIMs). As a </w:t>
      </w:r>
      <w:r w:rsidR="00577A55">
        <w:t>modeler</w:t>
      </w:r>
      <w:r>
        <w:t xml:space="preserve"> it is necessary to make use of these existing data elements to accelerate development and maintain consistency and quality. It is therefore beneficial to be able to quickly locate a candidate for re-use and to attain a good understanding of the content of the integrated data model. To help the </w:t>
      </w:r>
      <w:r w:rsidR="00577A55">
        <w:t>modeler</w:t>
      </w:r>
      <w:r>
        <w:t xml:space="preserve"> achieve this and to make the integrated model accessible to others the model is broken down into smaller, manageable parts called Subject Areas. These subsets are available to the user as a set of diagrams. The diagrams assist the user in identifying concepts where the name alone is not familiar to </w:t>
      </w:r>
      <w:r w:rsidR="00294B0B">
        <w:t>the</w:t>
      </w:r>
      <w:r>
        <w:t xml:space="preserve"> user. In addition, diagrams also facilitate the recognition of patterns leading to consistency, opportunities for re-use and familiarity.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608"/>
        <w:gridCol w:w="6993"/>
      </w:tblGrid>
      <w:tr w:rsidR="00D45DE9" w14:paraId="51D24D3D" w14:textId="77777777" w:rsidTr="005206F4">
        <w:trPr>
          <w:jc w:val="center"/>
        </w:trPr>
        <w:tc>
          <w:tcPr>
            <w:tcW w:w="608" w:type="dxa"/>
            <w:shd w:val="clear" w:color="auto" w:fill="DBE5F1" w:themeFill="accent1" w:themeFillTint="33"/>
          </w:tcPr>
          <w:p w14:paraId="0AEF36E0" w14:textId="77777777" w:rsidR="00D45DE9" w:rsidRDefault="00D45DE9" w:rsidP="005206F4">
            <w:pPr>
              <w:jc w:val="center"/>
              <w:rPr>
                <w:i/>
                <w:noProof/>
                <w:sz w:val="16"/>
                <w:szCs w:val="16"/>
                <w:lang w:eastAsia="en-US"/>
              </w:rPr>
            </w:pPr>
            <w:r>
              <w:rPr>
                <w:noProof/>
                <w:lang w:eastAsia="en-US"/>
              </w:rPr>
              <w:drawing>
                <wp:inline distT="0" distB="0" distL="0" distR="0" wp14:anchorId="50745E8C" wp14:editId="1B5BF4DB">
                  <wp:extent cx="249381" cy="249381"/>
                  <wp:effectExtent l="0" t="0" r="0" b="0"/>
                  <wp:docPr id="36" name="Picture 36"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6993" w:type="dxa"/>
            <w:shd w:val="clear" w:color="auto" w:fill="DBE5F1" w:themeFill="accent1" w:themeFillTint="33"/>
          </w:tcPr>
          <w:p w14:paraId="1618D5E4" w14:textId="77777777" w:rsidR="00D45DE9" w:rsidRPr="000C687F" w:rsidRDefault="00D45DE9" w:rsidP="00294B0B">
            <w:pPr>
              <w:rPr>
                <w:i/>
                <w:sz w:val="16"/>
                <w:szCs w:val="16"/>
                <w:lang w:val="en-GB"/>
              </w:rPr>
            </w:pPr>
            <w:r w:rsidRPr="000C687F">
              <w:rPr>
                <w:rFonts w:asciiTheme="majorHAnsi" w:hAnsiTheme="majorHAnsi"/>
                <w:i/>
                <w:sz w:val="16"/>
                <w:szCs w:val="16"/>
                <w:lang w:val="en-GB"/>
              </w:rPr>
              <w:t xml:space="preserve">A Subject Area is a generic </w:t>
            </w:r>
            <w:r w:rsidR="007F7825">
              <w:rPr>
                <w:rFonts w:asciiTheme="majorHAnsi" w:hAnsiTheme="majorHAnsi"/>
                <w:i/>
                <w:sz w:val="16"/>
                <w:szCs w:val="16"/>
                <w:lang w:val="en-GB"/>
              </w:rPr>
              <w:t>grouping</w:t>
            </w:r>
            <w:r w:rsidRPr="000C687F">
              <w:rPr>
                <w:rFonts w:asciiTheme="majorHAnsi" w:hAnsiTheme="majorHAnsi"/>
                <w:i/>
                <w:sz w:val="16"/>
                <w:szCs w:val="16"/>
                <w:lang w:val="en-GB"/>
              </w:rPr>
              <w:t xml:space="preserve"> of data representing a </w:t>
            </w:r>
            <w:r w:rsidR="00294B0B">
              <w:rPr>
                <w:rFonts w:asciiTheme="majorHAnsi" w:hAnsiTheme="majorHAnsi"/>
                <w:i/>
                <w:sz w:val="16"/>
                <w:szCs w:val="16"/>
                <w:lang w:val="en-GB"/>
              </w:rPr>
              <w:t>collection</w:t>
            </w:r>
            <w:r w:rsidRPr="000C687F">
              <w:rPr>
                <w:rFonts w:asciiTheme="majorHAnsi" w:hAnsiTheme="majorHAnsi"/>
                <w:i/>
                <w:sz w:val="16"/>
                <w:szCs w:val="16"/>
                <w:lang w:val="en-GB"/>
              </w:rPr>
              <w:t xml:space="preserve"> of related concepts pertaining to a major topic of interest to the airline industry. Subject areas can represent general business concepts such as parties, employees and finances, as well as industry specific concepts such as Stations and Flights.</w:t>
            </w:r>
          </w:p>
        </w:tc>
      </w:tr>
    </w:tbl>
    <w:p w14:paraId="0BEA0CF5" w14:textId="77777777" w:rsidR="00D45DE9" w:rsidRDefault="00D45DE9" w:rsidP="00D45DE9">
      <w:r>
        <w:t>Each Subject Area has a plural noun or noun phrase for its name written in camel case. It must also have a definition to assist in the understanding of its intended scope.</w:t>
      </w:r>
    </w:p>
    <w:p w14:paraId="2CFFC6C8" w14:textId="04209436" w:rsidR="00D45DE9" w:rsidRDefault="00D45DE9" w:rsidP="00D45DE9">
      <w:r>
        <w:t xml:space="preserve">As well as each subject area having its own diagram there is one diagram that shows all of the subject areas and indicates which subject areas have significant relationships with other subject areas and which value chain the subject area is most aligned with by using the appropriate color; see </w:t>
      </w:r>
      <w:r>
        <w:fldChar w:fldCharType="begin"/>
      </w:r>
      <w:r>
        <w:instrText xml:space="preserve"> REF _Ref531612360 \h </w:instrText>
      </w:r>
      <w:r>
        <w:fldChar w:fldCharType="separate"/>
      </w:r>
      <w:r w:rsidR="00417C05">
        <w:t xml:space="preserve">Figure </w:t>
      </w:r>
      <w:r w:rsidR="00417C05">
        <w:rPr>
          <w:noProof/>
        </w:rPr>
        <w:t>18</w:t>
      </w:r>
      <w:r>
        <w:fldChar w:fldCharType="end"/>
      </w:r>
      <w:r>
        <w:t xml:space="preserve"> for the </w:t>
      </w:r>
      <w:r w:rsidR="000A133E">
        <w:t>initial</w:t>
      </w:r>
      <w:r>
        <w:t xml:space="preserve"> Subject Areas diagram.</w:t>
      </w:r>
    </w:p>
    <w:p w14:paraId="6B79ADD6" w14:textId="77777777" w:rsidR="00D45DE9" w:rsidRDefault="00D45DE9" w:rsidP="00D45DE9">
      <w:pPr>
        <w:keepNext/>
      </w:pPr>
      <w:r>
        <w:rPr>
          <w:noProof/>
          <w:lang w:eastAsia="en-US"/>
        </w:rPr>
        <w:drawing>
          <wp:inline distT="0" distB="0" distL="0" distR="0" wp14:anchorId="31CD40CA" wp14:editId="2A3B46F2">
            <wp:extent cx="5759245" cy="232937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237" t="5124" r="1650" b="1919"/>
                    <a:stretch/>
                  </pic:blipFill>
                  <pic:spPr bwMode="auto">
                    <a:xfrm>
                      <a:off x="0" y="0"/>
                      <a:ext cx="5775103" cy="2335790"/>
                    </a:xfrm>
                    <a:prstGeom prst="rect">
                      <a:avLst/>
                    </a:prstGeom>
                    <a:ln>
                      <a:noFill/>
                    </a:ln>
                    <a:extLst>
                      <a:ext uri="{53640926-AAD7-44D8-BBD7-CCE9431645EC}">
                        <a14:shadowObscured xmlns:a14="http://schemas.microsoft.com/office/drawing/2010/main"/>
                      </a:ext>
                    </a:extLst>
                  </pic:spPr>
                </pic:pic>
              </a:graphicData>
            </a:graphic>
          </wp:inline>
        </w:drawing>
      </w:r>
    </w:p>
    <w:p w14:paraId="360EDA03" w14:textId="56472EF4" w:rsidR="00D45DE9" w:rsidRDefault="00D45DE9" w:rsidP="00DB7601">
      <w:pPr>
        <w:pStyle w:val="Caption"/>
      </w:pPr>
      <w:bookmarkStart w:id="66" w:name="_Ref531612360"/>
      <w:r>
        <w:t xml:space="preserve">Figure </w:t>
      </w:r>
      <w:r w:rsidR="005D2973">
        <w:fldChar w:fldCharType="begin"/>
      </w:r>
      <w:r w:rsidR="005D2973">
        <w:instrText xml:space="preserve"> SEQ Figure \* ARABIC </w:instrText>
      </w:r>
      <w:r w:rsidR="005D2973">
        <w:fldChar w:fldCharType="separate"/>
      </w:r>
      <w:r w:rsidR="00417C05">
        <w:rPr>
          <w:noProof/>
        </w:rPr>
        <w:t>18</w:t>
      </w:r>
      <w:r w:rsidR="005D2973">
        <w:rPr>
          <w:noProof/>
        </w:rPr>
        <w:fldChar w:fldCharType="end"/>
      </w:r>
      <w:bookmarkEnd w:id="66"/>
      <w:r>
        <w:t xml:space="preserve"> – </w:t>
      </w:r>
      <w:r w:rsidR="000A133E">
        <w:t>Initial</w:t>
      </w:r>
      <w:r>
        <w:t xml:space="preserve"> Subject Areas Diagram</w:t>
      </w:r>
    </w:p>
    <w:p w14:paraId="72CE74E3" w14:textId="3D23F992" w:rsidR="00C70A90" w:rsidRDefault="00D45DE9" w:rsidP="00D45DE9">
      <w:r>
        <w:t>The objective of the Subject Area diagram is to divide and conquer, so the number of areas depends on the complexity and expanse of the Integrated Data Model. For example, early on during development it may be adequate to have a diagram dedicated to the Party concept where all parties appear on the same diagram. As the model develops the detailed added to customers, suppliers and employees may make the diagram too large and unwieldy making it easier and providing greater clarity if each of these has their own diagram, or perhaps a Party diagram with shared concepts and individual diagrams with more detail for customers, suppliers and employees. This later, general / detail split is commonly used where there are commercial and engineering levels of details like you might see when modelling aircraft.</w:t>
      </w:r>
      <w:r w:rsidR="00597ABE">
        <w:t xml:space="preserve"> </w:t>
      </w:r>
      <w:r w:rsidR="00D964D3">
        <w:fldChar w:fldCharType="begin"/>
      </w:r>
      <w:r w:rsidR="00D964D3">
        <w:instrText xml:space="preserve"> REF _Ref2078345 \h </w:instrText>
      </w:r>
      <w:r w:rsidR="00D964D3">
        <w:fldChar w:fldCharType="separate"/>
      </w:r>
      <w:r w:rsidR="00417C05">
        <w:t xml:space="preserve">Figure </w:t>
      </w:r>
      <w:r w:rsidR="00417C05">
        <w:rPr>
          <w:noProof/>
        </w:rPr>
        <w:t>19</w:t>
      </w:r>
      <w:r w:rsidR="00D964D3">
        <w:fldChar w:fldCharType="end"/>
      </w:r>
      <w:r w:rsidR="00E00086">
        <w:fldChar w:fldCharType="begin"/>
      </w:r>
      <w:r w:rsidR="00E00086">
        <w:instrText xml:space="preserve"> REF _Ref2073949 \h </w:instrText>
      </w:r>
      <w:r w:rsidR="00E00086">
        <w:fldChar w:fldCharType="separate"/>
      </w:r>
      <w:r w:rsidR="00417C05">
        <w:rPr>
          <w:b/>
          <w:bCs/>
        </w:rPr>
        <w:t>Error! Reference source not found.</w:t>
      </w:r>
      <w:r w:rsidR="00E00086">
        <w:fldChar w:fldCharType="end"/>
      </w:r>
      <w:r w:rsidR="005E06A8">
        <w:t xml:space="preserve"> </w:t>
      </w:r>
      <w:r w:rsidR="00D964D3">
        <w:t>define</w:t>
      </w:r>
      <w:r w:rsidR="005E06A8">
        <w:t>s</w:t>
      </w:r>
      <w:r w:rsidR="00D964D3">
        <w:t xml:space="preserve"> the process by which artefacts pertaining to Subject Areas are maintained and whom is responsible for each step.</w:t>
      </w:r>
    </w:p>
    <w:p w14:paraId="75671376" w14:textId="77777777" w:rsidR="00D964D3" w:rsidRDefault="0075217F" w:rsidP="00D964D3">
      <w:pPr>
        <w:keepNext/>
        <w:jc w:val="center"/>
      </w:pPr>
      <w:r>
        <w:object w:dxaOrig="10590" w:dyaOrig="7020" w14:anchorId="3F1D8948">
          <v:shape id="_x0000_i1028" type="#_x0000_t75" style="width:453.25pt;height:301.15pt" o:ole="">
            <v:imagedata r:id="rId47" o:title=""/>
          </v:shape>
          <o:OLEObject Type="Embed" ProgID="Visio.Drawing.15" ShapeID="_x0000_i1028" DrawAspect="Content" ObjectID="_1649235558" r:id="rId48"/>
        </w:object>
      </w:r>
    </w:p>
    <w:p w14:paraId="0E627E65" w14:textId="7EC144ED" w:rsidR="008E1ABC" w:rsidRDefault="00D964D3" w:rsidP="00DB7601">
      <w:pPr>
        <w:pStyle w:val="Caption"/>
      </w:pPr>
      <w:bookmarkStart w:id="67" w:name="_Ref2078345"/>
      <w:r>
        <w:t xml:space="preserve">Figure </w:t>
      </w:r>
      <w:r w:rsidR="005D2973">
        <w:fldChar w:fldCharType="begin"/>
      </w:r>
      <w:r w:rsidR="005D2973">
        <w:instrText xml:space="preserve"> SEQ Figure \* ARABIC </w:instrText>
      </w:r>
      <w:r w:rsidR="005D2973">
        <w:fldChar w:fldCharType="separate"/>
      </w:r>
      <w:r w:rsidR="00417C05">
        <w:rPr>
          <w:noProof/>
        </w:rPr>
        <w:t>19</w:t>
      </w:r>
      <w:r w:rsidR="005D2973">
        <w:rPr>
          <w:noProof/>
        </w:rPr>
        <w:fldChar w:fldCharType="end"/>
      </w:r>
      <w:bookmarkEnd w:id="67"/>
      <w:r>
        <w:t xml:space="preserve"> - Subject Area Artefact Maintenance Process</w:t>
      </w:r>
    </w:p>
    <w:p w14:paraId="7397AB26" w14:textId="77777777" w:rsidR="00D45DE9" w:rsidRDefault="00D45DE9" w:rsidP="00D45DE9">
      <w:pPr>
        <w:pStyle w:val="Heading2"/>
        <w:spacing w:before="200" w:after="120"/>
        <w:ind w:left="576" w:hanging="576"/>
      </w:pPr>
      <w:bookmarkStart w:id="68" w:name="_Toc535489301"/>
      <w:bookmarkStart w:id="69" w:name="_Toc33171721"/>
      <w:r>
        <w:t>Implementation in Enterprise Architect</w:t>
      </w:r>
      <w:bookmarkEnd w:id="68"/>
      <w:bookmarkEnd w:id="69"/>
    </w:p>
    <w:p w14:paraId="1C8DD56E" w14:textId="1F0A749F" w:rsidR="00D45DE9" w:rsidRDefault="00D45DE9" w:rsidP="00DB7601">
      <w:pPr>
        <w:pStyle w:val="Caption"/>
      </w:pPr>
      <w:r>
        <w:t xml:space="preserve">Table </w:t>
      </w:r>
      <w:r w:rsidR="005D2973">
        <w:fldChar w:fldCharType="begin"/>
      </w:r>
      <w:r w:rsidR="005D2973">
        <w:instrText xml:space="preserve"> SEQ Table \* ARABIC </w:instrText>
      </w:r>
      <w:r w:rsidR="005D2973">
        <w:fldChar w:fldCharType="separate"/>
      </w:r>
      <w:r w:rsidR="00417C05">
        <w:rPr>
          <w:noProof/>
        </w:rPr>
        <w:t>12</w:t>
      </w:r>
      <w:r w:rsidR="005D2973">
        <w:rPr>
          <w:noProof/>
        </w:rPr>
        <w:fldChar w:fldCharType="end"/>
      </w:r>
      <w:r>
        <w:t xml:space="preserve"> - Implementing Subject Areas </w:t>
      </w:r>
      <w:r>
        <w:rPr>
          <w:noProof/>
        </w:rPr>
        <w:t>in Enterprise Architect</w:t>
      </w:r>
    </w:p>
    <w:tbl>
      <w:tblPr>
        <w:tblStyle w:val="LightShading-Accent1"/>
        <w:tblW w:w="9498" w:type="dxa"/>
        <w:tblLook w:val="04A0" w:firstRow="1" w:lastRow="0" w:firstColumn="1" w:lastColumn="0" w:noHBand="0" w:noVBand="1"/>
      </w:tblPr>
      <w:tblGrid>
        <w:gridCol w:w="968"/>
        <w:gridCol w:w="1651"/>
        <w:gridCol w:w="1423"/>
        <w:gridCol w:w="2262"/>
        <w:gridCol w:w="3194"/>
      </w:tblGrid>
      <w:tr w:rsidR="00D45DE9" w:rsidRPr="007C4C88" w14:paraId="4C1CE05E" w14:textId="77777777" w:rsidTr="005206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0841A3EC" w14:textId="77777777" w:rsidR="00D45DE9" w:rsidRPr="007C4C88" w:rsidRDefault="00D45DE9" w:rsidP="005206F4">
            <w:pPr>
              <w:jc w:val="left"/>
              <w:rPr>
                <w:sz w:val="16"/>
                <w:szCs w:val="16"/>
                <w:lang w:eastAsia="en-US"/>
              </w:rPr>
            </w:pPr>
            <w:r w:rsidRPr="007C4C88">
              <w:rPr>
                <w:sz w:val="16"/>
                <w:szCs w:val="16"/>
                <w:lang w:eastAsia="en-US"/>
              </w:rPr>
              <w:t>Concept</w:t>
            </w:r>
          </w:p>
        </w:tc>
        <w:tc>
          <w:tcPr>
            <w:tcW w:w="1843" w:type="dxa"/>
          </w:tcPr>
          <w:p w14:paraId="593A48BC" w14:textId="77777777" w:rsidR="00D45DE9" w:rsidRPr="007C4C88" w:rsidRDefault="00D45DE9" w:rsidP="005206F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Name</w:t>
            </w:r>
          </w:p>
        </w:tc>
        <w:tc>
          <w:tcPr>
            <w:tcW w:w="1559" w:type="dxa"/>
          </w:tcPr>
          <w:p w14:paraId="2C053063" w14:textId="77777777" w:rsidR="00D45DE9" w:rsidRPr="007C4C88" w:rsidRDefault="00D45DE9" w:rsidP="005206F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Object Type</w:t>
            </w:r>
          </w:p>
        </w:tc>
        <w:tc>
          <w:tcPr>
            <w:tcW w:w="1559" w:type="dxa"/>
          </w:tcPr>
          <w:p w14:paraId="5E1E0281" w14:textId="77777777" w:rsidR="00D45DE9" w:rsidRPr="007C4C88" w:rsidRDefault="00D45DE9" w:rsidP="005206F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Stereotype</w:t>
            </w:r>
          </w:p>
        </w:tc>
        <w:tc>
          <w:tcPr>
            <w:tcW w:w="3544" w:type="dxa"/>
          </w:tcPr>
          <w:p w14:paraId="40530613" w14:textId="77777777" w:rsidR="00D45DE9" w:rsidRPr="007C4C88" w:rsidRDefault="00D45DE9" w:rsidP="005206F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Location in EA</w:t>
            </w:r>
          </w:p>
        </w:tc>
      </w:tr>
      <w:tr w:rsidR="00D45DE9" w:rsidRPr="007C4C88" w14:paraId="549359C5" w14:textId="77777777" w:rsidTr="00520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0AD84B58" w14:textId="77777777" w:rsidR="00D45DE9" w:rsidRPr="007C4C88" w:rsidRDefault="00D45DE9" w:rsidP="005206F4">
            <w:pPr>
              <w:jc w:val="left"/>
              <w:rPr>
                <w:sz w:val="16"/>
                <w:szCs w:val="16"/>
                <w:lang w:eastAsia="en-US"/>
              </w:rPr>
            </w:pPr>
            <w:r w:rsidRPr="007C4C88">
              <w:rPr>
                <w:sz w:val="16"/>
                <w:szCs w:val="16"/>
                <w:lang w:eastAsia="en-US"/>
              </w:rPr>
              <w:t>Subject Area</w:t>
            </w:r>
          </w:p>
        </w:tc>
        <w:tc>
          <w:tcPr>
            <w:tcW w:w="1843" w:type="dxa"/>
          </w:tcPr>
          <w:p w14:paraId="26CF369A" w14:textId="77777777" w:rsidR="00D45DE9" w:rsidRPr="007C4C88" w:rsidRDefault="00D45DE9"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rPr>
              <w:t>Plural noun or noun phrase in camel case</w:t>
            </w:r>
          </w:p>
        </w:tc>
        <w:tc>
          <w:tcPr>
            <w:tcW w:w="1559" w:type="dxa"/>
          </w:tcPr>
          <w:p w14:paraId="766E7E4B" w14:textId="77777777" w:rsidR="00D45DE9" w:rsidRPr="007C4C88" w:rsidRDefault="00D45DE9"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Class</w:t>
            </w:r>
          </w:p>
        </w:tc>
        <w:tc>
          <w:tcPr>
            <w:tcW w:w="1559" w:type="dxa"/>
          </w:tcPr>
          <w:p w14:paraId="07F006F9" w14:textId="77777777" w:rsidR="00D45DE9" w:rsidRPr="007C4C88" w:rsidRDefault="00511FDA"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Pr>
                <w:sz w:val="16"/>
                <w:szCs w:val="16"/>
                <w:lang w:eastAsia="en-US"/>
              </w:rPr>
              <w:t>AIDM</w:t>
            </w:r>
            <w:r w:rsidR="00D45DE9" w:rsidRPr="007C4C88">
              <w:rPr>
                <w:sz w:val="16"/>
                <w:szCs w:val="16"/>
                <w:lang w:eastAsia="en-US"/>
              </w:rPr>
              <w:t>_SubjectArea</w:t>
            </w:r>
          </w:p>
        </w:tc>
        <w:tc>
          <w:tcPr>
            <w:tcW w:w="3544" w:type="dxa"/>
          </w:tcPr>
          <w:p w14:paraId="1E483E86" w14:textId="77777777" w:rsidR="00D45DE9" w:rsidRPr="007C4C88" w:rsidRDefault="00D45DE9"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AIDM Development.I1 Information Contextual Models.Governance View.I1-5 Subject Areas</w:t>
            </w:r>
          </w:p>
        </w:tc>
      </w:tr>
      <w:tr w:rsidR="00D45DE9" w:rsidRPr="007C4C88" w14:paraId="1E0E8218" w14:textId="77777777" w:rsidTr="005206F4">
        <w:tc>
          <w:tcPr>
            <w:cnfStyle w:val="001000000000" w:firstRow="0" w:lastRow="0" w:firstColumn="1" w:lastColumn="0" w:oddVBand="0" w:evenVBand="0" w:oddHBand="0" w:evenHBand="0" w:firstRowFirstColumn="0" w:firstRowLastColumn="0" w:lastRowFirstColumn="0" w:lastRowLastColumn="0"/>
            <w:tcW w:w="993" w:type="dxa"/>
          </w:tcPr>
          <w:p w14:paraId="33E7B229" w14:textId="77777777" w:rsidR="00D45DE9" w:rsidRPr="007C4C88" w:rsidRDefault="00D45DE9" w:rsidP="005206F4">
            <w:pPr>
              <w:jc w:val="left"/>
              <w:rPr>
                <w:sz w:val="16"/>
                <w:szCs w:val="16"/>
                <w:lang w:eastAsia="en-US"/>
              </w:rPr>
            </w:pPr>
            <w:r w:rsidRPr="007C4C88">
              <w:rPr>
                <w:sz w:val="16"/>
                <w:szCs w:val="16"/>
                <w:lang w:eastAsia="en-US"/>
              </w:rPr>
              <w:t>Subject Areas Diagram</w:t>
            </w:r>
          </w:p>
        </w:tc>
        <w:tc>
          <w:tcPr>
            <w:tcW w:w="1843" w:type="dxa"/>
          </w:tcPr>
          <w:p w14:paraId="5AAA8F55" w14:textId="77777777" w:rsidR="00D45DE9" w:rsidRPr="007C4C88" w:rsidRDefault="008028EC" w:rsidP="005206F4">
            <w:pPr>
              <w:jc w:val="left"/>
              <w:cnfStyle w:val="000000000000" w:firstRow="0" w:lastRow="0" w:firstColumn="0" w:lastColumn="0" w:oddVBand="0" w:evenVBand="0" w:oddHBand="0" w:evenHBand="0" w:firstRowFirstColumn="0" w:firstRowLastColumn="0" w:lastRowFirstColumn="0" w:lastRowLastColumn="0"/>
              <w:rPr>
                <w:sz w:val="16"/>
                <w:szCs w:val="16"/>
                <w:lang w:eastAsia="en-US"/>
              </w:rPr>
            </w:pPr>
            <w:r>
              <w:rPr>
                <w:sz w:val="16"/>
                <w:szCs w:val="16"/>
                <w:lang w:eastAsia="en-US"/>
              </w:rPr>
              <w:t>“</w:t>
            </w:r>
            <w:r w:rsidR="00D45DE9" w:rsidRPr="007C4C88">
              <w:rPr>
                <w:sz w:val="16"/>
                <w:szCs w:val="16"/>
                <w:lang w:eastAsia="en-US"/>
              </w:rPr>
              <w:t>Subject Areas</w:t>
            </w:r>
            <w:r>
              <w:rPr>
                <w:sz w:val="16"/>
                <w:szCs w:val="16"/>
                <w:lang w:eastAsia="en-US"/>
              </w:rPr>
              <w:t>”</w:t>
            </w:r>
          </w:p>
        </w:tc>
        <w:tc>
          <w:tcPr>
            <w:tcW w:w="1559" w:type="dxa"/>
          </w:tcPr>
          <w:p w14:paraId="5C4991CF" w14:textId="77777777" w:rsidR="00D45DE9" w:rsidRPr="007C4C88" w:rsidRDefault="00D45DE9" w:rsidP="005206F4">
            <w:pPr>
              <w:jc w:val="left"/>
              <w:cnfStyle w:val="000000000000" w:firstRow="0"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Class Diagram</w:t>
            </w:r>
          </w:p>
        </w:tc>
        <w:tc>
          <w:tcPr>
            <w:tcW w:w="1559" w:type="dxa"/>
          </w:tcPr>
          <w:p w14:paraId="0D6B9B8D" w14:textId="77777777" w:rsidR="00D45DE9" w:rsidRPr="007C4C88" w:rsidRDefault="0015433F" w:rsidP="005206F4">
            <w:pPr>
              <w:jc w:val="left"/>
              <w:cnfStyle w:val="000000000000" w:firstRow="0" w:lastRow="0" w:firstColumn="0" w:lastColumn="0" w:oddVBand="0" w:evenVBand="0" w:oddHBand="0" w:evenHBand="0" w:firstRowFirstColumn="0" w:firstRowLastColumn="0" w:lastRowFirstColumn="0" w:lastRowLastColumn="0"/>
              <w:rPr>
                <w:sz w:val="16"/>
                <w:szCs w:val="16"/>
                <w:lang w:eastAsia="en-US"/>
              </w:rPr>
            </w:pPr>
            <w:r w:rsidRPr="0015433F">
              <w:rPr>
                <w:sz w:val="16"/>
                <w:szCs w:val="16"/>
                <w:lang w:eastAsia="en-US"/>
              </w:rPr>
              <w:t>AIDM_SubjectAreasDiagram</w:t>
            </w:r>
          </w:p>
        </w:tc>
        <w:tc>
          <w:tcPr>
            <w:tcW w:w="3544" w:type="dxa"/>
          </w:tcPr>
          <w:p w14:paraId="743B3288" w14:textId="77777777" w:rsidR="00D45DE9" w:rsidRPr="007C4C88" w:rsidRDefault="00D45DE9" w:rsidP="005206F4">
            <w:pPr>
              <w:jc w:val="left"/>
              <w:cnfStyle w:val="000000000000" w:firstRow="0"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AIDM Development.I1 Information Contextual Models.Governance View.I1-5 Subject Areas</w:t>
            </w:r>
          </w:p>
        </w:tc>
      </w:tr>
      <w:tr w:rsidR="008028EC" w:rsidRPr="007C4C88" w14:paraId="356E16DD" w14:textId="77777777" w:rsidTr="00520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2DA1A1C5" w14:textId="77777777" w:rsidR="008028EC" w:rsidRPr="007C4C88" w:rsidRDefault="008028EC" w:rsidP="005206F4">
            <w:pPr>
              <w:jc w:val="left"/>
              <w:rPr>
                <w:sz w:val="16"/>
                <w:szCs w:val="16"/>
                <w:lang w:eastAsia="en-US"/>
              </w:rPr>
            </w:pPr>
            <w:r>
              <w:rPr>
                <w:sz w:val="16"/>
                <w:szCs w:val="16"/>
                <w:lang w:eastAsia="en-US"/>
              </w:rPr>
              <w:t>Subject Area</w:t>
            </w:r>
            <w:r w:rsidRPr="007C4C88">
              <w:rPr>
                <w:sz w:val="16"/>
                <w:szCs w:val="16"/>
                <w:lang w:eastAsia="en-US"/>
              </w:rPr>
              <w:t xml:space="preserve"> Diagram</w:t>
            </w:r>
          </w:p>
        </w:tc>
        <w:tc>
          <w:tcPr>
            <w:tcW w:w="1843" w:type="dxa"/>
          </w:tcPr>
          <w:p w14:paraId="2CC7CE3F" w14:textId="77777777" w:rsidR="008028EC" w:rsidRDefault="008028EC"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Pr>
                <w:sz w:val="16"/>
                <w:szCs w:val="16"/>
                <w:lang w:eastAsia="en-US"/>
              </w:rPr>
              <w:t>Subject Area Name</w:t>
            </w:r>
          </w:p>
        </w:tc>
        <w:tc>
          <w:tcPr>
            <w:tcW w:w="1559" w:type="dxa"/>
          </w:tcPr>
          <w:p w14:paraId="08400BE6" w14:textId="77777777" w:rsidR="008028EC" w:rsidRPr="007C4C88" w:rsidRDefault="008028EC"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Class Diagram</w:t>
            </w:r>
          </w:p>
        </w:tc>
        <w:tc>
          <w:tcPr>
            <w:tcW w:w="1559" w:type="dxa"/>
          </w:tcPr>
          <w:p w14:paraId="1C153532" w14:textId="77777777" w:rsidR="008028EC" w:rsidRPr="0015433F" w:rsidRDefault="008028EC"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Pr>
                <w:sz w:val="16"/>
                <w:szCs w:val="16"/>
                <w:lang w:eastAsia="en-US"/>
              </w:rPr>
              <w:t>AIDM_SubjectAreaDiagram</w:t>
            </w:r>
          </w:p>
        </w:tc>
        <w:tc>
          <w:tcPr>
            <w:tcW w:w="3544" w:type="dxa"/>
          </w:tcPr>
          <w:p w14:paraId="74A6934E" w14:textId="77777777" w:rsidR="008028EC" w:rsidRPr="007C4C88" w:rsidRDefault="008028EC" w:rsidP="005206F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8028EC">
              <w:rPr>
                <w:sz w:val="16"/>
                <w:szCs w:val="16"/>
                <w:lang w:eastAsia="en-US"/>
              </w:rPr>
              <w:t>AIDM Development.I3 Information Logical Models.Governance View.Logical Info Blueprint Specifics.Subject Area Diagrams</w:t>
            </w:r>
          </w:p>
        </w:tc>
      </w:tr>
    </w:tbl>
    <w:p w14:paraId="5B6FFC1E" w14:textId="77777777" w:rsidR="00AE4232" w:rsidRPr="00B72896" w:rsidRDefault="00AE4232" w:rsidP="00AE4232">
      <w:pPr>
        <w:pStyle w:val="Heading1"/>
      </w:pPr>
      <w:bookmarkStart w:id="70" w:name="_Toc33171722"/>
      <w:r>
        <w:t>ABIE State Modelling</w:t>
      </w:r>
      <w:bookmarkEnd w:id="70"/>
    </w:p>
    <w:p w14:paraId="7227F0F3" w14:textId="77777777" w:rsidR="00AE4232" w:rsidRPr="00B72896" w:rsidRDefault="00AE4232" w:rsidP="00AE4232">
      <w:pPr>
        <w:pStyle w:val="Heading2"/>
      </w:pPr>
      <w:bookmarkStart w:id="71" w:name="_Toc33171723"/>
      <w:r>
        <w:t>State Modelling</w:t>
      </w:r>
      <w:r w:rsidRPr="00B72896">
        <w:t xml:space="preserve"> Usage</w:t>
      </w:r>
      <w:bookmarkEnd w:id="71"/>
    </w:p>
    <w:p w14:paraId="01538342" w14:textId="77777777" w:rsidR="00842C54" w:rsidRPr="001F3E5C" w:rsidRDefault="001F3E5C" w:rsidP="001F3E5C">
      <w:pPr>
        <w:rPr>
          <w:lang w:eastAsia="en-US"/>
        </w:rPr>
      </w:pPr>
      <w:r>
        <w:rPr>
          <w:lang w:val="en-GB" w:eastAsia="en-US"/>
        </w:rPr>
        <w:t xml:space="preserve">The AIDM provides for a rich definition of an ABIE having given it a </w:t>
      </w:r>
      <w:r w:rsidR="00842C54" w:rsidRPr="001F3E5C">
        <w:rPr>
          <w:lang w:val="en-GB" w:eastAsia="en-US"/>
        </w:rPr>
        <w:t xml:space="preserve">name, a definition, </w:t>
      </w:r>
      <w:r>
        <w:rPr>
          <w:lang w:val="en-GB" w:eastAsia="en-US"/>
        </w:rPr>
        <w:t>a set of</w:t>
      </w:r>
      <w:r w:rsidR="00842C54" w:rsidRPr="001F3E5C">
        <w:rPr>
          <w:lang w:val="en-GB" w:eastAsia="en-US"/>
        </w:rPr>
        <w:t xml:space="preserve"> associations, attributes and </w:t>
      </w:r>
      <w:r>
        <w:rPr>
          <w:lang w:val="en-GB" w:eastAsia="en-US"/>
        </w:rPr>
        <w:t xml:space="preserve">recognised its </w:t>
      </w:r>
      <w:r w:rsidR="00842C54" w:rsidRPr="001F3E5C">
        <w:rPr>
          <w:lang w:val="en-GB" w:eastAsia="en-US"/>
        </w:rPr>
        <w:t>unique identifiers</w:t>
      </w:r>
      <w:r>
        <w:rPr>
          <w:lang w:val="en-GB" w:eastAsia="en-US"/>
        </w:rPr>
        <w:t xml:space="preserve">. To complete the information that helps define an ABIE and ensure the quality of related enumerations as well as providing nomenclature consistency with the process models it is desirable to explicitly model </w:t>
      </w:r>
      <w:r w:rsidR="00842C54" w:rsidRPr="001F3E5C">
        <w:rPr>
          <w:lang w:val="en-GB" w:eastAsia="en-US"/>
        </w:rPr>
        <w:t>the state</w:t>
      </w:r>
      <w:r>
        <w:rPr>
          <w:lang w:val="en-GB" w:eastAsia="en-US"/>
        </w:rPr>
        <w:t>s of an ABIE</w:t>
      </w:r>
      <w:r w:rsidR="00842C54" w:rsidRPr="001F3E5C">
        <w:rPr>
          <w:lang w:val="en-GB" w:eastAsia="en-US"/>
        </w:rPr>
        <w:t>.</w:t>
      </w:r>
    </w:p>
    <w:p w14:paraId="7BDF1A85" w14:textId="77777777" w:rsidR="00842C54" w:rsidRDefault="001077D3" w:rsidP="001F3E5C">
      <w:pPr>
        <w:rPr>
          <w:lang w:val="en-GB" w:eastAsia="en-US"/>
        </w:rPr>
      </w:pPr>
      <w:r>
        <w:rPr>
          <w:lang w:val="en-GB" w:eastAsia="en-US"/>
        </w:rPr>
        <w:t>An ABIE State Model</w:t>
      </w:r>
      <w:r w:rsidR="00842C54" w:rsidRPr="001F3E5C">
        <w:rPr>
          <w:lang w:val="en-GB" w:eastAsia="en-US"/>
        </w:rPr>
        <w:t xml:space="preserve"> </w:t>
      </w:r>
      <w:r w:rsidR="001F3E5C">
        <w:rPr>
          <w:lang w:val="en-GB" w:eastAsia="en-US"/>
        </w:rPr>
        <w:t>complete</w:t>
      </w:r>
      <w:r>
        <w:rPr>
          <w:lang w:val="en-GB" w:eastAsia="en-US"/>
        </w:rPr>
        <w:t>s</w:t>
      </w:r>
      <w:r w:rsidR="001F3E5C">
        <w:rPr>
          <w:lang w:val="en-GB" w:eastAsia="en-US"/>
        </w:rPr>
        <w:t xml:space="preserve"> the holistic</w:t>
      </w:r>
      <w:r w:rsidR="00842C54" w:rsidRPr="001F3E5C">
        <w:rPr>
          <w:lang w:val="en-GB" w:eastAsia="en-US"/>
        </w:rPr>
        <w:t xml:space="preserve"> understanding of an </w:t>
      </w:r>
      <w:r w:rsidR="001F3E5C">
        <w:rPr>
          <w:lang w:val="en-GB" w:eastAsia="en-US"/>
        </w:rPr>
        <w:t>ABIE</w:t>
      </w:r>
      <w:r w:rsidR="00842C54" w:rsidRPr="001F3E5C">
        <w:rPr>
          <w:lang w:val="en-GB" w:eastAsia="en-US"/>
        </w:rPr>
        <w:t xml:space="preserve"> including those like Lepidoptera that change their form over time</w:t>
      </w:r>
      <w:r w:rsidR="001F3E5C">
        <w:rPr>
          <w:lang w:val="en-GB" w:eastAsia="en-US"/>
        </w:rPr>
        <w:t xml:space="preserve"> such as Prospects and </w:t>
      </w:r>
      <w:r w:rsidR="0054520A">
        <w:rPr>
          <w:lang w:val="en-GB" w:eastAsia="en-US"/>
        </w:rPr>
        <w:t xml:space="preserve">Active </w:t>
      </w:r>
      <w:r w:rsidR="001F3E5C">
        <w:rPr>
          <w:lang w:val="en-GB" w:eastAsia="en-US"/>
        </w:rPr>
        <w:t>Customers</w:t>
      </w:r>
      <w:r w:rsidR="00842C54" w:rsidRPr="001F3E5C">
        <w:rPr>
          <w:lang w:val="en-GB" w:eastAsia="en-US"/>
        </w:rPr>
        <w:t>.</w:t>
      </w:r>
    </w:p>
    <w:p w14:paraId="39094C37" w14:textId="77777777" w:rsidR="00E65289" w:rsidRPr="001F3E5C" w:rsidRDefault="00E65289" w:rsidP="001F3E5C">
      <w:pPr>
        <w:rPr>
          <w:lang w:eastAsia="en-US"/>
        </w:rPr>
      </w:pPr>
      <w:r>
        <w:rPr>
          <w:lang w:val="en-GB" w:eastAsia="en-US"/>
        </w:rPr>
        <w:t>A</w:t>
      </w:r>
      <w:r w:rsidR="001077D3">
        <w:rPr>
          <w:lang w:val="en-GB" w:eastAsia="en-US"/>
        </w:rPr>
        <w:t>n ABIE</w:t>
      </w:r>
      <w:r>
        <w:rPr>
          <w:lang w:val="en-GB" w:eastAsia="en-US"/>
        </w:rPr>
        <w:t xml:space="preserve"> State </w:t>
      </w:r>
      <w:r w:rsidR="001077D3">
        <w:rPr>
          <w:lang w:val="en-GB" w:eastAsia="en-US"/>
        </w:rPr>
        <w:t>Model</w:t>
      </w:r>
      <w:r>
        <w:rPr>
          <w:lang w:val="en-GB" w:eastAsia="en-US"/>
        </w:rPr>
        <w:t xml:space="preserve"> must be created if an ABIE has an attribute representing the state of the ABIE or an association to another ABIE that represents the state of the parent ABIE. </w:t>
      </w:r>
      <w:r w:rsidR="002927A2">
        <w:rPr>
          <w:lang w:val="en-GB" w:eastAsia="en-US"/>
        </w:rPr>
        <w:t>For example, A Passenger may board a plane, subsequently leave the plane prior to take-off or they may not turn up at all. This behaviour assists in understanding what we mean by a Passenger and may also manifest itself as a list of values in an enumeration in a message. Therefore, a</w:t>
      </w:r>
      <w:r w:rsidR="00AE1BE3">
        <w:rPr>
          <w:lang w:val="en-GB" w:eastAsia="en-US"/>
        </w:rPr>
        <w:t>n ABIE State M</w:t>
      </w:r>
      <w:r w:rsidR="002927A2">
        <w:rPr>
          <w:lang w:val="en-GB" w:eastAsia="en-US"/>
        </w:rPr>
        <w:t>odel of this behaviour will add value to the AIDM</w:t>
      </w:r>
      <w:r w:rsidR="00AE1BE3">
        <w:rPr>
          <w:lang w:val="en-GB" w:eastAsia="en-US"/>
        </w:rPr>
        <w:t xml:space="preserve"> and ensure quality of enumerations</w:t>
      </w:r>
      <w:r w:rsidR="002927A2">
        <w:rPr>
          <w:lang w:val="en-GB" w:eastAsia="en-US"/>
        </w:rPr>
        <w:t>. In addition a</w:t>
      </w:r>
      <w:r w:rsidR="00AE1BE3">
        <w:rPr>
          <w:lang w:val="en-GB" w:eastAsia="en-US"/>
        </w:rPr>
        <w:t>n ABIE State M</w:t>
      </w:r>
      <w:r>
        <w:rPr>
          <w:lang w:val="en-GB" w:eastAsia="en-US"/>
        </w:rPr>
        <w:t>odel should be created if the previo</w:t>
      </w:r>
      <w:r w:rsidR="00964378">
        <w:rPr>
          <w:lang w:val="en-GB" w:eastAsia="en-US"/>
        </w:rPr>
        <w:t xml:space="preserve">us condition is not true but if providing such a model would improve the understanding as to the meaning of the ABIE. For example, the model rendered below for a Person clearly leads to the conclusion that a Person has a Date of Birth whereas a Passenger does not. </w:t>
      </w:r>
      <w:r w:rsidR="00A25C76">
        <w:rPr>
          <w:lang w:val="en-GB" w:eastAsia="en-US"/>
        </w:rPr>
        <w:t>It also makes us question why we do not recognise the state of being a baby, are babies and children the same thing?</w:t>
      </w:r>
      <w:r w:rsidR="00C702E2">
        <w:rPr>
          <w:lang w:val="en-GB" w:eastAsia="en-US"/>
        </w:rPr>
        <w:t xml:space="preserve"> Provoking thought and subsequent discussion leads to more robust models.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738"/>
        <w:gridCol w:w="8334"/>
      </w:tblGrid>
      <w:tr w:rsidR="00AE4232" w14:paraId="68F5D268" w14:textId="77777777" w:rsidTr="00842C54">
        <w:trPr>
          <w:trHeight w:val="645"/>
        </w:trPr>
        <w:tc>
          <w:tcPr>
            <w:tcW w:w="741" w:type="dxa"/>
            <w:shd w:val="clear" w:color="auto" w:fill="DBE5F1" w:themeFill="accent1" w:themeFillTint="33"/>
          </w:tcPr>
          <w:p w14:paraId="34BDAE93" w14:textId="77777777" w:rsidR="00AE4232" w:rsidRDefault="00AE4232" w:rsidP="00842C54">
            <w:pPr>
              <w:jc w:val="center"/>
              <w:rPr>
                <w:i/>
                <w:noProof/>
                <w:sz w:val="16"/>
                <w:szCs w:val="16"/>
                <w:lang w:eastAsia="en-US"/>
              </w:rPr>
            </w:pPr>
            <w:r>
              <w:rPr>
                <w:noProof/>
                <w:lang w:eastAsia="en-US"/>
              </w:rPr>
              <w:drawing>
                <wp:inline distT="0" distB="0" distL="0" distR="0" wp14:anchorId="6B28610D" wp14:editId="07201E05">
                  <wp:extent cx="249381" cy="249381"/>
                  <wp:effectExtent l="0" t="0" r="0" b="0"/>
                  <wp:docPr id="33" name="Picture 33" descr="C:\Users\Ferguson\AppData\Local\Microsoft\Windows\INetCache\IE\SZEB1L7C\gnome-dictionary_lucid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guson\AppData\Local\Microsoft\Windows\INetCache\IE\SZEB1L7C\gnome-dictionary_lucid_0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406" cy="249406"/>
                          </a:xfrm>
                          <a:prstGeom prst="rect">
                            <a:avLst/>
                          </a:prstGeom>
                          <a:noFill/>
                          <a:ln>
                            <a:noFill/>
                          </a:ln>
                        </pic:spPr>
                      </pic:pic>
                    </a:graphicData>
                  </a:graphic>
                </wp:inline>
              </w:drawing>
            </w:r>
          </w:p>
        </w:tc>
        <w:tc>
          <w:tcPr>
            <w:tcW w:w="8528" w:type="dxa"/>
            <w:shd w:val="clear" w:color="auto" w:fill="DBE5F1" w:themeFill="accent1" w:themeFillTint="33"/>
          </w:tcPr>
          <w:p w14:paraId="6BDF1A03" w14:textId="77777777" w:rsidR="00AE4232" w:rsidRPr="00E07B0B" w:rsidRDefault="00AE4232" w:rsidP="00E852AB">
            <w:pPr>
              <w:rPr>
                <w:rFonts w:asciiTheme="majorHAnsi" w:hAnsiTheme="majorHAnsi"/>
                <w:i/>
                <w:sz w:val="16"/>
                <w:szCs w:val="16"/>
                <w:lang w:val="en-GB"/>
              </w:rPr>
            </w:pPr>
            <w:r>
              <w:rPr>
                <w:rFonts w:asciiTheme="majorHAnsi" w:hAnsiTheme="majorHAnsi"/>
                <w:iCs/>
                <w:sz w:val="16"/>
                <w:szCs w:val="16"/>
                <w:lang w:val="en-GB"/>
              </w:rPr>
              <w:t>A</w:t>
            </w:r>
            <w:r w:rsidR="00AE1BE3">
              <w:rPr>
                <w:rFonts w:asciiTheme="majorHAnsi" w:hAnsiTheme="majorHAnsi"/>
                <w:iCs/>
                <w:sz w:val="16"/>
                <w:szCs w:val="16"/>
                <w:lang w:val="en-GB"/>
              </w:rPr>
              <w:t>n</w:t>
            </w:r>
            <w:r>
              <w:rPr>
                <w:rFonts w:asciiTheme="majorHAnsi" w:hAnsiTheme="majorHAnsi"/>
                <w:iCs/>
                <w:sz w:val="16"/>
                <w:szCs w:val="16"/>
                <w:lang w:val="en-GB"/>
              </w:rPr>
              <w:t xml:space="preserve"> </w:t>
            </w:r>
            <w:r w:rsidR="00AE1BE3">
              <w:rPr>
                <w:rFonts w:asciiTheme="majorHAnsi" w:hAnsiTheme="majorHAnsi"/>
                <w:iCs/>
                <w:sz w:val="16"/>
                <w:szCs w:val="16"/>
                <w:lang w:val="en-GB"/>
              </w:rPr>
              <w:t xml:space="preserve">ABIE </w:t>
            </w:r>
            <w:r>
              <w:rPr>
                <w:rFonts w:asciiTheme="majorHAnsi" w:hAnsiTheme="majorHAnsi"/>
                <w:iCs/>
                <w:sz w:val="16"/>
                <w:szCs w:val="16"/>
                <w:lang w:val="en-GB"/>
              </w:rPr>
              <w:t>S</w:t>
            </w:r>
            <w:r w:rsidR="001B4DFA">
              <w:rPr>
                <w:rFonts w:asciiTheme="majorHAnsi" w:hAnsiTheme="majorHAnsi"/>
                <w:iCs/>
                <w:sz w:val="16"/>
                <w:szCs w:val="16"/>
                <w:lang w:val="en-GB"/>
              </w:rPr>
              <w:t>t</w:t>
            </w:r>
            <w:r>
              <w:rPr>
                <w:rFonts w:asciiTheme="majorHAnsi" w:hAnsiTheme="majorHAnsi"/>
                <w:iCs/>
                <w:sz w:val="16"/>
                <w:szCs w:val="16"/>
                <w:lang w:val="en-GB"/>
              </w:rPr>
              <w:t xml:space="preserve">ate Model is </w:t>
            </w:r>
            <w:r w:rsidR="00E852AB">
              <w:rPr>
                <w:rFonts w:asciiTheme="majorHAnsi" w:hAnsiTheme="majorHAnsi"/>
                <w:iCs/>
                <w:sz w:val="16"/>
                <w:szCs w:val="16"/>
                <w:lang w:val="en-GB"/>
              </w:rPr>
              <w:t xml:space="preserve">a description of the states through which an ABIE might go through during its </w:t>
            </w:r>
            <w:r w:rsidR="002A3713">
              <w:rPr>
                <w:rFonts w:asciiTheme="majorHAnsi" w:hAnsiTheme="majorHAnsi"/>
                <w:iCs/>
                <w:sz w:val="16"/>
                <w:szCs w:val="16"/>
                <w:lang w:val="en-GB"/>
              </w:rPr>
              <w:t>life-cycle</w:t>
            </w:r>
            <w:r w:rsidR="00E852AB">
              <w:rPr>
                <w:rFonts w:asciiTheme="majorHAnsi" w:hAnsiTheme="majorHAnsi"/>
                <w:iCs/>
                <w:sz w:val="16"/>
                <w:szCs w:val="16"/>
                <w:lang w:val="en-GB"/>
              </w:rPr>
              <w:t xml:space="preserve"> and the events and conditions that affect the transitions between those states.</w:t>
            </w:r>
          </w:p>
        </w:tc>
      </w:tr>
    </w:tbl>
    <w:p w14:paraId="3995E095" w14:textId="6A83E754" w:rsidR="00AE4232" w:rsidRDefault="009F78C2" w:rsidP="00AE4232">
      <w:pPr>
        <w:rPr>
          <w:lang w:eastAsia="en-US"/>
        </w:rPr>
      </w:pPr>
      <w:r>
        <w:rPr>
          <w:lang w:eastAsia="en-US"/>
        </w:rPr>
        <w:t xml:space="preserve">The state model is rendered pictorially as a State Transition Diagram, examples of which are shown in </w:t>
      </w:r>
      <w:r>
        <w:rPr>
          <w:lang w:eastAsia="en-US"/>
        </w:rPr>
        <w:fldChar w:fldCharType="begin"/>
      </w:r>
      <w:r>
        <w:rPr>
          <w:lang w:eastAsia="en-US"/>
        </w:rPr>
        <w:instrText xml:space="preserve"> REF _Ref535395627 \h </w:instrText>
      </w:r>
      <w:r>
        <w:rPr>
          <w:lang w:eastAsia="en-US"/>
        </w:rPr>
      </w:r>
      <w:r>
        <w:rPr>
          <w:lang w:eastAsia="en-US"/>
        </w:rPr>
        <w:fldChar w:fldCharType="separate"/>
      </w:r>
      <w:r w:rsidR="00417C05">
        <w:t xml:space="preserve">Figure </w:t>
      </w:r>
      <w:r w:rsidR="00417C05">
        <w:rPr>
          <w:noProof/>
        </w:rPr>
        <w:t>20</w:t>
      </w:r>
      <w:r>
        <w:rPr>
          <w:lang w:eastAsia="en-US"/>
        </w:rPr>
        <w:fldChar w:fldCharType="end"/>
      </w:r>
      <w:r>
        <w:rPr>
          <w:lang w:eastAsia="en-US"/>
        </w:rPr>
        <w:t xml:space="preserve">. </w:t>
      </w:r>
      <w:r w:rsidR="004E7CB3">
        <w:rPr>
          <w:lang w:eastAsia="en-US"/>
        </w:rPr>
        <w:t>The AIDM has adopted the standard UML template provided by EA.</w:t>
      </w:r>
    </w:p>
    <w:p w14:paraId="45D5972F" w14:textId="77777777" w:rsidR="00F9403D" w:rsidRDefault="00C2385C" w:rsidP="00D0698F">
      <w:pPr>
        <w:keepNext/>
        <w:ind w:left="-567"/>
        <w:jc w:val="center"/>
      </w:pPr>
      <w:r>
        <w:rPr>
          <w:noProof/>
          <w:lang w:eastAsia="en-US"/>
        </w:rPr>
        <w:drawing>
          <wp:inline distT="0" distB="0" distL="0" distR="0" wp14:anchorId="762C67AD" wp14:editId="20924B17">
            <wp:extent cx="6214238" cy="3191436"/>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227451" cy="3198222"/>
                    </a:xfrm>
                    <a:prstGeom prst="rect">
                      <a:avLst/>
                    </a:prstGeom>
                  </pic:spPr>
                </pic:pic>
              </a:graphicData>
            </a:graphic>
          </wp:inline>
        </w:drawing>
      </w:r>
    </w:p>
    <w:p w14:paraId="2E15C4DC" w14:textId="5EBDA51E" w:rsidR="00AE4232" w:rsidRDefault="00F9403D" w:rsidP="00DB7601">
      <w:pPr>
        <w:pStyle w:val="Caption"/>
      </w:pPr>
      <w:bookmarkStart w:id="72" w:name="_Ref535395627"/>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20</w:t>
      </w:r>
      <w:r w:rsidR="008F312F">
        <w:rPr>
          <w:noProof/>
        </w:rPr>
        <w:fldChar w:fldCharType="end"/>
      </w:r>
      <w:bookmarkEnd w:id="72"/>
      <w:r>
        <w:t xml:space="preserve"> - Examples of State </w:t>
      </w:r>
      <w:r w:rsidR="009F78C2">
        <w:t xml:space="preserve">Transition </w:t>
      </w:r>
      <w:r>
        <w:t>Diagrams</w:t>
      </w:r>
    </w:p>
    <w:p w14:paraId="142DFD26" w14:textId="77777777" w:rsidR="004C3EEB" w:rsidRDefault="004C3EEB" w:rsidP="00842C54">
      <w:pPr>
        <w:rPr>
          <w:noProof/>
          <w:lang w:eastAsia="en-US"/>
        </w:rPr>
      </w:pPr>
    </w:p>
    <w:p w14:paraId="43554A62" w14:textId="77777777" w:rsidR="00E56086" w:rsidRDefault="00E56086" w:rsidP="00842C54">
      <w:pPr>
        <w:rPr>
          <w:noProof/>
          <w:lang w:eastAsia="en-US"/>
        </w:rPr>
      </w:pPr>
      <w:r w:rsidRPr="00E56086">
        <w:rPr>
          <w:noProof/>
          <w:lang w:eastAsia="en-US"/>
        </w:rPr>
        <w:t xml:space="preserve"> </w:t>
      </w:r>
    </w:p>
    <w:p w14:paraId="3A13788E" w14:textId="0A51FE4D" w:rsidR="00842C54" w:rsidRDefault="004C3EEB" w:rsidP="00842C54">
      <w:pPr>
        <w:rPr>
          <w:noProof/>
          <w:lang w:eastAsia="en-US"/>
        </w:rPr>
      </w:pPr>
      <w:r>
        <w:rPr>
          <w:noProof/>
          <w:lang w:eastAsia="en-US"/>
        </w:rPr>
        <w:drawing>
          <wp:anchor distT="0" distB="0" distL="114300" distR="114300" simplePos="0" relativeHeight="251663360" behindDoc="1" locked="0" layoutInCell="1" allowOverlap="1" wp14:anchorId="275772EB" wp14:editId="60E078BC">
            <wp:simplePos x="0" y="0"/>
            <wp:positionH relativeFrom="column">
              <wp:posOffset>3258820</wp:posOffset>
            </wp:positionH>
            <wp:positionV relativeFrom="paragraph">
              <wp:posOffset>-288925</wp:posOffset>
            </wp:positionV>
            <wp:extent cx="2502535" cy="1361440"/>
            <wp:effectExtent l="0" t="0" r="0" b="0"/>
            <wp:wrapTight wrapText="bothSides">
              <wp:wrapPolygon edited="0">
                <wp:start x="0" y="0"/>
                <wp:lineTo x="0" y="21157"/>
                <wp:lineTo x="21375" y="21157"/>
                <wp:lineTo x="21375"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l="3904" t="8853" r="3348" b="8845"/>
                    <a:stretch/>
                  </pic:blipFill>
                  <pic:spPr bwMode="auto">
                    <a:xfrm>
                      <a:off x="0" y="0"/>
                      <a:ext cx="2502535" cy="1361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2C54">
        <w:rPr>
          <w:noProof/>
          <w:lang w:eastAsia="en-US"/>
        </w:rPr>
        <w:t xml:space="preserve">An AIDM State Model requires a set of concepts as defined in </w:t>
      </w:r>
      <w:r w:rsidR="00EA2C83">
        <w:rPr>
          <w:noProof/>
          <w:lang w:eastAsia="en-US"/>
        </w:rPr>
        <w:fldChar w:fldCharType="begin"/>
      </w:r>
      <w:r w:rsidR="00EA2C83">
        <w:rPr>
          <w:noProof/>
          <w:lang w:eastAsia="en-US"/>
        </w:rPr>
        <w:instrText xml:space="preserve"> REF _Ref535397750 \h </w:instrText>
      </w:r>
      <w:r w:rsidR="00EA2C83">
        <w:rPr>
          <w:noProof/>
          <w:lang w:eastAsia="en-US"/>
        </w:rPr>
      </w:r>
      <w:r w:rsidR="00EA2C83">
        <w:rPr>
          <w:noProof/>
          <w:lang w:eastAsia="en-US"/>
        </w:rPr>
        <w:fldChar w:fldCharType="separate"/>
      </w:r>
      <w:r w:rsidR="00417C05">
        <w:t xml:space="preserve">Figure </w:t>
      </w:r>
      <w:r w:rsidR="00417C05">
        <w:rPr>
          <w:noProof/>
        </w:rPr>
        <w:t>21</w:t>
      </w:r>
      <w:r w:rsidR="00EA2C83">
        <w:rPr>
          <w:noProof/>
          <w:lang w:eastAsia="en-US"/>
        </w:rPr>
        <w:fldChar w:fldCharType="end"/>
      </w:r>
      <w:r w:rsidR="00EA2C83">
        <w:rPr>
          <w:noProof/>
          <w:lang w:eastAsia="en-US"/>
        </w:rPr>
        <w:t xml:space="preserve"> </w:t>
      </w:r>
      <w:r w:rsidR="00842C54">
        <w:rPr>
          <w:noProof/>
          <w:lang w:eastAsia="en-US"/>
        </w:rPr>
        <w:t xml:space="preserve">that shows a meta-model </w:t>
      </w:r>
      <w:r w:rsidR="00EA2C83">
        <w:rPr>
          <w:noProof/>
          <w:lang w:eastAsia="en-US"/>
        </w:rPr>
        <w:t>for</w:t>
      </w:r>
      <w:r w:rsidR="00842C54">
        <w:rPr>
          <w:noProof/>
          <w:lang w:eastAsia="en-US"/>
        </w:rPr>
        <w:t xml:space="preserve"> the </w:t>
      </w:r>
      <w:r w:rsidR="00EA2C83">
        <w:rPr>
          <w:noProof/>
          <w:lang w:eastAsia="en-US"/>
        </w:rPr>
        <w:t xml:space="preserve">AIDM </w:t>
      </w:r>
      <w:r w:rsidR="00842C54">
        <w:rPr>
          <w:noProof/>
          <w:lang w:eastAsia="en-US"/>
        </w:rPr>
        <w:t>state model.</w:t>
      </w:r>
      <w:r w:rsidR="00842C54" w:rsidRPr="00842C54">
        <w:rPr>
          <w:noProof/>
          <w:lang w:eastAsia="en-US"/>
        </w:rPr>
        <w:t xml:space="preserve"> </w:t>
      </w:r>
    </w:p>
    <w:p w14:paraId="3EB4ABC8" w14:textId="77777777" w:rsidR="00417C05" w:rsidRDefault="004C3EEB">
      <w:pPr>
        <w:spacing w:before="0" w:after="0"/>
        <w:jc w:val="left"/>
        <w:rPr>
          <w:color w:val="548DD4" w:themeColor="text2" w:themeTint="99"/>
          <w:sz w:val="16"/>
          <w:szCs w:val="16"/>
          <w:lang w:eastAsia="en-US"/>
        </w:rPr>
      </w:pPr>
      <w:r>
        <w:rPr>
          <w:noProof/>
          <w:lang w:eastAsia="en-US"/>
        </w:rPr>
        <mc:AlternateContent>
          <mc:Choice Requires="wps">
            <w:drawing>
              <wp:anchor distT="0" distB="0" distL="114300" distR="114300" simplePos="0" relativeHeight="251655168" behindDoc="0" locked="0" layoutInCell="1" allowOverlap="1" wp14:anchorId="1E84BC8F" wp14:editId="654281E1">
                <wp:simplePos x="0" y="0"/>
                <wp:positionH relativeFrom="column">
                  <wp:posOffset>2855595</wp:posOffset>
                </wp:positionH>
                <wp:positionV relativeFrom="paragraph">
                  <wp:posOffset>544830</wp:posOffset>
                </wp:positionV>
                <wp:extent cx="3434715" cy="635"/>
                <wp:effectExtent l="0" t="0" r="0" b="0"/>
                <wp:wrapSquare wrapText="bothSides"/>
                <wp:docPr id="41" name="Text Box 41"/>
                <wp:cNvGraphicFramePr/>
                <a:graphic xmlns:a="http://schemas.openxmlformats.org/drawingml/2006/main">
                  <a:graphicData uri="http://schemas.microsoft.com/office/word/2010/wordprocessingShape">
                    <wps:wsp>
                      <wps:cNvSpPr txBox="1"/>
                      <wps:spPr>
                        <a:xfrm>
                          <a:off x="0" y="0"/>
                          <a:ext cx="3434715" cy="635"/>
                        </a:xfrm>
                        <a:prstGeom prst="rect">
                          <a:avLst/>
                        </a:prstGeom>
                        <a:solidFill>
                          <a:prstClr val="white"/>
                        </a:solidFill>
                        <a:ln>
                          <a:noFill/>
                        </a:ln>
                        <a:effectLst/>
                      </wps:spPr>
                      <wps:txbx>
                        <w:txbxContent>
                          <w:p w14:paraId="57EA4AAB" w14:textId="5FC877D7" w:rsidR="00540ADD" w:rsidRPr="00525D59" w:rsidRDefault="00540ADD" w:rsidP="00DB7601">
                            <w:pPr>
                              <w:pStyle w:val="Caption"/>
                              <w:rPr>
                                <w:noProof/>
                                <w:sz w:val="20"/>
                                <w:szCs w:val="20"/>
                              </w:rPr>
                            </w:pPr>
                            <w:bookmarkStart w:id="73" w:name="_Ref535397750"/>
                            <w:r>
                              <w:t xml:space="preserve">Figure </w:t>
                            </w:r>
                            <w:r>
                              <w:rPr>
                                <w:noProof/>
                              </w:rPr>
                              <w:fldChar w:fldCharType="begin"/>
                            </w:r>
                            <w:r>
                              <w:rPr>
                                <w:noProof/>
                              </w:rPr>
                              <w:instrText xml:space="preserve"> SEQ Figure \* ARABIC </w:instrText>
                            </w:r>
                            <w:r>
                              <w:rPr>
                                <w:noProof/>
                              </w:rPr>
                              <w:fldChar w:fldCharType="separate"/>
                            </w:r>
                            <w:r>
                              <w:rPr>
                                <w:noProof/>
                              </w:rPr>
                              <w:t>21</w:t>
                            </w:r>
                            <w:r>
                              <w:rPr>
                                <w:noProof/>
                              </w:rPr>
                              <w:fldChar w:fldCharType="end"/>
                            </w:r>
                            <w:bookmarkEnd w:id="73"/>
                            <w:r>
                              <w:t xml:space="preserve"> – State Model Meta-Model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84BC8F" id="Text Box 41" o:spid="_x0000_s1030" type="#_x0000_t202" style="position:absolute;margin-left:224.85pt;margin-top:42.9pt;width:270.45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h8gNAIAAHQEAAAOAAAAZHJzL2Uyb0RvYy54bWysVFFv2jAQfp+0/2D5fQQK7aaIUDEqpkmo&#10;rQRTn43jkEi2zzsbEvbrd3YI3bo9TXsx57vLnb/vu2N+3xnNTgp9A7bgk9GYM2UllI09FPzbbv3h&#10;E2c+CFsKDVYV/Kw8v1+8fzdvXa5uoAZdKmRUxPq8dQWvQ3B5lnlZKyP8CJyyFKwAjQh0xUNWomip&#10;utHZzXh8l7WApUOQynvyPvRBvkj1q0rJ8FRVXgWmC05vC+nEdO7jmS3mIj+gcHUjL88Q//AKIxpL&#10;Ta+lHkQQ7IjNH6VMIxE8VGEkwWRQVY1UCQOhmYzfoNnWwqmEhcjx7kqT/39l5ePpGVlTFnw24cwK&#10;QxrtVBfYZ+gYuYif1vmc0raOEkNHftJ58HtyRthdhSb+EiBGcWL6fGU3VpPknM6ms4+TW84kxe6m&#10;t7FG9vqpQx++KDAsGgVHki4xKk4bH/rUISV28qCbct1oHS8xsNLIToJkbusmqEvx37K0jbkW4ld9&#10;wd6j0pxcukS0PapohW7f9ewMiPdQnokIhH6UvJPrhrpvhA/PAml2CDvtQ3iio9LQFhwuFmc14I+/&#10;+WM+SUpRzlqaxYL770eBijP91ZLYcXAHAwdjPxj2aFZAuEk/ek0y6QMMejArBPNCa7KMXSgkrKRe&#10;BQ+DuQr9RtCaSbVcpiQaTyfCxm6djKUHlnfdi0B30SiQtI8wTKnI30jV5yax3PIYiPekY+S1Z5H0&#10;jxca7TQJlzWMu/PrPWW9/lksfgIAAP//AwBQSwMEFAAGAAgAAAAhAKv6F3HgAAAACQEAAA8AAABk&#10;cnMvZG93bnJldi54bWxMj7FOwzAQhnck3sE6JBZEHSCkTYhTVRUMdKlIu7C5sRsH4nNkO214e64T&#10;jHf36b/vL5eT7dlJ+9A5FPAwS4BpbJzqsBWw373dL4CFKFHJ3qEW8KMDLKvrq1IWyp3xQ5/q2DIK&#10;wVBIASbGoeA8NEZbGWZu0Ei3o/NWRhp9y5WXZwq3PX9Mkoxb2SF9MHLQa6Ob73q0Arbp59bcjcfX&#10;zSp98u/7cZ19tbUQtzfT6gVY1FP8g+GiT+pQkdPBjagC6wWkaT4nVMDimSoQkOdJBuxwWeTAq5L/&#10;b1D9AgAA//8DAFBLAQItABQABgAIAAAAIQC2gziS/gAAAOEBAAATAAAAAAAAAAAAAAAAAAAAAABb&#10;Q29udGVudF9UeXBlc10ueG1sUEsBAi0AFAAGAAgAAAAhADj9If/WAAAAlAEAAAsAAAAAAAAAAAAA&#10;AAAALwEAAF9yZWxzLy5yZWxzUEsBAi0AFAAGAAgAAAAhAPkSHyA0AgAAdAQAAA4AAAAAAAAAAAAA&#10;AAAALgIAAGRycy9lMm9Eb2MueG1sUEsBAi0AFAAGAAgAAAAhAKv6F3HgAAAACQEAAA8AAAAAAAAA&#10;AAAAAAAAjgQAAGRycy9kb3ducmV2LnhtbFBLBQYAAAAABAAEAPMAAACbBQAAAAA=&#10;" stroked="f">
                <v:textbox style="mso-fit-shape-to-text:t" inset="0,0,0,0">
                  <w:txbxContent>
                    <w:p w14:paraId="57EA4AAB" w14:textId="5FC877D7" w:rsidR="00540ADD" w:rsidRPr="00525D59" w:rsidRDefault="00540ADD" w:rsidP="00DB7601">
                      <w:pPr>
                        <w:pStyle w:val="Caption"/>
                        <w:rPr>
                          <w:noProof/>
                          <w:sz w:val="20"/>
                          <w:szCs w:val="20"/>
                        </w:rPr>
                      </w:pPr>
                      <w:bookmarkStart w:id="77" w:name="_Ref535397750"/>
                      <w:r>
                        <w:t xml:space="preserve">Figure </w:t>
                      </w:r>
                      <w:r>
                        <w:rPr>
                          <w:noProof/>
                        </w:rPr>
                        <w:fldChar w:fldCharType="begin"/>
                      </w:r>
                      <w:r>
                        <w:rPr>
                          <w:noProof/>
                        </w:rPr>
                        <w:instrText xml:space="preserve"> SEQ Figure \* ARABIC </w:instrText>
                      </w:r>
                      <w:r>
                        <w:rPr>
                          <w:noProof/>
                        </w:rPr>
                        <w:fldChar w:fldCharType="separate"/>
                      </w:r>
                      <w:r>
                        <w:rPr>
                          <w:noProof/>
                        </w:rPr>
                        <w:t>21</w:t>
                      </w:r>
                      <w:r>
                        <w:rPr>
                          <w:noProof/>
                        </w:rPr>
                        <w:fldChar w:fldCharType="end"/>
                      </w:r>
                      <w:bookmarkEnd w:id="77"/>
                      <w:r>
                        <w:t xml:space="preserve"> – State Model Meta-Model</w:t>
                      </w:r>
                    </w:p>
                  </w:txbxContent>
                </v:textbox>
                <w10:wrap type="square"/>
              </v:shape>
            </w:pict>
          </mc:Fallback>
        </mc:AlternateContent>
      </w:r>
      <w:r w:rsidR="00EA2C83">
        <w:rPr>
          <w:noProof/>
          <w:lang w:eastAsia="en-US"/>
        </w:rPr>
        <w:t>Each meta-model element has a corresponding element in the EA “State” tool box except for an Event that is implemented as part of the description of a Transition.</w:t>
      </w:r>
      <w:r w:rsidR="002E7BBA">
        <w:rPr>
          <w:noProof/>
          <w:lang w:eastAsia="en-US"/>
        </w:rPr>
        <w:t xml:space="preserve"> </w:t>
      </w:r>
      <w:r w:rsidR="00503FB4">
        <w:rPr>
          <w:noProof/>
          <w:lang w:eastAsia="en-US"/>
        </w:rPr>
        <w:fldChar w:fldCharType="begin"/>
      </w:r>
      <w:r w:rsidR="00503FB4">
        <w:rPr>
          <w:noProof/>
          <w:lang w:eastAsia="en-US"/>
        </w:rPr>
        <w:instrText xml:space="preserve"> REF _Ref2078676 \h </w:instrText>
      </w:r>
      <w:r w:rsidR="00503FB4">
        <w:rPr>
          <w:noProof/>
          <w:lang w:eastAsia="en-US"/>
        </w:rPr>
      </w:r>
      <w:r w:rsidR="00503FB4">
        <w:rPr>
          <w:noProof/>
          <w:lang w:eastAsia="en-US"/>
        </w:rPr>
        <w:fldChar w:fldCharType="separate"/>
      </w:r>
      <w:r w:rsidR="00417C05">
        <w:br w:type="page"/>
      </w:r>
    </w:p>
    <w:p w14:paraId="7AB86624" w14:textId="77777777" w:rsidR="00417C05" w:rsidRDefault="00417C05" w:rsidP="00DB7601">
      <w:pPr>
        <w:pStyle w:val="Caption"/>
      </w:pPr>
      <w:r>
        <w:t xml:space="preserve">Table </w:t>
      </w:r>
      <w:r>
        <w:rPr>
          <w:noProof/>
        </w:rPr>
        <w:t>13</w:t>
      </w:r>
      <w:r w:rsidR="00503FB4">
        <w:rPr>
          <w:noProof/>
        </w:rPr>
        <w:fldChar w:fldCharType="end"/>
      </w:r>
      <w:r w:rsidR="002E7BBA">
        <w:rPr>
          <w:noProof/>
        </w:rPr>
        <w:t xml:space="preserve"> show the mapping between the meat-model and </w:t>
      </w:r>
      <w:r w:rsidR="00503FB4">
        <w:rPr>
          <w:noProof/>
        </w:rPr>
        <w:t xml:space="preserve">the modelling elements used in </w:t>
      </w:r>
      <w:r w:rsidR="002E7BBA">
        <w:rPr>
          <w:noProof/>
        </w:rPr>
        <w:t>EA.</w:t>
      </w:r>
      <w:r w:rsidR="004C3EEB" w:rsidRPr="004C3EEB">
        <w:rPr>
          <w:noProof/>
        </w:rPr>
        <w:t xml:space="preserve"> </w:t>
      </w:r>
      <w:r w:rsidR="00C60C27">
        <w:rPr>
          <w:noProof/>
        </w:rPr>
        <w:fldChar w:fldCharType="begin"/>
      </w:r>
      <w:r w:rsidR="00C60C27">
        <w:rPr>
          <w:noProof/>
        </w:rPr>
        <w:instrText xml:space="preserve"> REF _Ref535399574 \h </w:instrText>
      </w:r>
      <w:r w:rsidR="00C60C27">
        <w:rPr>
          <w:noProof/>
        </w:rPr>
      </w:r>
      <w:r w:rsidR="00C60C27">
        <w:rPr>
          <w:noProof/>
        </w:rPr>
        <w:fldChar w:fldCharType="separate"/>
      </w:r>
    </w:p>
    <w:p w14:paraId="3FCC704B" w14:textId="40370CCE" w:rsidR="00E13ADE" w:rsidRDefault="00417C05" w:rsidP="00842C54">
      <w:pPr>
        <w:rPr>
          <w:noProof/>
          <w:lang w:eastAsia="en-US"/>
        </w:rPr>
      </w:pPr>
      <w:r>
        <w:t xml:space="preserve">Table </w:t>
      </w:r>
      <w:r>
        <w:rPr>
          <w:noProof/>
        </w:rPr>
        <w:t>14</w:t>
      </w:r>
      <w:r w:rsidR="00C60C27">
        <w:rPr>
          <w:noProof/>
          <w:lang w:eastAsia="en-US"/>
        </w:rPr>
        <w:fldChar w:fldCharType="end"/>
      </w:r>
      <w:r w:rsidR="00C60C27">
        <w:rPr>
          <w:noProof/>
          <w:lang w:eastAsia="en-US"/>
        </w:rPr>
        <w:t xml:space="preserve"> </w:t>
      </w:r>
      <w:r w:rsidR="00E13ADE">
        <w:rPr>
          <w:noProof/>
          <w:lang w:eastAsia="en-US"/>
        </w:rPr>
        <w:t xml:space="preserve">describes which properties are required and </w:t>
      </w:r>
      <w:r w:rsidR="00FA480C">
        <w:rPr>
          <w:noProof/>
          <w:lang w:eastAsia="en-US"/>
        </w:rPr>
        <w:t>what values to use</w:t>
      </w:r>
      <w:r w:rsidR="00E13ADE">
        <w:rPr>
          <w:noProof/>
          <w:lang w:eastAsia="en-US"/>
        </w:rPr>
        <w:t>.</w:t>
      </w:r>
    </w:p>
    <w:p w14:paraId="20FCB687" w14:textId="77777777" w:rsidR="00D0698F" w:rsidRDefault="00D0698F">
      <w:pPr>
        <w:spacing w:before="0" w:after="0"/>
        <w:jc w:val="left"/>
        <w:rPr>
          <w:color w:val="548DD4" w:themeColor="text2" w:themeTint="99"/>
          <w:sz w:val="16"/>
          <w:szCs w:val="16"/>
          <w:lang w:eastAsia="en-US"/>
        </w:rPr>
      </w:pPr>
      <w:bookmarkStart w:id="74" w:name="_Ref2078676"/>
      <w:r>
        <w:br w:type="page"/>
      </w:r>
    </w:p>
    <w:p w14:paraId="19F3253F" w14:textId="3EFD28E2" w:rsidR="00E13ADE" w:rsidRDefault="00E13ADE"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13</w:t>
      </w:r>
      <w:r w:rsidR="008F312F">
        <w:rPr>
          <w:noProof/>
        </w:rPr>
        <w:fldChar w:fldCharType="end"/>
      </w:r>
      <w:bookmarkEnd w:id="74"/>
      <w:r>
        <w:t xml:space="preserve">- </w:t>
      </w:r>
      <w:r w:rsidRPr="00195831">
        <w:t>State Model Elements in EA</w:t>
      </w:r>
    </w:p>
    <w:tbl>
      <w:tblPr>
        <w:tblStyle w:val="TableGrid"/>
        <w:tblW w:w="7003" w:type="dxa"/>
        <w:jc w:val="center"/>
        <w:tblCellMar>
          <w:left w:w="57" w:type="dxa"/>
          <w:right w:w="57" w:type="dxa"/>
        </w:tblCellMar>
        <w:tblLook w:val="04A0" w:firstRow="1" w:lastRow="0" w:firstColumn="1" w:lastColumn="0" w:noHBand="0" w:noVBand="1"/>
      </w:tblPr>
      <w:tblGrid>
        <w:gridCol w:w="2041"/>
        <w:gridCol w:w="2454"/>
        <w:gridCol w:w="2508"/>
      </w:tblGrid>
      <w:tr w:rsidR="001E6DB3" w:rsidRPr="001E6DB3" w14:paraId="7040AA0C" w14:textId="77777777" w:rsidTr="00D61BE5">
        <w:trPr>
          <w:cantSplit/>
          <w:tblHeader/>
          <w:jc w:val="center"/>
        </w:trPr>
        <w:tc>
          <w:tcPr>
            <w:tcW w:w="2041" w:type="dxa"/>
            <w:tcBorders>
              <w:bottom w:val="single" w:sz="4" w:space="0" w:color="auto"/>
            </w:tcBorders>
            <w:shd w:val="clear" w:color="auto" w:fill="4F81BD"/>
          </w:tcPr>
          <w:p w14:paraId="1FE8B150" w14:textId="77777777" w:rsidR="001E6DB3" w:rsidRPr="006349B3" w:rsidRDefault="001E6DB3" w:rsidP="001E6DB3">
            <w:pPr>
              <w:pStyle w:val="ShortTableText"/>
              <w:rPr>
                <w:color w:val="FFFFFF" w:themeColor="background1"/>
              </w:rPr>
            </w:pPr>
            <w:r w:rsidRPr="006349B3">
              <w:rPr>
                <w:color w:val="FFFFFF" w:themeColor="background1"/>
              </w:rPr>
              <w:t>Meta-Model Element</w:t>
            </w:r>
          </w:p>
        </w:tc>
        <w:tc>
          <w:tcPr>
            <w:tcW w:w="2454" w:type="dxa"/>
            <w:tcBorders>
              <w:bottom w:val="single" w:sz="4" w:space="0" w:color="auto"/>
            </w:tcBorders>
            <w:shd w:val="clear" w:color="auto" w:fill="4F81BD"/>
          </w:tcPr>
          <w:p w14:paraId="3CE71238" w14:textId="77777777" w:rsidR="001E6DB3" w:rsidRPr="006349B3" w:rsidRDefault="001E6DB3" w:rsidP="001E6DB3">
            <w:pPr>
              <w:pStyle w:val="ShortTableText"/>
              <w:rPr>
                <w:color w:val="FFFFFF" w:themeColor="background1"/>
              </w:rPr>
            </w:pPr>
            <w:r w:rsidRPr="006349B3">
              <w:rPr>
                <w:color w:val="FFFFFF" w:themeColor="background1"/>
              </w:rPr>
              <w:t>State Tool Box Element</w:t>
            </w:r>
          </w:p>
        </w:tc>
        <w:tc>
          <w:tcPr>
            <w:tcW w:w="2508" w:type="dxa"/>
            <w:tcBorders>
              <w:bottom w:val="single" w:sz="4" w:space="0" w:color="auto"/>
            </w:tcBorders>
            <w:shd w:val="clear" w:color="auto" w:fill="4F81BD"/>
          </w:tcPr>
          <w:p w14:paraId="07B2C51D" w14:textId="77777777" w:rsidR="001E6DB3" w:rsidRPr="006349B3" w:rsidRDefault="001E6DB3" w:rsidP="001E6DB3">
            <w:pPr>
              <w:pStyle w:val="ShortTableText"/>
              <w:jc w:val="center"/>
              <w:rPr>
                <w:color w:val="FFFFFF" w:themeColor="background1"/>
              </w:rPr>
            </w:pPr>
            <w:r w:rsidRPr="006349B3">
              <w:rPr>
                <w:color w:val="FFFFFF" w:themeColor="background1"/>
              </w:rPr>
              <w:t>Symbol</w:t>
            </w:r>
          </w:p>
        </w:tc>
      </w:tr>
      <w:tr w:rsidR="001E6DB3" w:rsidRPr="001E6DB3" w14:paraId="2F75F539" w14:textId="77777777" w:rsidTr="00D61BE5">
        <w:trPr>
          <w:cantSplit/>
          <w:jc w:val="center"/>
        </w:trPr>
        <w:tc>
          <w:tcPr>
            <w:tcW w:w="2041" w:type="dxa"/>
          </w:tcPr>
          <w:p w14:paraId="7BC87741" w14:textId="77777777" w:rsidR="001E6DB3" w:rsidRPr="001E6DB3" w:rsidRDefault="001E6DB3" w:rsidP="001E6DB3">
            <w:pPr>
              <w:pStyle w:val="ShortTableText"/>
            </w:pPr>
            <w:r w:rsidRPr="001E6DB3">
              <w:t>State</w:t>
            </w:r>
          </w:p>
        </w:tc>
        <w:tc>
          <w:tcPr>
            <w:tcW w:w="2454" w:type="dxa"/>
          </w:tcPr>
          <w:p w14:paraId="54940434" w14:textId="77777777" w:rsidR="001E6DB3" w:rsidRPr="001E6DB3" w:rsidRDefault="001E6DB3" w:rsidP="001E6DB3">
            <w:pPr>
              <w:pStyle w:val="ShortTableText"/>
            </w:pPr>
            <w:r w:rsidRPr="001E6DB3">
              <w:t>State</w:t>
            </w:r>
          </w:p>
        </w:tc>
        <w:tc>
          <w:tcPr>
            <w:tcW w:w="2508" w:type="dxa"/>
          </w:tcPr>
          <w:p w14:paraId="4D722804" w14:textId="77777777" w:rsidR="001E6DB3" w:rsidRPr="001E6DB3" w:rsidRDefault="001E6DB3" w:rsidP="001E6DB3">
            <w:pPr>
              <w:pStyle w:val="ShortTableText"/>
              <w:jc w:val="center"/>
            </w:pPr>
            <w:r w:rsidRPr="001E6DB3">
              <w:rPr>
                <w:noProof/>
              </w:rPr>
              <w:drawing>
                <wp:inline distT="0" distB="0" distL="0" distR="0" wp14:anchorId="437D7CF7" wp14:editId="402FDC9B">
                  <wp:extent cx="501203" cy="24871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01654" cy="248941"/>
                          </a:xfrm>
                          <a:prstGeom prst="rect">
                            <a:avLst/>
                          </a:prstGeom>
                        </pic:spPr>
                      </pic:pic>
                    </a:graphicData>
                  </a:graphic>
                </wp:inline>
              </w:drawing>
            </w:r>
          </w:p>
        </w:tc>
      </w:tr>
      <w:tr w:rsidR="001E6DB3" w:rsidRPr="001E6DB3" w14:paraId="55BD7F0A" w14:textId="77777777" w:rsidTr="00D61BE5">
        <w:trPr>
          <w:cantSplit/>
          <w:jc w:val="center"/>
        </w:trPr>
        <w:tc>
          <w:tcPr>
            <w:tcW w:w="2041" w:type="dxa"/>
          </w:tcPr>
          <w:p w14:paraId="5B4D6864" w14:textId="77777777" w:rsidR="001E6DB3" w:rsidRPr="001E6DB3" w:rsidRDefault="003329F6" w:rsidP="001E6DB3">
            <w:pPr>
              <w:pStyle w:val="ShortTableText"/>
            </w:pPr>
            <w:r>
              <w:t>Initial</w:t>
            </w:r>
            <w:r w:rsidR="001E6DB3" w:rsidRPr="001E6DB3">
              <w:t xml:space="preserve"> State</w:t>
            </w:r>
          </w:p>
        </w:tc>
        <w:tc>
          <w:tcPr>
            <w:tcW w:w="2454" w:type="dxa"/>
          </w:tcPr>
          <w:p w14:paraId="43AAB89E" w14:textId="77777777" w:rsidR="001E6DB3" w:rsidRPr="001E6DB3" w:rsidRDefault="001E6DB3" w:rsidP="001E6DB3">
            <w:pPr>
              <w:pStyle w:val="ShortTableText"/>
            </w:pPr>
            <w:r w:rsidRPr="001E6DB3">
              <w:t>Initial</w:t>
            </w:r>
          </w:p>
        </w:tc>
        <w:tc>
          <w:tcPr>
            <w:tcW w:w="2508" w:type="dxa"/>
          </w:tcPr>
          <w:p w14:paraId="07795BA5" w14:textId="77777777" w:rsidR="001E6DB3" w:rsidRPr="001E6DB3" w:rsidRDefault="001E6DB3" w:rsidP="001E6DB3">
            <w:pPr>
              <w:pStyle w:val="ShortTableText"/>
              <w:jc w:val="center"/>
            </w:pPr>
            <w:r w:rsidRPr="001E6DB3">
              <w:rPr>
                <w:noProof/>
              </w:rPr>
              <w:drawing>
                <wp:inline distT="0" distB="0" distL="0" distR="0" wp14:anchorId="072F0E17" wp14:editId="333C2B6C">
                  <wp:extent cx="226772" cy="309956"/>
                  <wp:effectExtent l="0" t="0" r="190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11165" b="38732"/>
                          <a:stretch/>
                        </pic:blipFill>
                        <pic:spPr bwMode="auto">
                          <a:xfrm>
                            <a:off x="0" y="0"/>
                            <a:ext cx="227935" cy="311546"/>
                          </a:xfrm>
                          <a:prstGeom prst="rect">
                            <a:avLst/>
                          </a:prstGeom>
                          <a:ln>
                            <a:noFill/>
                          </a:ln>
                          <a:extLst>
                            <a:ext uri="{53640926-AAD7-44D8-BBD7-CCE9431645EC}">
                              <a14:shadowObscured xmlns:a14="http://schemas.microsoft.com/office/drawing/2010/main"/>
                            </a:ext>
                          </a:extLst>
                        </pic:spPr>
                      </pic:pic>
                    </a:graphicData>
                  </a:graphic>
                </wp:inline>
              </w:drawing>
            </w:r>
          </w:p>
        </w:tc>
      </w:tr>
      <w:tr w:rsidR="001E6DB3" w:rsidRPr="001E6DB3" w14:paraId="0FF360F9" w14:textId="77777777" w:rsidTr="00D61BE5">
        <w:trPr>
          <w:cantSplit/>
          <w:jc w:val="center"/>
        </w:trPr>
        <w:tc>
          <w:tcPr>
            <w:tcW w:w="2041" w:type="dxa"/>
          </w:tcPr>
          <w:p w14:paraId="61BF8204" w14:textId="77777777" w:rsidR="001E6DB3" w:rsidRPr="001E6DB3" w:rsidRDefault="003329F6" w:rsidP="001E6DB3">
            <w:pPr>
              <w:pStyle w:val="ShortTableText"/>
            </w:pPr>
            <w:r>
              <w:t>Final</w:t>
            </w:r>
            <w:r w:rsidR="001E6DB3" w:rsidRPr="001E6DB3">
              <w:t xml:space="preserve"> State</w:t>
            </w:r>
          </w:p>
        </w:tc>
        <w:tc>
          <w:tcPr>
            <w:tcW w:w="2454" w:type="dxa"/>
          </w:tcPr>
          <w:p w14:paraId="0AEBB610" w14:textId="77777777" w:rsidR="001E6DB3" w:rsidRPr="001E6DB3" w:rsidRDefault="001E6DB3" w:rsidP="001E6DB3">
            <w:pPr>
              <w:pStyle w:val="ShortTableText"/>
            </w:pPr>
            <w:r w:rsidRPr="001E6DB3">
              <w:t>Final</w:t>
            </w:r>
          </w:p>
        </w:tc>
        <w:tc>
          <w:tcPr>
            <w:tcW w:w="2508" w:type="dxa"/>
          </w:tcPr>
          <w:p w14:paraId="0FB438CA" w14:textId="77777777" w:rsidR="001E6DB3" w:rsidRPr="001E6DB3" w:rsidRDefault="001E6DB3" w:rsidP="001E6DB3">
            <w:pPr>
              <w:pStyle w:val="ShortTableText"/>
              <w:jc w:val="center"/>
            </w:pPr>
            <w:r w:rsidRPr="001E6DB3">
              <w:rPr>
                <w:noProof/>
              </w:rPr>
              <w:drawing>
                <wp:inline distT="0" distB="0" distL="0" distR="0" wp14:anchorId="265AA860" wp14:editId="7EFA320E">
                  <wp:extent cx="256032" cy="32653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b="37987"/>
                          <a:stretch/>
                        </pic:blipFill>
                        <pic:spPr bwMode="auto">
                          <a:xfrm>
                            <a:off x="0" y="0"/>
                            <a:ext cx="256039" cy="326543"/>
                          </a:xfrm>
                          <a:prstGeom prst="rect">
                            <a:avLst/>
                          </a:prstGeom>
                          <a:ln>
                            <a:noFill/>
                          </a:ln>
                          <a:extLst>
                            <a:ext uri="{53640926-AAD7-44D8-BBD7-CCE9431645EC}">
                              <a14:shadowObscured xmlns:a14="http://schemas.microsoft.com/office/drawing/2010/main"/>
                            </a:ext>
                          </a:extLst>
                        </pic:spPr>
                      </pic:pic>
                    </a:graphicData>
                  </a:graphic>
                </wp:inline>
              </w:drawing>
            </w:r>
          </w:p>
        </w:tc>
      </w:tr>
      <w:tr w:rsidR="001E6DB3" w:rsidRPr="001E6DB3" w14:paraId="4616B6A4" w14:textId="77777777" w:rsidTr="00D61BE5">
        <w:trPr>
          <w:cantSplit/>
          <w:jc w:val="center"/>
        </w:trPr>
        <w:tc>
          <w:tcPr>
            <w:tcW w:w="2041" w:type="dxa"/>
          </w:tcPr>
          <w:p w14:paraId="06DBDDCB" w14:textId="77777777" w:rsidR="001E6DB3" w:rsidRPr="001E6DB3" w:rsidRDefault="001E6DB3" w:rsidP="001E6DB3">
            <w:pPr>
              <w:pStyle w:val="ShortTableText"/>
            </w:pPr>
            <w:r w:rsidRPr="001E6DB3">
              <w:t>Transition</w:t>
            </w:r>
          </w:p>
        </w:tc>
        <w:tc>
          <w:tcPr>
            <w:tcW w:w="2454" w:type="dxa"/>
          </w:tcPr>
          <w:p w14:paraId="3BD8641A" w14:textId="77777777" w:rsidR="001E6DB3" w:rsidRPr="001E6DB3" w:rsidRDefault="001E6DB3" w:rsidP="001E6DB3">
            <w:pPr>
              <w:pStyle w:val="ShortTableText"/>
            </w:pPr>
            <w:r w:rsidRPr="001E6DB3">
              <w:t>Transition</w:t>
            </w:r>
          </w:p>
        </w:tc>
        <w:tc>
          <w:tcPr>
            <w:tcW w:w="2508" w:type="dxa"/>
          </w:tcPr>
          <w:p w14:paraId="77850B7D" w14:textId="77777777" w:rsidR="001E6DB3" w:rsidRPr="001E6DB3" w:rsidRDefault="001E6DB3" w:rsidP="001E6DB3">
            <w:pPr>
              <w:pStyle w:val="ShortTableText"/>
              <w:jc w:val="center"/>
            </w:pPr>
            <w:r w:rsidRPr="001E6DB3">
              <w:rPr>
                <w:noProof/>
              </w:rPr>
              <mc:AlternateContent>
                <mc:Choice Requires="wps">
                  <w:drawing>
                    <wp:anchor distT="0" distB="0" distL="114300" distR="114300" simplePos="0" relativeHeight="251658240" behindDoc="0" locked="0" layoutInCell="1" allowOverlap="1" wp14:anchorId="5F5F325A" wp14:editId="621B9CDB">
                      <wp:simplePos x="0" y="0"/>
                      <wp:positionH relativeFrom="column">
                        <wp:posOffset>40640</wp:posOffset>
                      </wp:positionH>
                      <wp:positionV relativeFrom="paragraph">
                        <wp:posOffset>92050</wp:posOffset>
                      </wp:positionV>
                      <wp:extent cx="409651" cy="0"/>
                      <wp:effectExtent l="0" t="76200" r="28575" b="114300"/>
                      <wp:wrapNone/>
                      <wp:docPr id="46" name="Straight Arrow Connector 46"/>
                      <wp:cNvGraphicFramePr/>
                      <a:graphic xmlns:a="http://schemas.openxmlformats.org/drawingml/2006/main">
                        <a:graphicData uri="http://schemas.microsoft.com/office/word/2010/wordprocessingShape">
                          <wps:wsp>
                            <wps:cNvCnPr/>
                            <wps:spPr>
                              <a:xfrm>
                                <a:off x="0" y="0"/>
                                <a:ext cx="409651"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9FBFEF9" id="_x0000_t32" coordsize="21600,21600" o:spt="32" o:oned="t" path="m,l21600,21600e" filled="f">
                      <v:path arrowok="t" fillok="f" o:connecttype="none"/>
                      <o:lock v:ext="edit" shapetype="t"/>
                    </v:shapetype>
                    <v:shape id="Straight Arrow Connector 46" o:spid="_x0000_s1026" type="#_x0000_t32" style="position:absolute;margin-left:3.2pt;margin-top:7.25pt;width:32.25pt;height:0;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i7F0gEAAP4DAAAOAAAAZHJzL2Uyb0RvYy54bWysU8GO0zAQvSPxD5bvNMlqqSBqukJd4IKg&#10;YuEDvI7dWLI91tg06d8zdtIsAoQE4jKJ7Xkz7z2Pd3eTs+ysMBrwHW82NWfKS+iNP3X865d3L15x&#10;FpPwvbDgVccvKvK7/fNnuzG06gYGsL1CRkV8bMfQ8SGl0FZVlINyIm4gKE+HGtCJREs8VT2Kkao7&#10;W93U9bYaAfuAIFWMtHs/H/J9qa+1kumT1lElZjtO3FKJWOJjjtV+J9oTijAYudAQ/8DCCeOp6Vrq&#10;XiTBvqH5pZQzEiGCThsJrgKtjVRFA6lp6p/UPAwiqKKFzIlhtSn+v7Ly4/mIzPQdv91y5oWjO3pI&#10;KMxpSOwNIozsAN6Tj4CMUsivMcSWYAd/xGUVwxGz+Emjy1+Sxabi8WX1WE2JSdq8rV9vXzacyetR&#10;9YQLGNN7BY7ln47HhcdKoCkWi/OHmKgzAa+A3NT6HJMw9q3vWboEUiKygMyZcvN5lbnPbMtfulg1&#10;Yz8rTS4Qv7lHmT91sMjOgiZHSKl8atZKlJ1h2li7AutC7o/AJT9DVZnNvwGviNIZfFrBznjA33VP&#10;05WynvOvDsy6swWP0F/KPRZraMiKV8uDyFP847rAn57t/jsAAAD//wMAUEsDBBQABgAIAAAAIQCR&#10;ikK92AAAAAYBAAAPAAAAZHJzL2Rvd25yZXYueG1sTI7NTsMwEITvSLyDtUjcqFNUAg1xKkTFhUuh&#10;VJy38TaOiNdR7DaBp2cRBzjOj2a+cjX5Tp1oiG1gA/NZBoq4DrblxsDu7enqDlRMyBa7wGTgkyKs&#10;qvOzEgsbRn6l0zY1SkY4FmjApdQXWsfakcc4Cz2xZIcweEwih0bbAUcZ952+zrJce2xZHhz29Oio&#10;/tgevYFlfHEpundaHzbzfPOFzfp5NxpzeTE93INKNKW/MvzgCzpUwrQPR7ZRdQbyhRTFXtyAkvg2&#10;W4La/2pdlfo/fvUNAAD//wMAUEsBAi0AFAAGAAgAAAAhALaDOJL+AAAA4QEAABMAAAAAAAAAAAAA&#10;AAAAAAAAAFtDb250ZW50X1R5cGVzXS54bWxQSwECLQAUAAYACAAAACEAOP0h/9YAAACUAQAACwAA&#10;AAAAAAAAAAAAAAAvAQAAX3JlbHMvLnJlbHNQSwECLQAUAAYACAAAACEAVeIuxdIBAAD+AwAADgAA&#10;AAAAAAAAAAAAAAAuAgAAZHJzL2Uyb0RvYy54bWxQSwECLQAUAAYACAAAACEAkYpCvdgAAAAGAQAA&#10;DwAAAAAAAAAAAAAAAAAsBAAAZHJzL2Rvd25yZXYueG1sUEsFBgAAAAAEAAQA8wAAADEFAAAAAA==&#10;" strokecolor="#4579b8 [3044]">
                      <v:stroke endarrow="open"/>
                    </v:shape>
                  </w:pict>
                </mc:Fallback>
              </mc:AlternateContent>
            </w:r>
          </w:p>
        </w:tc>
      </w:tr>
      <w:tr w:rsidR="001E6DB3" w:rsidRPr="001E6DB3" w14:paraId="7F699D76" w14:textId="77777777" w:rsidTr="00D61BE5">
        <w:trPr>
          <w:cantSplit/>
          <w:jc w:val="center"/>
        </w:trPr>
        <w:tc>
          <w:tcPr>
            <w:tcW w:w="2041" w:type="dxa"/>
            <w:tcBorders>
              <w:bottom w:val="single" w:sz="4" w:space="0" w:color="auto"/>
            </w:tcBorders>
          </w:tcPr>
          <w:p w14:paraId="706991B5" w14:textId="77777777" w:rsidR="001E6DB3" w:rsidRPr="001E6DB3" w:rsidRDefault="001E6DB3" w:rsidP="001E6DB3">
            <w:pPr>
              <w:pStyle w:val="ShortTableText"/>
            </w:pPr>
            <w:r w:rsidRPr="001E6DB3">
              <w:t>Event</w:t>
            </w:r>
          </w:p>
        </w:tc>
        <w:tc>
          <w:tcPr>
            <w:tcW w:w="2454" w:type="dxa"/>
          </w:tcPr>
          <w:p w14:paraId="1D07CEAF" w14:textId="77777777" w:rsidR="001E6DB3" w:rsidRPr="001E6DB3" w:rsidRDefault="001E6DB3" w:rsidP="001E6DB3">
            <w:pPr>
              <w:pStyle w:val="ShortTableText"/>
            </w:pPr>
            <w:r w:rsidRPr="001E6DB3">
              <w:t>None</w:t>
            </w:r>
          </w:p>
        </w:tc>
        <w:tc>
          <w:tcPr>
            <w:tcW w:w="2508" w:type="dxa"/>
          </w:tcPr>
          <w:p w14:paraId="4F90C1DA" w14:textId="77777777" w:rsidR="001E6DB3" w:rsidRPr="001E6DB3" w:rsidRDefault="001E6DB3" w:rsidP="001E6DB3">
            <w:pPr>
              <w:pStyle w:val="ShortTableText"/>
              <w:keepNext/>
              <w:jc w:val="center"/>
            </w:pPr>
          </w:p>
        </w:tc>
      </w:tr>
    </w:tbl>
    <w:p w14:paraId="11CAACD5" w14:textId="77777777" w:rsidR="007D42A0" w:rsidRDefault="007D42A0" w:rsidP="00DB7601">
      <w:pPr>
        <w:pStyle w:val="Caption"/>
      </w:pPr>
      <w:bookmarkStart w:id="75" w:name="_Ref535399574"/>
      <w:bookmarkStart w:id="76" w:name="_Ref535399492"/>
    </w:p>
    <w:p w14:paraId="27552FB0" w14:textId="47A7151D" w:rsidR="00F75A17" w:rsidRDefault="00E13ADE"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14</w:t>
      </w:r>
      <w:r w:rsidR="008F312F">
        <w:rPr>
          <w:noProof/>
        </w:rPr>
        <w:fldChar w:fldCharType="end"/>
      </w:r>
      <w:bookmarkEnd w:id="75"/>
      <w:r>
        <w:t xml:space="preserve"> </w:t>
      </w:r>
      <w:r w:rsidR="00F75A17">
        <w:t>–</w:t>
      </w:r>
      <w:r>
        <w:t xml:space="preserve"> </w:t>
      </w:r>
      <w:bookmarkEnd w:id="76"/>
      <w:r w:rsidR="00F75A17">
        <w:t>State Model</w:t>
      </w:r>
      <w:r w:rsidR="00F75A17" w:rsidRPr="00E25D47">
        <w:t xml:space="preserve"> Property Implementation in EA</w:t>
      </w:r>
    </w:p>
    <w:tbl>
      <w:tblPr>
        <w:tblStyle w:val="TableGrid"/>
        <w:tblW w:w="9838" w:type="dxa"/>
        <w:tblLayout w:type="fixed"/>
        <w:tblCellMar>
          <w:left w:w="57" w:type="dxa"/>
          <w:right w:w="57" w:type="dxa"/>
        </w:tblCellMar>
        <w:tblLook w:val="04A0" w:firstRow="1" w:lastRow="0" w:firstColumn="1" w:lastColumn="0" w:noHBand="0" w:noVBand="1"/>
      </w:tblPr>
      <w:tblGrid>
        <w:gridCol w:w="1333"/>
        <w:gridCol w:w="1276"/>
        <w:gridCol w:w="1276"/>
        <w:gridCol w:w="1559"/>
        <w:gridCol w:w="1701"/>
        <w:gridCol w:w="2693"/>
      </w:tblGrid>
      <w:tr w:rsidR="00C60C27" w:rsidRPr="00B72896" w14:paraId="5ABABEFE" w14:textId="77777777" w:rsidTr="006349B3">
        <w:trPr>
          <w:tblHeader/>
        </w:trPr>
        <w:tc>
          <w:tcPr>
            <w:tcW w:w="1333" w:type="dxa"/>
            <w:tcBorders>
              <w:bottom w:val="single" w:sz="4" w:space="0" w:color="auto"/>
            </w:tcBorders>
            <w:shd w:val="clear" w:color="auto" w:fill="4F81BD"/>
          </w:tcPr>
          <w:p w14:paraId="0A133148" w14:textId="77777777" w:rsidR="00C60C27" w:rsidRPr="006349B3" w:rsidRDefault="00C60C27" w:rsidP="00B97BC1">
            <w:pPr>
              <w:pStyle w:val="ShortTableText"/>
              <w:rPr>
                <w:color w:val="FFFFFF" w:themeColor="background1"/>
              </w:rPr>
            </w:pPr>
            <w:r w:rsidRPr="006349B3">
              <w:rPr>
                <w:color w:val="FFFFFF" w:themeColor="background1"/>
              </w:rPr>
              <w:t>Element / Element Property</w:t>
            </w:r>
          </w:p>
        </w:tc>
        <w:tc>
          <w:tcPr>
            <w:tcW w:w="1276" w:type="dxa"/>
            <w:tcBorders>
              <w:bottom w:val="single" w:sz="4" w:space="0" w:color="auto"/>
            </w:tcBorders>
            <w:shd w:val="clear" w:color="auto" w:fill="4F81BD"/>
          </w:tcPr>
          <w:p w14:paraId="1D564F6E" w14:textId="77777777" w:rsidR="00C60C27" w:rsidRPr="006349B3" w:rsidRDefault="00C60C27" w:rsidP="00B97BC1">
            <w:pPr>
              <w:pStyle w:val="ShortTableText"/>
              <w:rPr>
                <w:color w:val="FFFFFF" w:themeColor="background1"/>
              </w:rPr>
            </w:pPr>
            <w:r w:rsidRPr="006349B3">
              <w:rPr>
                <w:color w:val="FFFFFF" w:themeColor="background1"/>
              </w:rPr>
              <w:t>Optionality</w:t>
            </w:r>
          </w:p>
        </w:tc>
        <w:tc>
          <w:tcPr>
            <w:tcW w:w="1276" w:type="dxa"/>
            <w:tcBorders>
              <w:bottom w:val="single" w:sz="4" w:space="0" w:color="auto"/>
            </w:tcBorders>
            <w:shd w:val="clear" w:color="auto" w:fill="4F81BD"/>
          </w:tcPr>
          <w:p w14:paraId="1331F240" w14:textId="77777777" w:rsidR="00C60C27" w:rsidRPr="006349B3" w:rsidRDefault="00C60C27" w:rsidP="00B97BC1">
            <w:pPr>
              <w:pStyle w:val="ShortTableText"/>
              <w:rPr>
                <w:color w:val="FFFFFF" w:themeColor="background1"/>
              </w:rPr>
            </w:pPr>
            <w:r w:rsidRPr="006349B3">
              <w:rPr>
                <w:color w:val="FFFFFF" w:themeColor="background1"/>
              </w:rPr>
              <w:t>Constraints &amp; Rules</w:t>
            </w:r>
          </w:p>
        </w:tc>
        <w:tc>
          <w:tcPr>
            <w:tcW w:w="1559" w:type="dxa"/>
            <w:tcBorders>
              <w:bottom w:val="single" w:sz="4" w:space="0" w:color="auto"/>
            </w:tcBorders>
            <w:shd w:val="clear" w:color="auto" w:fill="4F81BD"/>
          </w:tcPr>
          <w:p w14:paraId="7E273911" w14:textId="77777777" w:rsidR="00C60C27" w:rsidRPr="006349B3" w:rsidRDefault="00C60C27" w:rsidP="00B97BC1">
            <w:pPr>
              <w:pStyle w:val="ShortTableText"/>
              <w:rPr>
                <w:color w:val="FFFFFF" w:themeColor="background1"/>
              </w:rPr>
            </w:pPr>
            <w:r w:rsidRPr="006349B3">
              <w:rPr>
                <w:color w:val="FFFFFF" w:themeColor="background1"/>
              </w:rPr>
              <w:t>EA Property</w:t>
            </w:r>
          </w:p>
        </w:tc>
        <w:tc>
          <w:tcPr>
            <w:tcW w:w="1701" w:type="dxa"/>
            <w:tcBorders>
              <w:bottom w:val="single" w:sz="4" w:space="0" w:color="auto"/>
            </w:tcBorders>
            <w:shd w:val="clear" w:color="auto" w:fill="4F81BD"/>
          </w:tcPr>
          <w:p w14:paraId="41C54DBE" w14:textId="77777777" w:rsidR="00C60C27" w:rsidRPr="006349B3" w:rsidRDefault="00C60C27" w:rsidP="00B97BC1">
            <w:pPr>
              <w:pStyle w:val="ShortTableText"/>
              <w:rPr>
                <w:color w:val="FFFFFF" w:themeColor="background1"/>
              </w:rPr>
            </w:pPr>
            <w:r w:rsidRPr="006349B3">
              <w:rPr>
                <w:color w:val="FFFFFF" w:themeColor="background1"/>
              </w:rPr>
              <w:t>Usage/Comment</w:t>
            </w:r>
          </w:p>
        </w:tc>
        <w:tc>
          <w:tcPr>
            <w:tcW w:w="2693" w:type="dxa"/>
            <w:tcBorders>
              <w:bottom w:val="single" w:sz="4" w:space="0" w:color="auto"/>
            </w:tcBorders>
            <w:shd w:val="clear" w:color="auto" w:fill="4F81BD"/>
          </w:tcPr>
          <w:p w14:paraId="49444292" w14:textId="77777777" w:rsidR="00C60C27" w:rsidRPr="006349B3" w:rsidRDefault="00C60C27" w:rsidP="00B97BC1">
            <w:pPr>
              <w:pStyle w:val="ShortTableText"/>
              <w:rPr>
                <w:color w:val="FFFFFF" w:themeColor="background1"/>
              </w:rPr>
            </w:pPr>
            <w:r w:rsidRPr="006349B3">
              <w:rPr>
                <w:color w:val="FFFFFF" w:themeColor="background1"/>
              </w:rPr>
              <w:t>Example</w:t>
            </w:r>
          </w:p>
        </w:tc>
      </w:tr>
      <w:tr w:rsidR="00C60C27" w:rsidRPr="00B72896" w14:paraId="69F785C5" w14:textId="77777777" w:rsidTr="00B97BC1">
        <w:tc>
          <w:tcPr>
            <w:tcW w:w="9838" w:type="dxa"/>
            <w:gridSpan w:val="6"/>
            <w:tcBorders>
              <w:bottom w:val="single" w:sz="4" w:space="0" w:color="auto"/>
            </w:tcBorders>
            <w:shd w:val="clear" w:color="auto" w:fill="C6D9F1" w:themeFill="text2" w:themeFillTint="33"/>
          </w:tcPr>
          <w:p w14:paraId="493DFBF3" w14:textId="77777777" w:rsidR="00C60C27" w:rsidRPr="00280252" w:rsidRDefault="00C60C27" w:rsidP="00B97BC1">
            <w:pPr>
              <w:pStyle w:val="ShortTableText"/>
              <w:rPr>
                <w:lang w:val="en-GB"/>
              </w:rPr>
            </w:pPr>
            <w:r>
              <w:rPr>
                <w:lang w:val="en-GB"/>
              </w:rPr>
              <w:t>State</w:t>
            </w:r>
          </w:p>
        </w:tc>
      </w:tr>
      <w:tr w:rsidR="00C60C27" w:rsidRPr="00B72896" w14:paraId="4A4E62FF" w14:textId="77777777" w:rsidTr="0019434D">
        <w:tc>
          <w:tcPr>
            <w:tcW w:w="1333" w:type="dxa"/>
            <w:tcBorders>
              <w:bottom w:val="single" w:sz="4" w:space="0" w:color="auto"/>
            </w:tcBorders>
          </w:tcPr>
          <w:p w14:paraId="57D3D75E" w14:textId="77777777" w:rsidR="00C60C27" w:rsidRPr="00B72896" w:rsidRDefault="00C60C27" w:rsidP="00B97BC1">
            <w:pPr>
              <w:pStyle w:val="ShortTableText"/>
            </w:pPr>
            <w:r>
              <w:t>Name</w:t>
            </w:r>
          </w:p>
        </w:tc>
        <w:tc>
          <w:tcPr>
            <w:tcW w:w="1276" w:type="dxa"/>
          </w:tcPr>
          <w:p w14:paraId="74FA1433" w14:textId="77777777" w:rsidR="00C60C27" w:rsidRPr="00B72896" w:rsidRDefault="00C60C27" w:rsidP="00B97BC1">
            <w:pPr>
              <w:pStyle w:val="ShortTableText"/>
            </w:pPr>
            <w:r>
              <w:t>Mandatory</w:t>
            </w:r>
          </w:p>
        </w:tc>
        <w:tc>
          <w:tcPr>
            <w:tcW w:w="1276" w:type="dxa"/>
          </w:tcPr>
          <w:p w14:paraId="38E5EDAD" w14:textId="77777777" w:rsidR="00C60C27" w:rsidRPr="00B72896" w:rsidRDefault="00C60C27" w:rsidP="00B97BC1">
            <w:pPr>
              <w:pStyle w:val="ShortTableText"/>
            </w:pPr>
          </w:p>
        </w:tc>
        <w:tc>
          <w:tcPr>
            <w:tcW w:w="1559" w:type="dxa"/>
          </w:tcPr>
          <w:p w14:paraId="67DBD725" w14:textId="77777777" w:rsidR="00C60C27" w:rsidRDefault="00C60C27" w:rsidP="00B97BC1">
            <w:pPr>
              <w:pStyle w:val="ShortTableText"/>
            </w:pPr>
            <w:r>
              <w:t>Name</w:t>
            </w:r>
          </w:p>
        </w:tc>
        <w:tc>
          <w:tcPr>
            <w:tcW w:w="1701" w:type="dxa"/>
          </w:tcPr>
          <w:p w14:paraId="77D98359" w14:textId="77777777" w:rsidR="00C60C27" w:rsidRPr="00B72896" w:rsidRDefault="00C60C27" w:rsidP="00B97BC1">
            <w:pPr>
              <w:pStyle w:val="ShortTableText"/>
            </w:pPr>
          </w:p>
        </w:tc>
        <w:tc>
          <w:tcPr>
            <w:tcW w:w="2693" w:type="dxa"/>
          </w:tcPr>
          <w:p w14:paraId="6E90F686" w14:textId="77777777" w:rsidR="00C60C27" w:rsidRPr="00B72896" w:rsidRDefault="00B97BC1" w:rsidP="00B97BC1">
            <w:pPr>
              <w:pStyle w:val="ShortTableText"/>
            </w:pPr>
            <w:r>
              <w:rPr>
                <w:lang w:val="en-GB"/>
              </w:rPr>
              <w:t>Potential Customer</w:t>
            </w:r>
          </w:p>
        </w:tc>
      </w:tr>
      <w:tr w:rsidR="00C60C27" w:rsidRPr="00B72896" w14:paraId="1CECE467" w14:textId="77777777" w:rsidTr="0019434D">
        <w:tc>
          <w:tcPr>
            <w:tcW w:w="1333" w:type="dxa"/>
          </w:tcPr>
          <w:p w14:paraId="3C38B544" w14:textId="77777777" w:rsidR="00C60C27" w:rsidRPr="00B72896" w:rsidRDefault="00C60C27" w:rsidP="00B97BC1">
            <w:pPr>
              <w:pStyle w:val="ShortTableText"/>
            </w:pPr>
            <w:r>
              <w:t>Definition</w:t>
            </w:r>
          </w:p>
        </w:tc>
        <w:tc>
          <w:tcPr>
            <w:tcW w:w="1276" w:type="dxa"/>
          </w:tcPr>
          <w:p w14:paraId="668EC95E" w14:textId="77777777" w:rsidR="00C60C27" w:rsidRPr="00B72896" w:rsidRDefault="00C60C27" w:rsidP="00B97BC1">
            <w:pPr>
              <w:pStyle w:val="ShortTableText"/>
            </w:pPr>
            <w:r>
              <w:t>Mandatory</w:t>
            </w:r>
          </w:p>
        </w:tc>
        <w:tc>
          <w:tcPr>
            <w:tcW w:w="1276" w:type="dxa"/>
          </w:tcPr>
          <w:p w14:paraId="0ED008EC" w14:textId="77777777" w:rsidR="00C60C27" w:rsidRPr="00B72896" w:rsidRDefault="00C60C27" w:rsidP="00B97BC1">
            <w:pPr>
              <w:pStyle w:val="ShortTableText"/>
            </w:pPr>
          </w:p>
        </w:tc>
        <w:tc>
          <w:tcPr>
            <w:tcW w:w="1559" w:type="dxa"/>
          </w:tcPr>
          <w:p w14:paraId="5DF2FD2E" w14:textId="77777777" w:rsidR="00C60C27" w:rsidRDefault="00C60C27" w:rsidP="00B97BC1">
            <w:pPr>
              <w:pStyle w:val="ShortTableText"/>
            </w:pPr>
            <w:r>
              <w:t>Notes</w:t>
            </w:r>
          </w:p>
        </w:tc>
        <w:tc>
          <w:tcPr>
            <w:tcW w:w="1701" w:type="dxa"/>
          </w:tcPr>
          <w:p w14:paraId="4DE7B76F" w14:textId="77777777" w:rsidR="00C60C27" w:rsidRPr="00B72896" w:rsidRDefault="00C60C27" w:rsidP="00B97BC1">
            <w:pPr>
              <w:pStyle w:val="ShortTableText"/>
            </w:pPr>
          </w:p>
        </w:tc>
        <w:tc>
          <w:tcPr>
            <w:tcW w:w="2693" w:type="dxa"/>
          </w:tcPr>
          <w:p w14:paraId="4D75027A" w14:textId="77777777" w:rsidR="00C60C27" w:rsidRPr="00B97BC1" w:rsidRDefault="00B97BC1" w:rsidP="00B97BC1">
            <w:pPr>
              <w:pStyle w:val="ShortTableText"/>
              <w:rPr>
                <w:rFonts w:ascii="Calibri" w:hAnsi="Calibri" w:cs="Calibri"/>
                <w:lang w:val="en-GB"/>
              </w:rPr>
            </w:pPr>
            <w:r w:rsidRPr="00B97BC1">
              <w:rPr>
                <w:rFonts w:ascii="Calibri" w:hAnsi="Calibri" w:cs="Calibri"/>
                <w:lang w:val="en-GB"/>
              </w:rPr>
              <w:t>A person whom we have interacted with in the last 2 years but has not purchased or been the beneficiary of any of our product offerings.</w:t>
            </w:r>
          </w:p>
        </w:tc>
      </w:tr>
      <w:tr w:rsidR="00B92E3C" w:rsidRPr="00B72896" w14:paraId="378B3150" w14:textId="77777777" w:rsidTr="0019434D">
        <w:tc>
          <w:tcPr>
            <w:tcW w:w="1333" w:type="dxa"/>
          </w:tcPr>
          <w:p w14:paraId="47031457" w14:textId="77777777" w:rsidR="00B92E3C" w:rsidRDefault="00B92E3C" w:rsidP="00B97BC1">
            <w:pPr>
              <w:pStyle w:val="ShortTableText"/>
            </w:pPr>
            <w:r>
              <w:t>Exist At ABIE</w:t>
            </w:r>
          </w:p>
        </w:tc>
        <w:tc>
          <w:tcPr>
            <w:tcW w:w="1276" w:type="dxa"/>
          </w:tcPr>
          <w:p w14:paraId="5C302E09" w14:textId="77777777" w:rsidR="00B92E3C" w:rsidRDefault="00B92E3C" w:rsidP="00B97BC1">
            <w:pPr>
              <w:pStyle w:val="ShortTableText"/>
            </w:pPr>
            <w:r>
              <w:t>Mandatory</w:t>
            </w:r>
          </w:p>
        </w:tc>
        <w:tc>
          <w:tcPr>
            <w:tcW w:w="1276" w:type="dxa"/>
          </w:tcPr>
          <w:p w14:paraId="3F6306B5" w14:textId="77777777" w:rsidR="00B92E3C" w:rsidRPr="00B72896" w:rsidRDefault="00B92E3C" w:rsidP="00B97BC1">
            <w:pPr>
              <w:pStyle w:val="ShortTableText"/>
            </w:pPr>
          </w:p>
        </w:tc>
        <w:tc>
          <w:tcPr>
            <w:tcW w:w="1559" w:type="dxa"/>
          </w:tcPr>
          <w:p w14:paraId="550515C2" w14:textId="77777777" w:rsidR="00B92E3C" w:rsidRDefault="0019434D" w:rsidP="00B97BC1">
            <w:pPr>
              <w:pStyle w:val="ShortTableText"/>
            </w:pPr>
            <w:r>
              <w:t>Package under ABIE of type “StateMachine”</w:t>
            </w:r>
            <w:r w:rsidR="00695742">
              <w:t xml:space="preserve"> named [{ABIE Name} State Model].</w:t>
            </w:r>
          </w:p>
        </w:tc>
        <w:tc>
          <w:tcPr>
            <w:tcW w:w="1701" w:type="dxa"/>
          </w:tcPr>
          <w:p w14:paraId="3F20A2AC" w14:textId="77777777" w:rsidR="00B92E3C" w:rsidRPr="00B72896" w:rsidRDefault="004804B9" w:rsidP="004804B9">
            <w:pPr>
              <w:pStyle w:val="ShortTableText"/>
            </w:pPr>
            <w:r>
              <w:t>Prefix all diagram names with the name of the appropriate ABIE using camel case.</w:t>
            </w:r>
          </w:p>
        </w:tc>
        <w:tc>
          <w:tcPr>
            <w:tcW w:w="2693" w:type="dxa"/>
          </w:tcPr>
          <w:p w14:paraId="620D693D" w14:textId="431BC2F8" w:rsidR="00B92E3C" w:rsidRPr="00B97BC1" w:rsidRDefault="002C56B4" w:rsidP="002C56B4">
            <w:pPr>
              <w:pStyle w:val="ShortTableText"/>
              <w:rPr>
                <w:rFonts w:ascii="Calibri" w:hAnsi="Calibri" w:cs="Calibri"/>
                <w:lang w:val="en-GB"/>
              </w:rPr>
            </w:pPr>
            <w:r>
              <w:rPr>
                <w:rFonts w:ascii="Calibri" w:hAnsi="Calibri" w:cs="Calibri"/>
                <w:lang w:val="en-GB"/>
              </w:rPr>
              <w:t xml:space="preserve">See </w:t>
            </w:r>
            <w:r>
              <w:rPr>
                <w:rFonts w:ascii="Calibri" w:hAnsi="Calibri" w:cs="Calibri"/>
                <w:lang w:val="en-GB"/>
              </w:rPr>
              <w:fldChar w:fldCharType="begin"/>
            </w:r>
            <w:r>
              <w:rPr>
                <w:rFonts w:ascii="Calibri" w:hAnsi="Calibri" w:cs="Calibri"/>
                <w:lang w:val="en-GB"/>
              </w:rPr>
              <w:instrText xml:space="preserve"> REF _Ref535403809 \h </w:instrText>
            </w:r>
            <w:r>
              <w:rPr>
                <w:rFonts w:ascii="Calibri" w:hAnsi="Calibri" w:cs="Calibri"/>
                <w:lang w:val="en-GB"/>
              </w:rPr>
            </w:r>
            <w:r>
              <w:rPr>
                <w:rFonts w:ascii="Calibri" w:hAnsi="Calibri" w:cs="Calibri"/>
                <w:lang w:val="en-GB"/>
              </w:rPr>
              <w:fldChar w:fldCharType="separate"/>
            </w:r>
            <w:r w:rsidR="00417C05">
              <w:t xml:space="preserve">Figure </w:t>
            </w:r>
            <w:r w:rsidR="00417C05">
              <w:rPr>
                <w:noProof/>
              </w:rPr>
              <w:t>22</w:t>
            </w:r>
            <w:r>
              <w:rPr>
                <w:rFonts w:ascii="Calibri" w:hAnsi="Calibri" w:cs="Calibri"/>
                <w:lang w:val="en-GB"/>
              </w:rPr>
              <w:fldChar w:fldCharType="end"/>
            </w:r>
            <w:r>
              <w:rPr>
                <w:rFonts w:ascii="Calibri" w:hAnsi="Calibri" w:cs="Calibri"/>
                <w:lang w:val="en-GB"/>
              </w:rPr>
              <w:t xml:space="preserve"> for an example of a State Model structure in EA’s Project Browser for the Customer ABIE.</w:t>
            </w:r>
          </w:p>
        </w:tc>
      </w:tr>
      <w:tr w:rsidR="00F7563B" w:rsidRPr="00B72896" w14:paraId="0E7308FE" w14:textId="77777777" w:rsidTr="00B97BC1">
        <w:tc>
          <w:tcPr>
            <w:tcW w:w="9838" w:type="dxa"/>
            <w:gridSpan w:val="6"/>
            <w:shd w:val="clear" w:color="auto" w:fill="C6D9F1" w:themeFill="text2" w:themeFillTint="33"/>
          </w:tcPr>
          <w:p w14:paraId="71EF8FF8" w14:textId="77777777" w:rsidR="00F7563B" w:rsidRPr="00B97BC1" w:rsidRDefault="00F7563B" w:rsidP="00B97BC1">
            <w:pPr>
              <w:pStyle w:val="ShortTableText"/>
              <w:rPr>
                <w:lang w:val="en-GB"/>
              </w:rPr>
            </w:pPr>
            <w:r w:rsidRPr="00B97BC1">
              <w:rPr>
                <w:lang w:val="en-GB"/>
              </w:rPr>
              <w:t>Initial State</w:t>
            </w:r>
          </w:p>
        </w:tc>
      </w:tr>
      <w:tr w:rsidR="00C60C27" w:rsidRPr="00B72896" w14:paraId="7915A937" w14:textId="77777777" w:rsidTr="0019434D">
        <w:tc>
          <w:tcPr>
            <w:tcW w:w="1333" w:type="dxa"/>
          </w:tcPr>
          <w:p w14:paraId="6E2CC153" w14:textId="77777777" w:rsidR="00C60C27" w:rsidRDefault="00F7563B" w:rsidP="00B97BC1">
            <w:pPr>
              <w:pStyle w:val="ShortTableText"/>
            </w:pPr>
            <w:r>
              <w:t>Name</w:t>
            </w:r>
          </w:p>
        </w:tc>
        <w:tc>
          <w:tcPr>
            <w:tcW w:w="1276" w:type="dxa"/>
          </w:tcPr>
          <w:p w14:paraId="4601912D" w14:textId="77777777" w:rsidR="00C60C27" w:rsidRPr="00B97BC1" w:rsidRDefault="00C60C27" w:rsidP="00B97BC1">
            <w:pPr>
              <w:pStyle w:val="ShortTableText"/>
              <w:rPr>
                <w:lang w:val="en-GB"/>
              </w:rPr>
            </w:pPr>
            <w:r w:rsidRPr="00B97BC1">
              <w:rPr>
                <w:lang w:val="en-GB"/>
              </w:rPr>
              <w:t>Mandatory</w:t>
            </w:r>
          </w:p>
        </w:tc>
        <w:tc>
          <w:tcPr>
            <w:tcW w:w="1276" w:type="dxa"/>
          </w:tcPr>
          <w:p w14:paraId="452B4749" w14:textId="77777777" w:rsidR="00C60C27" w:rsidRPr="00B97BC1" w:rsidRDefault="00C60C27" w:rsidP="00B97BC1">
            <w:pPr>
              <w:pStyle w:val="ShortTableText"/>
              <w:rPr>
                <w:lang w:val="en-GB"/>
              </w:rPr>
            </w:pPr>
            <w:r w:rsidRPr="00B97BC1">
              <w:rPr>
                <w:lang w:val="en-GB"/>
              </w:rPr>
              <w:t>“</w:t>
            </w:r>
            <w:r w:rsidR="00F7563B" w:rsidRPr="00B97BC1">
              <w:rPr>
                <w:lang w:val="en-GB"/>
              </w:rPr>
              <w:t>Initial</w:t>
            </w:r>
            <w:r w:rsidRPr="00B97BC1">
              <w:rPr>
                <w:lang w:val="en-GB"/>
              </w:rPr>
              <w:t>”</w:t>
            </w:r>
          </w:p>
        </w:tc>
        <w:tc>
          <w:tcPr>
            <w:tcW w:w="1559" w:type="dxa"/>
          </w:tcPr>
          <w:p w14:paraId="285A907D" w14:textId="77777777" w:rsidR="00C60C27" w:rsidRPr="00B72896" w:rsidRDefault="00F7563B" w:rsidP="00B97BC1">
            <w:pPr>
              <w:pStyle w:val="ShortTableText"/>
            </w:pPr>
            <w:r>
              <w:t>Name</w:t>
            </w:r>
          </w:p>
        </w:tc>
        <w:tc>
          <w:tcPr>
            <w:tcW w:w="1701" w:type="dxa"/>
          </w:tcPr>
          <w:p w14:paraId="3565E480" w14:textId="77777777" w:rsidR="00C60C27" w:rsidRPr="00B72896" w:rsidRDefault="00C60C27" w:rsidP="00B97BC1">
            <w:pPr>
              <w:pStyle w:val="ShortTableText"/>
            </w:pPr>
          </w:p>
        </w:tc>
        <w:tc>
          <w:tcPr>
            <w:tcW w:w="2693" w:type="dxa"/>
          </w:tcPr>
          <w:p w14:paraId="20FBDB38" w14:textId="77777777" w:rsidR="00C60C27" w:rsidRPr="00B72896" w:rsidRDefault="00C60C27" w:rsidP="00B97BC1">
            <w:pPr>
              <w:pStyle w:val="ShortTableText"/>
            </w:pPr>
          </w:p>
        </w:tc>
      </w:tr>
      <w:tr w:rsidR="00E85D82" w:rsidRPr="00B72896" w14:paraId="74F3CDFB" w14:textId="77777777" w:rsidTr="0019434D">
        <w:tc>
          <w:tcPr>
            <w:tcW w:w="1333" w:type="dxa"/>
          </w:tcPr>
          <w:p w14:paraId="4F0993D2" w14:textId="77777777" w:rsidR="00E85D82" w:rsidRDefault="00E85D82" w:rsidP="00B97BC1">
            <w:pPr>
              <w:pStyle w:val="ShortTableText"/>
            </w:pPr>
            <w:r>
              <w:t>Definition</w:t>
            </w:r>
          </w:p>
        </w:tc>
        <w:tc>
          <w:tcPr>
            <w:tcW w:w="1276" w:type="dxa"/>
          </w:tcPr>
          <w:p w14:paraId="3D78CE68" w14:textId="77777777" w:rsidR="00E85D82" w:rsidRPr="00B97BC1" w:rsidRDefault="00E85D82" w:rsidP="00B97BC1">
            <w:pPr>
              <w:pStyle w:val="ShortTableText"/>
              <w:rPr>
                <w:lang w:val="en-GB"/>
              </w:rPr>
            </w:pPr>
            <w:r>
              <w:t>Not Implemented</w:t>
            </w:r>
          </w:p>
        </w:tc>
        <w:tc>
          <w:tcPr>
            <w:tcW w:w="1276" w:type="dxa"/>
          </w:tcPr>
          <w:p w14:paraId="5E9353EE" w14:textId="77777777" w:rsidR="00E85D82" w:rsidRPr="00B97BC1" w:rsidRDefault="00E85D82" w:rsidP="00B97BC1">
            <w:pPr>
              <w:pStyle w:val="ShortTableText"/>
              <w:rPr>
                <w:lang w:val="en-GB"/>
              </w:rPr>
            </w:pPr>
          </w:p>
        </w:tc>
        <w:tc>
          <w:tcPr>
            <w:tcW w:w="1559" w:type="dxa"/>
          </w:tcPr>
          <w:p w14:paraId="5507BDBB" w14:textId="77777777" w:rsidR="00E85D82" w:rsidRDefault="00E85D82" w:rsidP="00B97BC1">
            <w:pPr>
              <w:pStyle w:val="ShortTableText"/>
            </w:pPr>
          </w:p>
        </w:tc>
        <w:tc>
          <w:tcPr>
            <w:tcW w:w="1701" w:type="dxa"/>
          </w:tcPr>
          <w:p w14:paraId="25069AD5" w14:textId="77777777" w:rsidR="00E85D82" w:rsidRPr="00B72896" w:rsidRDefault="00E85D82" w:rsidP="00B97BC1">
            <w:pPr>
              <w:pStyle w:val="ShortTableText"/>
            </w:pPr>
          </w:p>
        </w:tc>
        <w:tc>
          <w:tcPr>
            <w:tcW w:w="2693" w:type="dxa"/>
          </w:tcPr>
          <w:p w14:paraId="096EA670" w14:textId="77777777" w:rsidR="00E85D82" w:rsidRPr="00B72896" w:rsidRDefault="00E85D82" w:rsidP="00B97BC1">
            <w:pPr>
              <w:pStyle w:val="ShortTableText"/>
            </w:pPr>
          </w:p>
        </w:tc>
      </w:tr>
      <w:tr w:rsidR="00F7563B" w:rsidRPr="00B72896" w14:paraId="44DC6259" w14:textId="77777777" w:rsidTr="00B97BC1">
        <w:tc>
          <w:tcPr>
            <w:tcW w:w="9838" w:type="dxa"/>
            <w:gridSpan w:val="6"/>
            <w:shd w:val="clear" w:color="auto" w:fill="C6D9F1" w:themeFill="text2" w:themeFillTint="33"/>
          </w:tcPr>
          <w:p w14:paraId="48321855" w14:textId="77777777" w:rsidR="00F7563B" w:rsidRPr="00B72896" w:rsidRDefault="00F7563B" w:rsidP="00B97BC1">
            <w:pPr>
              <w:pStyle w:val="ShortTableText"/>
            </w:pPr>
            <w:r>
              <w:t>Final State</w:t>
            </w:r>
          </w:p>
        </w:tc>
      </w:tr>
      <w:tr w:rsidR="00C60C27" w:rsidRPr="00B72896" w14:paraId="2258645B" w14:textId="77777777" w:rsidTr="0019434D">
        <w:tc>
          <w:tcPr>
            <w:tcW w:w="1333" w:type="dxa"/>
          </w:tcPr>
          <w:p w14:paraId="55B5D8A2" w14:textId="77777777" w:rsidR="00C60C27" w:rsidRDefault="00F7563B" w:rsidP="00B97BC1">
            <w:pPr>
              <w:pStyle w:val="ShortTableText"/>
            </w:pPr>
            <w:r>
              <w:t>Name</w:t>
            </w:r>
          </w:p>
        </w:tc>
        <w:tc>
          <w:tcPr>
            <w:tcW w:w="1276" w:type="dxa"/>
          </w:tcPr>
          <w:p w14:paraId="3C4492B2" w14:textId="77777777" w:rsidR="00C60C27" w:rsidRPr="00B72896" w:rsidRDefault="00C60C27" w:rsidP="00B97BC1">
            <w:pPr>
              <w:pStyle w:val="ShortTableText"/>
            </w:pPr>
            <w:r>
              <w:t>Mandatory</w:t>
            </w:r>
          </w:p>
        </w:tc>
        <w:tc>
          <w:tcPr>
            <w:tcW w:w="1276" w:type="dxa"/>
          </w:tcPr>
          <w:p w14:paraId="2DBC9A52" w14:textId="77777777" w:rsidR="00C60C27" w:rsidRPr="00B72896" w:rsidRDefault="00C60C27" w:rsidP="00B97BC1">
            <w:pPr>
              <w:pStyle w:val="ShortTableText"/>
            </w:pPr>
            <w:r>
              <w:t>“</w:t>
            </w:r>
            <w:r w:rsidR="00F7563B">
              <w:t>Final</w:t>
            </w:r>
            <w:r>
              <w:t>”</w:t>
            </w:r>
          </w:p>
        </w:tc>
        <w:tc>
          <w:tcPr>
            <w:tcW w:w="1559" w:type="dxa"/>
          </w:tcPr>
          <w:p w14:paraId="37790598" w14:textId="77777777" w:rsidR="00C60C27" w:rsidRPr="00B72896" w:rsidRDefault="00F7563B" w:rsidP="00B97BC1">
            <w:pPr>
              <w:pStyle w:val="ShortTableText"/>
            </w:pPr>
            <w:r>
              <w:t>Name</w:t>
            </w:r>
          </w:p>
        </w:tc>
        <w:tc>
          <w:tcPr>
            <w:tcW w:w="1701" w:type="dxa"/>
          </w:tcPr>
          <w:p w14:paraId="38D86ED6" w14:textId="77777777" w:rsidR="00C60C27" w:rsidRPr="00B72896" w:rsidRDefault="00C60C27" w:rsidP="00B97BC1">
            <w:pPr>
              <w:pStyle w:val="ShortTableText"/>
            </w:pPr>
          </w:p>
        </w:tc>
        <w:tc>
          <w:tcPr>
            <w:tcW w:w="2693" w:type="dxa"/>
          </w:tcPr>
          <w:p w14:paraId="6220E0AE" w14:textId="77777777" w:rsidR="00C60C27" w:rsidRPr="00B72896" w:rsidRDefault="00C60C27" w:rsidP="00B97BC1">
            <w:pPr>
              <w:pStyle w:val="ShortTableText"/>
            </w:pPr>
          </w:p>
        </w:tc>
      </w:tr>
      <w:tr w:rsidR="00E85D82" w:rsidRPr="00B72896" w14:paraId="3680958F" w14:textId="77777777" w:rsidTr="0019434D">
        <w:tc>
          <w:tcPr>
            <w:tcW w:w="1333" w:type="dxa"/>
          </w:tcPr>
          <w:p w14:paraId="340EB52D" w14:textId="77777777" w:rsidR="00E85D82" w:rsidRDefault="00E85D82" w:rsidP="00B97BC1">
            <w:pPr>
              <w:pStyle w:val="ShortTableText"/>
            </w:pPr>
            <w:r>
              <w:t>Definition</w:t>
            </w:r>
          </w:p>
        </w:tc>
        <w:tc>
          <w:tcPr>
            <w:tcW w:w="1276" w:type="dxa"/>
          </w:tcPr>
          <w:p w14:paraId="33494914" w14:textId="77777777" w:rsidR="00E85D82" w:rsidRDefault="00E85D82" w:rsidP="00B97BC1">
            <w:pPr>
              <w:pStyle w:val="ShortTableText"/>
            </w:pPr>
            <w:r>
              <w:t>Not Implemented</w:t>
            </w:r>
          </w:p>
        </w:tc>
        <w:tc>
          <w:tcPr>
            <w:tcW w:w="1276" w:type="dxa"/>
          </w:tcPr>
          <w:p w14:paraId="1D8553EB" w14:textId="77777777" w:rsidR="00E85D82" w:rsidRDefault="00E85D82" w:rsidP="00B97BC1">
            <w:pPr>
              <w:pStyle w:val="ShortTableText"/>
            </w:pPr>
          </w:p>
        </w:tc>
        <w:tc>
          <w:tcPr>
            <w:tcW w:w="1559" w:type="dxa"/>
          </w:tcPr>
          <w:p w14:paraId="1EF11512" w14:textId="77777777" w:rsidR="00E85D82" w:rsidRDefault="00E85D82" w:rsidP="00B97BC1">
            <w:pPr>
              <w:pStyle w:val="ShortTableText"/>
            </w:pPr>
          </w:p>
        </w:tc>
        <w:tc>
          <w:tcPr>
            <w:tcW w:w="1701" w:type="dxa"/>
          </w:tcPr>
          <w:p w14:paraId="21C21DF2" w14:textId="77777777" w:rsidR="00E85D82" w:rsidRPr="00B72896" w:rsidRDefault="00E85D82" w:rsidP="00B97BC1">
            <w:pPr>
              <w:pStyle w:val="ShortTableText"/>
            </w:pPr>
          </w:p>
        </w:tc>
        <w:tc>
          <w:tcPr>
            <w:tcW w:w="2693" w:type="dxa"/>
          </w:tcPr>
          <w:p w14:paraId="2F038E8D" w14:textId="77777777" w:rsidR="00E85D82" w:rsidRPr="00B72896" w:rsidRDefault="00E85D82" w:rsidP="00B97BC1">
            <w:pPr>
              <w:pStyle w:val="ShortTableText"/>
            </w:pPr>
          </w:p>
        </w:tc>
      </w:tr>
      <w:tr w:rsidR="00777DCC" w:rsidRPr="00B72896" w14:paraId="6F5013E0" w14:textId="77777777" w:rsidTr="00777DCC">
        <w:tc>
          <w:tcPr>
            <w:tcW w:w="9838" w:type="dxa"/>
            <w:gridSpan w:val="6"/>
            <w:shd w:val="clear" w:color="auto" w:fill="C6D9F1" w:themeFill="text2" w:themeFillTint="33"/>
          </w:tcPr>
          <w:p w14:paraId="7DF65CB9" w14:textId="77777777" w:rsidR="00777DCC" w:rsidRPr="00B72896" w:rsidRDefault="00777DCC" w:rsidP="00B97BC1">
            <w:pPr>
              <w:pStyle w:val="ShortTableText"/>
            </w:pPr>
            <w:r>
              <w:t>Event</w:t>
            </w:r>
          </w:p>
        </w:tc>
      </w:tr>
      <w:tr w:rsidR="00777DCC" w:rsidRPr="00B72896" w14:paraId="6A567071" w14:textId="77777777" w:rsidTr="0019434D">
        <w:tc>
          <w:tcPr>
            <w:tcW w:w="1333" w:type="dxa"/>
          </w:tcPr>
          <w:p w14:paraId="6E175D27" w14:textId="77777777" w:rsidR="00777DCC" w:rsidRDefault="00777DCC" w:rsidP="00B97BC1">
            <w:pPr>
              <w:pStyle w:val="ShortTableText"/>
            </w:pPr>
            <w:r>
              <w:t>Name</w:t>
            </w:r>
          </w:p>
        </w:tc>
        <w:tc>
          <w:tcPr>
            <w:tcW w:w="1276" w:type="dxa"/>
          </w:tcPr>
          <w:p w14:paraId="115D86D9" w14:textId="77777777" w:rsidR="00777DCC" w:rsidRDefault="00777DCC" w:rsidP="00B97BC1">
            <w:pPr>
              <w:pStyle w:val="ShortTableText"/>
            </w:pPr>
            <w:r>
              <w:t>Not Implemented</w:t>
            </w:r>
          </w:p>
        </w:tc>
        <w:tc>
          <w:tcPr>
            <w:tcW w:w="1276" w:type="dxa"/>
          </w:tcPr>
          <w:p w14:paraId="4C0AF90A" w14:textId="77777777" w:rsidR="00777DCC" w:rsidRDefault="00777DCC" w:rsidP="00B97BC1">
            <w:pPr>
              <w:pStyle w:val="ShortTableText"/>
            </w:pPr>
          </w:p>
        </w:tc>
        <w:tc>
          <w:tcPr>
            <w:tcW w:w="1559" w:type="dxa"/>
          </w:tcPr>
          <w:p w14:paraId="5C00D60A" w14:textId="77777777" w:rsidR="00777DCC" w:rsidRDefault="00777DCC" w:rsidP="00B97BC1">
            <w:pPr>
              <w:pStyle w:val="ShortTableText"/>
            </w:pPr>
          </w:p>
        </w:tc>
        <w:tc>
          <w:tcPr>
            <w:tcW w:w="1701" w:type="dxa"/>
          </w:tcPr>
          <w:p w14:paraId="27201C92" w14:textId="77777777" w:rsidR="00777DCC" w:rsidRPr="00B72896" w:rsidRDefault="00777DCC" w:rsidP="00B97BC1">
            <w:pPr>
              <w:pStyle w:val="ShortTableText"/>
            </w:pPr>
          </w:p>
        </w:tc>
        <w:tc>
          <w:tcPr>
            <w:tcW w:w="2693" w:type="dxa"/>
          </w:tcPr>
          <w:p w14:paraId="15F4C5D6" w14:textId="77777777" w:rsidR="00777DCC" w:rsidRPr="00B72896" w:rsidRDefault="00777DCC" w:rsidP="00B97BC1">
            <w:pPr>
              <w:pStyle w:val="ShortTableText"/>
            </w:pPr>
          </w:p>
        </w:tc>
      </w:tr>
      <w:tr w:rsidR="00777DCC" w:rsidRPr="00B72896" w14:paraId="6B0EF315" w14:textId="77777777" w:rsidTr="0019434D">
        <w:tc>
          <w:tcPr>
            <w:tcW w:w="1333" w:type="dxa"/>
          </w:tcPr>
          <w:p w14:paraId="112486C1" w14:textId="77777777" w:rsidR="00777DCC" w:rsidRDefault="00777DCC" w:rsidP="00B97BC1">
            <w:pPr>
              <w:pStyle w:val="ShortTableText"/>
            </w:pPr>
            <w:r>
              <w:t>Definition</w:t>
            </w:r>
          </w:p>
        </w:tc>
        <w:tc>
          <w:tcPr>
            <w:tcW w:w="1276" w:type="dxa"/>
          </w:tcPr>
          <w:p w14:paraId="41525C93" w14:textId="77777777" w:rsidR="00777DCC" w:rsidRDefault="00777DCC" w:rsidP="00B97BC1">
            <w:pPr>
              <w:pStyle w:val="ShortTableText"/>
            </w:pPr>
            <w:r>
              <w:t>Mandatory</w:t>
            </w:r>
          </w:p>
        </w:tc>
        <w:tc>
          <w:tcPr>
            <w:tcW w:w="1276" w:type="dxa"/>
          </w:tcPr>
          <w:p w14:paraId="0FB651AA" w14:textId="77777777" w:rsidR="00777DCC" w:rsidRDefault="00777DCC" w:rsidP="00B97BC1">
            <w:pPr>
              <w:pStyle w:val="ShortTableText"/>
            </w:pPr>
          </w:p>
        </w:tc>
        <w:tc>
          <w:tcPr>
            <w:tcW w:w="1559" w:type="dxa"/>
          </w:tcPr>
          <w:p w14:paraId="6067AD90" w14:textId="77777777" w:rsidR="00777DCC" w:rsidRDefault="000C18FC" w:rsidP="00B97BC1">
            <w:pPr>
              <w:pStyle w:val="ShortTableText"/>
            </w:pPr>
            <w:r>
              <w:t xml:space="preserve">De-normalized in </w:t>
            </w:r>
            <w:r w:rsidR="00777DCC">
              <w:t>Transition</w:t>
            </w:r>
            <w:r w:rsidR="009A75C9">
              <w:t>.</w:t>
            </w:r>
            <w:r w:rsidR="00777DCC">
              <w:t xml:space="preserve"> Triggers Name</w:t>
            </w:r>
          </w:p>
        </w:tc>
        <w:tc>
          <w:tcPr>
            <w:tcW w:w="1701" w:type="dxa"/>
          </w:tcPr>
          <w:p w14:paraId="047A601B" w14:textId="77777777" w:rsidR="00777DCC" w:rsidRPr="00B72896" w:rsidRDefault="00777DCC" w:rsidP="00B97BC1">
            <w:pPr>
              <w:pStyle w:val="ShortTableText"/>
            </w:pPr>
          </w:p>
        </w:tc>
        <w:tc>
          <w:tcPr>
            <w:tcW w:w="2693" w:type="dxa"/>
          </w:tcPr>
          <w:p w14:paraId="65C5A9C6" w14:textId="77777777" w:rsidR="00777DCC" w:rsidRPr="00B72896" w:rsidRDefault="00777DCC" w:rsidP="00B97BC1">
            <w:pPr>
              <w:pStyle w:val="ShortTableText"/>
            </w:pPr>
          </w:p>
        </w:tc>
      </w:tr>
      <w:tr w:rsidR="001C195F" w:rsidRPr="00B72896" w14:paraId="004E7804" w14:textId="77777777" w:rsidTr="0019434D">
        <w:tc>
          <w:tcPr>
            <w:tcW w:w="1333" w:type="dxa"/>
            <w:shd w:val="clear" w:color="auto" w:fill="C6D9F1" w:themeFill="text2" w:themeFillTint="33"/>
          </w:tcPr>
          <w:p w14:paraId="37906AE2" w14:textId="77777777" w:rsidR="001C195F" w:rsidRDefault="001C195F" w:rsidP="00B97BC1">
            <w:pPr>
              <w:pStyle w:val="ShortTableText"/>
            </w:pPr>
            <w:r>
              <w:t>Transition</w:t>
            </w:r>
          </w:p>
        </w:tc>
        <w:tc>
          <w:tcPr>
            <w:tcW w:w="1276" w:type="dxa"/>
            <w:shd w:val="clear" w:color="auto" w:fill="C6D9F1" w:themeFill="text2" w:themeFillTint="33"/>
          </w:tcPr>
          <w:p w14:paraId="3A613C7D" w14:textId="77777777" w:rsidR="001C195F" w:rsidRDefault="001C195F" w:rsidP="00B97BC1">
            <w:pPr>
              <w:pStyle w:val="ShortTableText"/>
            </w:pPr>
          </w:p>
        </w:tc>
        <w:tc>
          <w:tcPr>
            <w:tcW w:w="1276" w:type="dxa"/>
            <w:shd w:val="clear" w:color="auto" w:fill="C6D9F1" w:themeFill="text2" w:themeFillTint="33"/>
          </w:tcPr>
          <w:p w14:paraId="3F5A5FD3" w14:textId="77777777" w:rsidR="001C195F" w:rsidRDefault="001C195F" w:rsidP="00B97BC1">
            <w:pPr>
              <w:pStyle w:val="ShortTableText"/>
            </w:pPr>
          </w:p>
        </w:tc>
        <w:tc>
          <w:tcPr>
            <w:tcW w:w="1559" w:type="dxa"/>
            <w:shd w:val="clear" w:color="auto" w:fill="C6D9F1" w:themeFill="text2" w:themeFillTint="33"/>
          </w:tcPr>
          <w:p w14:paraId="091B0862" w14:textId="77777777" w:rsidR="001C195F" w:rsidRDefault="001C195F" w:rsidP="00B97BC1">
            <w:pPr>
              <w:pStyle w:val="ShortTableText"/>
            </w:pPr>
          </w:p>
        </w:tc>
        <w:tc>
          <w:tcPr>
            <w:tcW w:w="1701" w:type="dxa"/>
            <w:shd w:val="clear" w:color="auto" w:fill="C6D9F1" w:themeFill="text2" w:themeFillTint="33"/>
          </w:tcPr>
          <w:p w14:paraId="6D1D4C33" w14:textId="77777777" w:rsidR="001C195F" w:rsidRPr="00B72896" w:rsidRDefault="001C195F" w:rsidP="00B97BC1">
            <w:pPr>
              <w:pStyle w:val="ShortTableText"/>
            </w:pPr>
          </w:p>
        </w:tc>
        <w:tc>
          <w:tcPr>
            <w:tcW w:w="2693" w:type="dxa"/>
            <w:shd w:val="clear" w:color="auto" w:fill="C6D9F1" w:themeFill="text2" w:themeFillTint="33"/>
          </w:tcPr>
          <w:p w14:paraId="18012E00" w14:textId="77777777" w:rsidR="001C195F" w:rsidRPr="00B72896" w:rsidRDefault="001C195F" w:rsidP="00B97BC1">
            <w:pPr>
              <w:pStyle w:val="ShortTableText"/>
            </w:pPr>
          </w:p>
        </w:tc>
      </w:tr>
      <w:tr w:rsidR="001C195F" w:rsidRPr="00B72896" w14:paraId="346E0C6B" w14:textId="77777777" w:rsidTr="0019434D">
        <w:tc>
          <w:tcPr>
            <w:tcW w:w="1333" w:type="dxa"/>
          </w:tcPr>
          <w:p w14:paraId="5D5EE5E7" w14:textId="77777777" w:rsidR="001C195F" w:rsidRDefault="001C195F" w:rsidP="00B97BC1">
            <w:pPr>
              <w:pStyle w:val="ShortTableText"/>
            </w:pPr>
            <w:r>
              <w:t>To-State Association Role</w:t>
            </w:r>
          </w:p>
        </w:tc>
        <w:tc>
          <w:tcPr>
            <w:tcW w:w="1276" w:type="dxa"/>
          </w:tcPr>
          <w:p w14:paraId="1CA6AE75" w14:textId="77777777" w:rsidR="001C195F" w:rsidRDefault="001C195F" w:rsidP="00B97BC1">
            <w:pPr>
              <w:pStyle w:val="ShortTableText"/>
            </w:pPr>
            <w:r>
              <w:t>Mandatory</w:t>
            </w:r>
          </w:p>
        </w:tc>
        <w:tc>
          <w:tcPr>
            <w:tcW w:w="1276" w:type="dxa"/>
          </w:tcPr>
          <w:p w14:paraId="417F70B5" w14:textId="77777777" w:rsidR="001C195F" w:rsidRDefault="001C195F" w:rsidP="00B97BC1">
            <w:pPr>
              <w:pStyle w:val="ShortTableText"/>
            </w:pPr>
          </w:p>
        </w:tc>
        <w:tc>
          <w:tcPr>
            <w:tcW w:w="1559" w:type="dxa"/>
          </w:tcPr>
          <w:p w14:paraId="51139E0E" w14:textId="77777777" w:rsidR="001C195F" w:rsidRDefault="00865AB3" w:rsidP="00B97BC1">
            <w:pPr>
              <w:pStyle w:val="ShortTableText"/>
            </w:pPr>
            <w:r>
              <w:t>Target</w:t>
            </w:r>
          </w:p>
        </w:tc>
        <w:tc>
          <w:tcPr>
            <w:tcW w:w="1701" w:type="dxa"/>
          </w:tcPr>
          <w:p w14:paraId="78A351CE" w14:textId="77777777" w:rsidR="001C195F" w:rsidRPr="00B72896" w:rsidRDefault="001C195F" w:rsidP="00B97BC1">
            <w:pPr>
              <w:pStyle w:val="ShortTableText"/>
            </w:pPr>
          </w:p>
        </w:tc>
        <w:tc>
          <w:tcPr>
            <w:tcW w:w="2693" w:type="dxa"/>
          </w:tcPr>
          <w:p w14:paraId="2C863A0F" w14:textId="77777777" w:rsidR="001C195F" w:rsidRPr="00B72896" w:rsidRDefault="001C195F" w:rsidP="00B97BC1">
            <w:pPr>
              <w:pStyle w:val="ShortTableText"/>
            </w:pPr>
          </w:p>
        </w:tc>
      </w:tr>
      <w:tr w:rsidR="001C195F" w:rsidRPr="00B72896" w14:paraId="5EBC1BAD" w14:textId="77777777" w:rsidTr="0019434D">
        <w:tc>
          <w:tcPr>
            <w:tcW w:w="1333" w:type="dxa"/>
          </w:tcPr>
          <w:p w14:paraId="7CDF3CD5" w14:textId="77777777" w:rsidR="001C195F" w:rsidRDefault="001C195F" w:rsidP="00B97BC1">
            <w:pPr>
              <w:pStyle w:val="ShortTableText"/>
            </w:pPr>
            <w:r>
              <w:t>From-State Association Role</w:t>
            </w:r>
          </w:p>
        </w:tc>
        <w:tc>
          <w:tcPr>
            <w:tcW w:w="1276" w:type="dxa"/>
          </w:tcPr>
          <w:p w14:paraId="1B2DC106" w14:textId="77777777" w:rsidR="001C195F" w:rsidRDefault="001C195F" w:rsidP="00B97BC1">
            <w:pPr>
              <w:pStyle w:val="ShortTableText"/>
            </w:pPr>
            <w:r>
              <w:t>Mandatory</w:t>
            </w:r>
          </w:p>
        </w:tc>
        <w:tc>
          <w:tcPr>
            <w:tcW w:w="1276" w:type="dxa"/>
          </w:tcPr>
          <w:p w14:paraId="4552D095" w14:textId="77777777" w:rsidR="001C195F" w:rsidRDefault="001C195F" w:rsidP="00B97BC1">
            <w:pPr>
              <w:pStyle w:val="ShortTableText"/>
            </w:pPr>
          </w:p>
        </w:tc>
        <w:tc>
          <w:tcPr>
            <w:tcW w:w="1559" w:type="dxa"/>
          </w:tcPr>
          <w:p w14:paraId="1518AFF6" w14:textId="77777777" w:rsidR="001C195F" w:rsidRDefault="00865AB3" w:rsidP="00B97BC1">
            <w:pPr>
              <w:pStyle w:val="ShortTableText"/>
            </w:pPr>
            <w:r>
              <w:t>Source</w:t>
            </w:r>
          </w:p>
        </w:tc>
        <w:tc>
          <w:tcPr>
            <w:tcW w:w="1701" w:type="dxa"/>
          </w:tcPr>
          <w:p w14:paraId="6F231CF2" w14:textId="77777777" w:rsidR="001C195F" w:rsidRPr="00B72896" w:rsidRDefault="001C195F" w:rsidP="00B97BC1">
            <w:pPr>
              <w:pStyle w:val="ShortTableText"/>
            </w:pPr>
          </w:p>
        </w:tc>
        <w:tc>
          <w:tcPr>
            <w:tcW w:w="2693" w:type="dxa"/>
          </w:tcPr>
          <w:p w14:paraId="311A730A" w14:textId="77777777" w:rsidR="001C195F" w:rsidRPr="00B72896" w:rsidRDefault="001C195F" w:rsidP="00B97BC1">
            <w:pPr>
              <w:pStyle w:val="ShortTableText"/>
            </w:pPr>
          </w:p>
        </w:tc>
      </w:tr>
      <w:tr w:rsidR="00323F18" w:rsidRPr="00B72896" w14:paraId="0D99CAA0" w14:textId="77777777" w:rsidTr="0019434D">
        <w:tc>
          <w:tcPr>
            <w:tcW w:w="1333" w:type="dxa"/>
          </w:tcPr>
          <w:p w14:paraId="717E9BE7" w14:textId="77777777" w:rsidR="00323F18" w:rsidRDefault="00323F18" w:rsidP="00B97BC1">
            <w:pPr>
              <w:pStyle w:val="ShortTableText"/>
            </w:pPr>
            <w:r>
              <w:t>Triggered by</w:t>
            </w:r>
            <w:r w:rsidR="00B92E3C">
              <w:t xml:space="preserve"> Event</w:t>
            </w:r>
          </w:p>
        </w:tc>
        <w:tc>
          <w:tcPr>
            <w:tcW w:w="1276" w:type="dxa"/>
          </w:tcPr>
          <w:p w14:paraId="212FE7E1" w14:textId="77777777" w:rsidR="00323F18" w:rsidRDefault="00323F18" w:rsidP="00B97BC1">
            <w:pPr>
              <w:pStyle w:val="ShortTableText"/>
            </w:pPr>
            <w:r>
              <w:t>Mandatory</w:t>
            </w:r>
          </w:p>
        </w:tc>
        <w:tc>
          <w:tcPr>
            <w:tcW w:w="1276" w:type="dxa"/>
          </w:tcPr>
          <w:p w14:paraId="45DF5910" w14:textId="77777777" w:rsidR="00323F18" w:rsidRDefault="00323F18" w:rsidP="00B97BC1">
            <w:pPr>
              <w:pStyle w:val="ShortTableText"/>
            </w:pPr>
          </w:p>
        </w:tc>
        <w:tc>
          <w:tcPr>
            <w:tcW w:w="1559" w:type="dxa"/>
          </w:tcPr>
          <w:p w14:paraId="246888BD" w14:textId="77777777" w:rsidR="00323F18" w:rsidRDefault="00323F18" w:rsidP="00B97BC1">
            <w:pPr>
              <w:pStyle w:val="ShortTableText"/>
            </w:pPr>
            <w:r>
              <w:t>De-normalized in Transition. Triggers Name</w:t>
            </w:r>
          </w:p>
        </w:tc>
        <w:tc>
          <w:tcPr>
            <w:tcW w:w="1701" w:type="dxa"/>
          </w:tcPr>
          <w:p w14:paraId="595290E7" w14:textId="77777777" w:rsidR="00323F18" w:rsidRPr="00B72896" w:rsidRDefault="00323F18" w:rsidP="00B97BC1">
            <w:pPr>
              <w:pStyle w:val="ShortTableText"/>
            </w:pPr>
          </w:p>
        </w:tc>
        <w:tc>
          <w:tcPr>
            <w:tcW w:w="2693" w:type="dxa"/>
          </w:tcPr>
          <w:p w14:paraId="4F8DCA61" w14:textId="77777777" w:rsidR="00323F18" w:rsidRPr="00B72896" w:rsidRDefault="00323F18" w:rsidP="00B97BC1">
            <w:pPr>
              <w:pStyle w:val="ShortTableText"/>
            </w:pPr>
          </w:p>
        </w:tc>
      </w:tr>
    </w:tbl>
    <w:p w14:paraId="5FFF185E" w14:textId="77777777" w:rsidR="002C56B4" w:rsidRDefault="002C56B4" w:rsidP="007A0A6D">
      <w:pPr>
        <w:jc w:val="center"/>
      </w:pPr>
      <w:r>
        <w:rPr>
          <w:noProof/>
          <w:lang w:eastAsia="en-US"/>
        </w:rPr>
        <w:drawing>
          <wp:inline distT="0" distB="0" distL="0" distR="0" wp14:anchorId="585D688E" wp14:editId="1280F81D">
            <wp:extent cx="1426464" cy="1420038"/>
            <wp:effectExtent l="0" t="0" r="254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426772" cy="1420345"/>
                    </a:xfrm>
                    <a:prstGeom prst="rect">
                      <a:avLst/>
                    </a:prstGeom>
                  </pic:spPr>
                </pic:pic>
              </a:graphicData>
            </a:graphic>
          </wp:inline>
        </w:drawing>
      </w:r>
    </w:p>
    <w:p w14:paraId="5856A97C" w14:textId="40CAB858" w:rsidR="002C56B4" w:rsidRDefault="002C56B4" w:rsidP="00DB7601">
      <w:pPr>
        <w:pStyle w:val="Caption"/>
      </w:pPr>
      <w:bookmarkStart w:id="77" w:name="_Ref535403809"/>
      <w:bookmarkStart w:id="78" w:name="_Ref535403778"/>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22</w:t>
      </w:r>
      <w:r w:rsidR="008F312F">
        <w:rPr>
          <w:noProof/>
        </w:rPr>
        <w:fldChar w:fldCharType="end"/>
      </w:r>
      <w:bookmarkEnd w:id="77"/>
      <w:r>
        <w:t xml:space="preserve"> - Example of State Model in EA Project Browser</w:t>
      </w:r>
      <w:bookmarkEnd w:id="78"/>
    </w:p>
    <w:p w14:paraId="0FB0E400" w14:textId="77777777" w:rsidR="00864312" w:rsidRPr="00B72896" w:rsidRDefault="00864312" w:rsidP="008E14A3">
      <w:pPr>
        <w:pStyle w:val="Heading1"/>
      </w:pPr>
      <w:bookmarkStart w:id="79" w:name="_Toc33171724"/>
      <w:r w:rsidRPr="00B72896">
        <w:t>Integrated LDM Specifics</w:t>
      </w:r>
      <w:bookmarkEnd w:id="79"/>
      <w:r w:rsidRPr="00B72896">
        <w:t xml:space="preserve"> </w:t>
      </w:r>
    </w:p>
    <w:p w14:paraId="10278156" w14:textId="77777777" w:rsidR="00864312" w:rsidRPr="00B72896" w:rsidRDefault="00864312" w:rsidP="008E14A3">
      <w:pPr>
        <w:pStyle w:val="Heading2"/>
      </w:pPr>
      <w:bookmarkStart w:id="80" w:name="_Toc33171725"/>
      <w:r w:rsidRPr="00B72896">
        <w:t>Organization by Information Domains</w:t>
      </w:r>
      <w:bookmarkEnd w:id="80"/>
    </w:p>
    <w:p w14:paraId="56996F99" w14:textId="77777777" w:rsidR="00864312" w:rsidRPr="00B72896" w:rsidRDefault="00864312" w:rsidP="008E14A3">
      <w:pPr>
        <w:rPr>
          <w:lang w:eastAsia="en-US"/>
        </w:rPr>
      </w:pPr>
      <w:r w:rsidRPr="00B72896">
        <w:rPr>
          <w:lang w:eastAsia="en-US"/>
        </w:rPr>
        <w:t xml:space="preserve">ABIEs are categorized and organized in Information Domains. The latter are reflected in the package </w:t>
      </w:r>
      <w:r w:rsidR="00E85974" w:rsidRPr="00B72896">
        <w:rPr>
          <w:lang w:eastAsia="en-US"/>
        </w:rPr>
        <w:t>structure</w:t>
      </w:r>
      <w:r w:rsidR="00E85974" w:rsidRPr="00B72896">
        <w:rPr>
          <w:sz w:val="12"/>
          <w:szCs w:val="12"/>
          <w:lang w:eastAsia="en-US"/>
        </w:rPr>
        <w:t>;</w:t>
      </w:r>
      <w:r w:rsidRPr="00B72896">
        <w:rPr>
          <w:sz w:val="16"/>
          <w:szCs w:val="16"/>
          <w:lang w:eastAsia="en-US"/>
        </w:rPr>
        <w:t xml:space="preserve"> </w:t>
      </w:r>
      <w:r w:rsidRPr="00B72896">
        <w:rPr>
          <w:lang w:eastAsia="en-US"/>
        </w:rPr>
        <w:t xml:space="preserve">hence each ABIE needs to be located in the most appropriate Information Domain package. </w:t>
      </w:r>
    </w:p>
    <w:p w14:paraId="575B12A1" w14:textId="77777777" w:rsidR="00864312" w:rsidRPr="00B72896" w:rsidRDefault="00864312" w:rsidP="008E14A3">
      <w:pPr>
        <w:rPr>
          <w:lang w:eastAsia="en-US"/>
        </w:rPr>
      </w:pPr>
      <w:r w:rsidRPr="00B72896">
        <w:rPr>
          <w:lang w:eastAsia="en-US"/>
        </w:rPr>
        <w:t>Each ABIE is related to a concept at the conceptual layer. Those concepts have already been categorized against the same set of Information Domains. The ABIE should be associated with the same Information Domain as its related concept. The choice should therefore be straightforward.</w:t>
      </w:r>
    </w:p>
    <w:p w14:paraId="5BE6805B" w14:textId="77777777" w:rsidR="00864312" w:rsidRDefault="00864312" w:rsidP="008E14A3">
      <w:pPr>
        <w:rPr>
          <w:lang w:eastAsia="en-US"/>
        </w:rPr>
      </w:pPr>
      <w:r w:rsidRPr="00B72896">
        <w:rPr>
          <w:lang w:eastAsia="en-US"/>
        </w:rPr>
        <w:t>For reference, the list of Information Domains is the set of blue items in the below chart.</w:t>
      </w:r>
    </w:p>
    <w:p w14:paraId="34D7030B" w14:textId="77777777" w:rsidR="004D70D1" w:rsidRDefault="00864312" w:rsidP="004D70D1">
      <w:pPr>
        <w:keepNext/>
        <w:jc w:val="center"/>
      </w:pPr>
      <w:r w:rsidRPr="00B72896">
        <w:rPr>
          <w:noProof/>
          <w:lang w:eastAsia="en-US"/>
        </w:rPr>
        <w:drawing>
          <wp:inline distT="0" distB="0" distL="0" distR="0" wp14:anchorId="78BB32EB" wp14:editId="409D5F07">
            <wp:extent cx="3087014" cy="2208759"/>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9422" b="-1"/>
                    <a:stretch/>
                  </pic:blipFill>
                  <pic:spPr bwMode="auto">
                    <a:xfrm>
                      <a:off x="0" y="0"/>
                      <a:ext cx="3088435" cy="2209776"/>
                    </a:xfrm>
                    <a:prstGeom prst="rect">
                      <a:avLst/>
                    </a:prstGeom>
                    <a:noFill/>
                    <a:ln>
                      <a:noFill/>
                    </a:ln>
                    <a:extLst>
                      <a:ext uri="{53640926-AAD7-44D8-BBD7-CCE9431645EC}">
                        <a14:shadowObscured xmlns:a14="http://schemas.microsoft.com/office/drawing/2010/main"/>
                      </a:ext>
                    </a:extLst>
                  </pic:spPr>
                </pic:pic>
              </a:graphicData>
            </a:graphic>
          </wp:inline>
        </w:drawing>
      </w:r>
    </w:p>
    <w:p w14:paraId="379C8A9F" w14:textId="06306871" w:rsidR="00864312" w:rsidRPr="00B72896" w:rsidRDefault="004D70D1"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23</w:t>
      </w:r>
      <w:r w:rsidR="008F312F">
        <w:rPr>
          <w:noProof/>
        </w:rPr>
        <w:fldChar w:fldCharType="end"/>
      </w:r>
      <w:r>
        <w:t xml:space="preserve"> Information Domains</w:t>
      </w:r>
    </w:p>
    <w:p w14:paraId="0B7ED67F" w14:textId="77777777" w:rsidR="00864312" w:rsidRPr="00B72896" w:rsidRDefault="00864312" w:rsidP="008E14A3">
      <w:pPr>
        <w:rPr>
          <w:lang w:eastAsia="en-US"/>
        </w:rPr>
      </w:pPr>
      <w:r w:rsidRPr="00B72896">
        <w:rPr>
          <w:lang w:eastAsia="en-US"/>
        </w:rPr>
        <w:t>Information Domain descriptions may also be looked up in Appendix A – Information Domain Descriptions.</w:t>
      </w:r>
    </w:p>
    <w:p w14:paraId="1BF78CB9" w14:textId="77777777" w:rsidR="00864312" w:rsidRPr="00B72896" w:rsidRDefault="00864312" w:rsidP="008E14A3">
      <w:pPr>
        <w:pStyle w:val="Heading2"/>
      </w:pPr>
      <w:bookmarkStart w:id="81" w:name="_Toc33171726"/>
      <w:r w:rsidRPr="00B72896">
        <w:t>Integrated LDM Views / Diagrams</w:t>
      </w:r>
      <w:bookmarkEnd w:id="81"/>
    </w:p>
    <w:p w14:paraId="02DE4CBC" w14:textId="77777777" w:rsidR="00864312" w:rsidRPr="00B72896" w:rsidRDefault="00864312" w:rsidP="008E14A3">
      <w:pPr>
        <w:rPr>
          <w:lang w:eastAsia="en-US"/>
        </w:rPr>
      </w:pPr>
      <w:r w:rsidRPr="00B72896">
        <w:rPr>
          <w:lang w:eastAsia="en-US"/>
        </w:rPr>
        <w:t>In the integrated LDM, we will have one Logical ABIE Class Diagram per Information Domain, under the Governance view of the cube.</w:t>
      </w:r>
    </w:p>
    <w:p w14:paraId="25326C44" w14:textId="77777777" w:rsidR="00864312" w:rsidRPr="00B72896" w:rsidRDefault="00864312" w:rsidP="008E14A3">
      <w:pPr>
        <w:pStyle w:val="ListParagraph"/>
        <w:numPr>
          <w:ilvl w:val="0"/>
          <w:numId w:val="19"/>
        </w:numPr>
        <w:rPr>
          <w:lang w:eastAsia="en-US"/>
        </w:rPr>
      </w:pPr>
      <w:r w:rsidRPr="00B72896">
        <w:rPr>
          <w:lang w:eastAsia="en-US"/>
        </w:rPr>
        <w:t>Each class diagram shows all ABIEs and ASBIEs in the Information Domain. It can also show any ABIEs referenced from other Information Domains.</w:t>
      </w:r>
    </w:p>
    <w:p w14:paraId="1A702760" w14:textId="77777777" w:rsidR="00864312" w:rsidRPr="00B72896" w:rsidRDefault="00864312" w:rsidP="008E14A3">
      <w:pPr>
        <w:pStyle w:val="ListParagraph"/>
        <w:numPr>
          <w:ilvl w:val="0"/>
          <w:numId w:val="19"/>
        </w:numPr>
        <w:rPr>
          <w:lang w:eastAsia="en-US"/>
        </w:rPr>
      </w:pPr>
      <w:r w:rsidRPr="00B72896">
        <w:rPr>
          <w:lang w:eastAsia="en-US"/>
        </w:rPr>
        <w:t>Diagrams are preferably laid out with parent-child associations being oriented top-down.</w:t>
      </w:r>
    </w:p>
    <w:p w14:paraId="5BA360F8" w14:textId="77777777" w:rsidR="00864312" w:rsidRPr="00B72896" w:rsidRDefault="00864312" w:rsidP="008E14A3">
      <w:pPr>
        <w:rPr>
          <w:lang w:eastAsia="en-US"/>
        </w:rPr>
      </w:pPr>
      <w:r w:rsidRPr="00B72896">
        <w:rPr>
          <w:lang w:eastAsia="en-US"/>
        </w:rPr>
        <w:t xml:space="preserve">An early example (not yet complying with all guidelines) is shown </w:t>
      </w:r>
      <w:r w:rsidR="00E85974">
        <w:rPr>
          <w:lang w:eastAsia="en-US"/>
        </w:rPr>
        <w:t>here below</w:t>
      </w:r>
      <w:r w:rsidRPr="00B72896">
        <w:rPr>
          <w:lang w:eastAsia="en-US"/>
        </w:rPr>
        <w:t>:</w:t>
      </w:r>
    </w:p>
    <w:p w14:paraId="25CBF4CB" w14:textId="77777777" w:rsidR="004D70D1" w:rsidRDefault="00864312" w:rsidP="004D70D1">
      <w:pPr>
        <w:keepNext/>
        <w:jc w:val="center"/>
      </w:pPr>
      <w:r w:rsidRPr="00B72896">
        <w:rPr>
          <w:noProof/>
          <w:lang w:eastAsia="en-US"/>
        </w:rPr>
        <w:drawing>
          <wp:inline distT="0" distB="0" distL="0" distR="0" wp14:anchorId="70535A8B" wp14:editId="48C57FE1">
            <wp:extent cx="3951027" cy="2959499"/>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60699" cy="2966744"/>
                    </a:xfrm>
                    <a:prstGeom prst="rect">
                      <a:avLst/>
                    </a:prstGeom>
                    <a:noFill/>
                    <a:ln>
                      <a:noFill/>
                    </a:ln>
                  </pic:spPr>
                </pic:pic>
              </a:graphicData>
            </a:graphic>
          </wp:inline>
        </w:drawing>
      </w:r>
    </w:p>
    <w:p w14:paraId="1C7ADC66" w14:textId="7ED13264" w:rsidR="00864312" w:rsidRPr="00B72896" w:rsidRDefault="004D70D1" w:rsidP="00DB7601">
      <w:pPr>
        <w:pStyle w:val="Caption"/>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24</w:t>
      </w:r>
      <w:r w:rsidR="008F312F">
        <w:rPr>
          <w:noProof/>
        </w:rPr>
        <w:fldChar w:fldCharType="end"/>
      </w:r>
      <w:r>
        <w:t xml:space="preserve"> - Sample Integrated LDM</w:t>
      </w:r>
    </w:p>
    <w:p w14:paraId="306607ED" w14:textId="77777777" w:rsidR="00864312" w:rsidRPr="00B72896" w:rsidRDefault="00864312" w:rsidP="008E14A3">
      <w:pPr>
        <w:rPr>
          <w:lang w:eastAsia="en-US"/>
        </w:rPr>
      </w:pPr>
      <w:r w:rsidRPr="00B72896">
        <w:rPr>
          <w:lang w:eastAsia="en-US"/>
        </w:rPr>
        <w:t xml:space="preserve">Additional diagrams can be created in Stakeholder views, as per stakeholder needs. Those can assemble and filter the relevant ABIEs, but must use existing ABIEs from the Information domains, without alteration. Existing ASBIEs can be reused or new ones created. </w:t>
      </w:r>
    </w:p>
    <w:p w14:paraId="554AE4E4" w14:textId="77777777" w:rsidR="00864312" w:rsidRPr="00B72896" w:rsidRDefault="00864312" w:rsidP="008E14A3">
      <w:pPr>
        <w:rPr>
          <w:lang w:eastAsia="en-US"/>
        </w:rPr>
      </w:pPr>
      <w:r w:rsidRPr="00B72896">
        <w:rPr>
          <w:lang w:eastAsia="en-US"/>
        </w:rPr>
        <w:t>Any reference Class diagrams from various organizations or other IATA sources can obviously be stored in Reference views of the cube (and might use any notations other and different from UPCC).</w:t>
      </w:r>
    </w:p>
    <w:p w14:paraId="353BD7D8" w14:textId="77777777" w:rsidR="00864312" w:rsidRPr="00B72896" w:rsidRDefault="00864312" w:rsidP="008E14A3">
      <w:pPr>
        <w:pStyle w:val="Heading2"/>
      </w:pPr>
      <w:bookmarkStart w:id="82" w:name="_Toc33171727"/>
      <w:r w:rsidRPr="00B72896">
        <w:t>Integrated LDM Package Structure</w:t>
      </w:r>
      <w:bookmarkEnd w:id="82"/>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341"/>
        <w:gridCol w:w="542"/>
        <w:gridCol w:w="5179"/>
      </w:tblGrid>
      <w:tr w:rsidR="00864312" w:rsidRPr="00B72896" w14:paraId="424A384E" w14:textId="77777777" w:rsidTr="00921C5E">
        <w:tc>
          <w:tcPr>
            <w:tcW w:w="3510" w:type="dxa"/>
          </w:tcPr>
          <w:p w14:paraId="53D44B37"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This section is tentative. </w:t>
            </w:r>
          </w:p>
          <w:p w14:paraId="12565D57" w14:textId="77777777" w:rsidR="00864312" w:rsidRPr="00B72896" w:rsidRDefault="00864312" w:rsidP="008E14A3">
            <w:pPr>
              <w:rPr>
                <w:rStyle w:val="Emphasis"/>
                <w:i w:val="0"/>
                <w:color w:val="auto"/>
                <w:sz w:val="20"/>
                <w:szCs w:val="20"/>
              </w:rPr>
            </w:pPr>
          </w:p>
          <w:p w14:paraId="16479CB6"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BDTs, PRIMs, and ENUMs are stored in common Library packages shared across Information Domains.</w:t>
            </w:r>
          </w:p>
          <w:p w14:paraId="5453BE3E"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 </w:t>
            </w:r>
          </w:p>
          <w:p w14:paraId="2BB63F58"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ABIEs are stored in one BIE Library per Information Domain.</w:t>
            </w:r>
          </w:p>
          <w:p w14:paraId="09A8DF40"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They are stored in a flat manner within the Information Domain packages.</w:t>
            </w:r>
          </w:p>
          <w:p w14:paraId="2E894A48" w14:textId="77777777" w:rsidR="00864312" w:rsidRPr="00B72896" w:rsidRDefault="00864312" w:rsidP="008E14A3">
            <w:pPr>
              <w:rPr>
                <w:rStyle w:val="Emphasis"/>
                <w:i w:val="0"/>
                <w:color w:val="auto"/>
                <w:sz w:val="20"/>
                <w:szCs w:val="20"/>
              </w:rPr>
            </w:pPr>
          </w:p>
          <w:p w14:paraId="63F37030"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The example extract from the EA project browser on the right side shows four ABIEs in the library of the Information Domain “Events”.</w:t>
            </w:r>
          </w:p>
          <w:p w14:paraId="0D23DEF2" w14:textId="77777777" w:rsidR="00864312" w:rsidRPr="00B72896" w:rsidRDefault="00864312" w:rsidP="008E14A3">
            <w:pPr>
              <w:rPr>
                <w:rStyle w:val="Emphasis"/>
                <w:i w:val="0"/>
                <w:color w:val="auto"/>
                <w:sz w:val="20"/>
                <w:szCs w:val="20"/>
              </w:rPr>
            </w:pPr>
          </w:p>
        </w:tc>
        <w:tc>
          <w:tcPr>
            <w:tcW w:w="567" w:type="dxa"/>
          </w:tcPr>
          <w:p w14:paraId="342CA6E8" w14:textId="77777777" w:rsidR="00864312" w:rsidRPr="00B72896" w:rsidRDefault="00864312" w:rsidP="008E14A3">
            <w:pPr>
              <w:rPr>
                <w:rStyle w:val="Emphasis"/>
                <w:i w:val="0"/>
                <w:color w:val="auto"/>
                <w:sz w:val="20"/>
                <w:szCs w:val="20"/>
              </w:rPr>
            </w:pPr>
          </w:p>
        </w:tc>
        <w:tc>
          <w:tcPr>
            <w:tcW w:w="5211" w:type="dxa"/>
          </w:tcPr>
          <w:p w14:paraId="300BE694" w14:textId="77777777" w:rsidR="002C0FA1" w:rsidRDefault="00864312" w:rsidP="002C0FA1">
            <w:pPr>
              <w:keepNext/>
            </w:pPr>
            <w:r w:rsidRPr="00B72896">
              <w:rPr>
                <w:noProof/>
                <w:lang w:eastAsia="en-US"/>
              </w:rPr>
              <w:drawing>
                <wp:inline distT="0" distB="0" distL="0" distR="0" wp14:anchorId="5BC7BE77" wp14:editId="18E2D25F">
                  <wp:extent cx="2898476" cy="349415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66042" t="24672" r="1433" b="26316"/>
                          <a:stretch/>
                        </pic:blipFill>
                        <pic:spPr bwMode="auto">
                          <a:xfrm>
                            <a:off x="0" y="0"/>
                            <a:ext cx="2915423" cy="3514587"/>
                          </a:xfrm>
                          <a:prstGeom prst="rect">
                            <a:avLst/>
                          </a:prstGeom>
                          <a:ln>
                            <a:noFill/>
                          </a:ln>
                          <a:extLst>
                            <a:ext uri="{53640926-AAD7-44D8-BBD7-CCE9431645EC}">
                              <a14:shadowObscured xmlns:a14="http://schemas.microsoft.com/office/drawing/2010/main"/>
                            </a:ext>
                          </a:extLst>
                        </pic:spPr>
                      </pic:pic>
                    </a:graphicData>
                  </a:graphic>
                </wp:inline>
              </w:drawing>
            </w:r>
          </w:p>
          <w:p w14:paraId="53997C81" w14:textId="521DB6B6" w:rsidR="00864312" w:rsidRPr="00B72896" w:rsidRDefault="002C0FA1" w:rsidP="00DB7601">
            <w:pPr>
              <w:pStyle w:val="Caption"/>
              <w:rPr>
                <w:rStyle w:val="Emphasis"/>
                <w:i w:val="0"/>
                <w:color w:val="auto"/>
                <w:sz w:val="20"/>
                <w:szCs w:val="20"/>
              </w:rPr>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25</w:t>
            </w:r>
            <w:r w:rsidR="008F312F">
              <w:rPr>
                <w:noProof/>
              </w:rPr>
              <w:fldChar w:fldCharType="end"/>
            </w:r>
            <w:r>
              <w:t xml:space="preserve"> - Integrated LDM Package Structure</w:t>
            </w:r>
          </w:p>
        </w:tc>
      </w:tr>
    </w:tbl>
    <w:p w14:paraId="345EE134" w14:textId="77777777" w:rsidR="00864312" w:rsidRPr="00B72896" w:rsidRDefault="00864312" w:rsidP="008E14A3">
      <w:pPr>
        <w:pStyle w:val="Heading2"/>
      </w:pPr>
      <w:bookmarkStart w:id="83" w:name="_Toc33171728"/>
      <w:r w:rsidRPr="00B72896">
        <w:t>Integrated LDM Forward Engineering</w:t>
      </w:r>
      <w:bookmarkEnd w:id="83"/>
    </w:p>
    <w:p w14:paraId="36F24BB4"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The Integrated LDM serves as the basis for two paths of forward </w:t>
      </w:r>
      <w:r w:rsidR="00E85974" w:rsidRPr="00B72896">
        <w:rPr>
          <w:rStyle w:val="Emphasis"/>
          <w:i w:val="0"/>
          <w:color w:val="auto"/>
          <w:sz w:val="20"/>
          <w:szCs w:val="20"/>
        </w:rPr>
        <w:t>engineering:</w:t>
      </w:r>
    </w:p>
    <w:tbl>
      <w:tblPr>
        <w:tblStyle w:val="TableGrid"/>
        <w:tblW w:w="0" w:type="auto"/>
        <w:tblInd w:w="108" w:type="dxa"/>
        <w:tblBorders>
          <w:top w:val="single" w:sz="12" w:space="0" w:color="95B3D7" w:themeColor="accent1" w:themeTint="99"/>
          <w:left w:val="single" w:sz="12" w:space="0" w:color="95B3D7" w:themeColor="accent1" w:themeTint="99"/>
          <w:bottom w:val="single" w:sz="12" w:space="0" w:color="95B3D7" w:themeColor="accent1" w:themeTint="99"/>
          <w:right w:val="single" w:sz="12" w:space="0" w:color="95B3D7" w:themeColor="accent1" w:themeTint="99"/>
          <w:insideH w:val="single" w:sz="4" w:space="0" w:color="95B3D7" w:themeColor="accent1" w:themeTint="99"/>
          <w:insideV w:val="single" w:sz="4" w:space="0" w:color="95B3D7" w:themeColor="accent1" w:themeTint="99"/>
        </w:tblBorders>
        <w:tblCellMar>
          <w:top w:w="57" w:type="dxa"/>
          <w:bottom w:w="57" w:type="dxa"/>
        </w:tblCellMar>
        <w:tblLook w:val="04A0" w:firstRow="1" w:lastRow="0" w:firstColumn="1" w:lastColumn="0" w:noHBand="0" w:noVBand="1"/>
      </w:tblPr>
      <w:tblGrid>
        <w:gridCol w:w="3078"/>
        <w:gridCol w:w="1118"/>
        <w:gridCol w:w="4738"/>
      </w:tblGrid>
      <w:tr w:rsidR="00864312" w:rsidRPr="00B72896" w14:paraId="6938D619" w14:textId="77777777" w:rsidTr="00921C5E">
        <w:tc>
          <w:tcPr>
            <w:tcW w:w="3119" w:type="dxa"/>
            <w:vMerge w:val="restart"/>
            <w:vAlign w:val="center"/>
          </w:tcPr>
          <w:p w14:paraId="084EFAA2" w14:textId="77777777" w:rsidR="00864312" w:rsidRPr="00B72896" w:rsidRDefault="00864312" w:rsidP="008E14A3">
            <w:pPr>
              <w:rPr>
                <w:lang w:eastAsia="en-US"/>
              </w:rPr>
            </w:pPr>
            <w:r w:rsidRPr="00B72896">
              <w:rPr>
                <w:lang w:eastAsia="en-US"/>
              </w:rPr>
              <w:t>Integrated LDM</w:t>
            </w:r>
          </w:p>
          <w:p w14:paraId="58F1BBD8" w14:textId="77777777" w:rsidR="00864312" w:rsidRPr="00B72896" w:rsidRDefault="00864312" w:rsidP="008E14A3">
            <w:pPr>
              <w:rPr>
                <w:rStyle w:val="Emphasis"/>
                <w:i w:val="0"/>
                <w:color w:val="auto"/>
                <w:sz w:val="20"/>
                <w:szCs w:val="20"/>
              </w:rPr>
            </w:pPr>
            <w:r w:rsidRPr="00B72896">
              <w:rPr>
                <w:lang w:eastAsia="en-US"/>
              </w:rPr>
              <w:t>(in I3 Governance)</w:t>
            </w:r>
          </w:p>
        </w:tc>
        <w:tc>
          <w:tcPr>
            <w:tcW w:w="1134" w:type="dxa"/>
            <w:vAlign w:val="center"/>
          </w:tcPr>
          <w:p w14:paraId="4CC020A4" w14:textId="77777777" w:rsidR="00864312" w:rsidRPr="00B72896" w:rsidRDefault="00864312" w:rsidP="008E14A3">
            <w:pPr>
              <w:rPr>
                <w:rStyle w:val="Emphasis"/>
                <w:i w:val="0"/>
                <w:color w:val="auto"/>
                <w:sz w:val="20"/>
                <w:szCs w:val="20"/>
              </w:rPr>
            </w:pPr>
            <w:r w:rsidRPr="00B72896">
              <w:t>=&gt;</w:t>
            </w:r>
          </w:p>
        </w:tc>
        <w:tc>
          <w:tcPr>
            <w:tcW w:w="4819" w:type="dxa"/>
            <w:vAlign w:val="center"/>
          </w:tcPr>
          <w:p w14:paraId="01B0FEE3" w14:textId="77777777" w:rsidR="00864312" w:rsidRPr="00B72896" w:rsidRDefault="00864312" w:rsidP="008E14A3">
            <w:pPr>
              <w:rPr>
                <w:lang w:eastAsia="en-US"/>
              </w:rPr>
            </w:pPr>
            <w:r w:rsidRPr="00B72896">
              <w:rPr>
                <w:lang w:eastAsia="en-US"/>
              </w:rPr>
              <w:t>Business Domain LDMs</w:t>
            </w:r>
          </w:p>
          <w:p w14:paraId="7E2EECA1" w14:textId="77777777" w:rsidR="00864312" w:rsidRPr="00B72896" w:rsidRDefault="00864312" w:rsidP="008E14A3">
            <w:pPr>
              <w:rPr>
                <w:rStyle w:val="Emphasis"/>
                <w:i w:val="0"/>
                <w:color w:val="auto"/>
                <w:sz w:val="20"/>
                <w:szCs w:val="20"/>
              </w:rPr>
            </w:pPr>
            <w:r w:rsidRPr="00B72896">
              <w:rPr>
                <w:lang w:eastAsia="en-US"/>
              </w:rPr>
              <w:t>(per Primary Activity, in I3 Operational)</w:t>
            </w:r>
          </w:p>
        </w:tc>
      </w:tr>
      <w:tr w:rsidR="00864312" w:rsidRPr="00B72896" w14:paraId="0A1B8763" w14:textId="77777777" w:rsidTr="00921C5E">
        <w:tc>
          <w:tcPr>
            <w:tcW w:w="3119" w:type="dxa"/>
            <w:vMerge/>
            <w:vAlign w:val="center"/>
          </w:tcPr>
          <w:p w14:paraId="447A665B" w14:textId="77777777" w:rsidR="00864312" w:rsidRPr="00B72896" w:rsidRDefault="00864312" w:rsidP="008E14A3">
            <w:pPr>
              <w:rPr>
                <w:rStyle w:val="Emphasis"/>
                <w:i w:val="0"/>
                <w:color w:val="auto"/>
                <w:sz w:val="20"/>
                <w:szCs w:val="20"/>
              </w:rPr>
            </w:pPr>
          </w:p>
        </w:tc>
        <w:tc>
          <w:tcPr>
            <w:tcW w:w="1134" w:type="dxa"/>
            <w:vAlign w:val="center"/>
          </w:tcPr>
          <w:p w14:paraId="26B592C4" w14:textId="77777777" w:rsidR="00864312" w:rsidRPr="00B72896" w:rsidRDefault="00864312" w:rsidP="008E14A3">
            <w:pPr>
              <w:rPr>
                <w:rStyle w:val="Emphasis"/>
                <w:i w:val="0"/>
                <w:color w:val="auto"/>
                <w:sz w:val="20"/>
                <w:szCs w:val="20"/>
              </w:rPr>
            </w:pPr>
            <w:r w:rsidRPr="00B72896">
              <w:t>=&gt;</w:t>
            </w:r>
          </w:p>
        </w:tc>
        <w:tc>
          <w:tcPr>
            <w:tcW w:w="4819" w:type="dxa"/>
            <w:vAlign w:val="center"/>
          </w:tcPr>
          <w:p w14:paraId="1ECC3DA6" w14:textId="77777777" w:rsidR="00864312" w:rsidRPr="00B72896" w:rsidRDefault="00864312" w:rsidP="008E14A3">
            <w:r w:rsidRPr="00B72896">
              <w:t>Object Library XML Models</w:t>
            </w:r>
          </w:p>
          <w:p w14:paraId="1C65D7FB" w14:textId="77777777" w:rsidR="00864312" w:rsidRPr="00B72896" w:rsidRDefault="00864312" w:rsidP="008E14A3">
            <w:pPr>
              <w:rPr>
                <w:rStyle w:val="Emphasis"/>
                <w:i w:val="0"/>
                <w:color w:val="auto"/>
                <w:sz w:val="20"/>
                <w:szCs w:val="20"/>
              </w:rPr>
            </w:pPr>
            <w:r w:rsidRPr="00B72896">
              <w:rPr>
                <w:lang w:eastAsia="en-US"/>
              </w:rPr>
              <w:t>(per Information Domain, in I4 Governance)</w:t>
            </w:r>
          </w:p>
        </w:tc>
      </w:tr>
    </w:tbl>
    <w:p w14:paraId="5D259437"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Forward engineering to Business Domain LDMs is achieved by a copy/synchronization script (see section 9.2 Business Domain LDM Copy, Modeling, Synchronization).</w:t>
      </w:r>
    </w:p>
    <w:p w14:paraId="05B3E51D"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Forward engineering to Object Library XML Models is achieved by EA PIM-to-XML Model Transformation.</w:t>
      </w:r>
    </w:p>
    <w:p w14:paraId="616948EC" w14:textId="77777777" w:rsidR="00864312" w:rsidRPr="00B72896" w:rsidRDefault="00E85974" w:rsidP="008E14A3">
      <w:pPr>
        <w:rPr>
          <w:rStyle w:val="Emphasis"/>
          <w:i w:val="0"/>
          <w:color w:val="auto"/>
          <w:sz w:val="20"/>
          <w:szCs w:val="20"/>
        </w:rPr>
      </w:pPr>
      <w:r>
        <w:rPr>
          <w:rStyle w:val="Emphasis"/>
          <w:i w:val="0"/>
          <w:color w:val="auto"/>
          <w:sz w:val="20"/>
          <w:szCs w:val="20"/>
        </w:rPr>
        <w:t xml:space="preserve">All names and all properties </w:t>
      </w:r>
      <w:r w:rsidR="00864312" w:rsidRPr="00B72896">
        <w:rPr>
          <w:rStyle w:val="Emphasis"/>
          <w:i w:val="0"/>
          <w:color w:val="auto"/>
          <w:sz w:val="20"/>
          <w:szCs w:val="20"/>
        </w:rPr>
        <w:t>maintained in the ABIEs, BBIEs, ASBIEs, BDTs, and ENUMs</w:t>
      </w:r>
      <w:r>
        <w:rPr>
          <w:rStyle w:val="Emphasis"/>
          <w:i w:val="0"/>
          <w:color w:val="auto"/>
          <w:sz w:val="20"/>
          <w:szCs w:val="20"/>
        </w:rPr>
        <w:t>, and Mutually Exclusive Constraints</w:t>
      </w:r>
      <w:r w:rsidR="00864312" w:rsidRPr="00B72896">
        <w:rPr>
          <w:rStyle w:val="Emphasis"/>
          <w:i w:val="0"/>
          <w:color w:val="auto"/>
          <w:sz w:val="20"/>
          <w:szCs w:val="20"/>
        </w:rPr>
        <w:t xml:space="preserve"> are used as input for forward engineering.</w:t>
      </w:r>
    </w:p>
    <w:p w14:paraId="1F1F7934" w14:textId="77777777" w:rsidR="00864312" w:rsidRDefault="00864312" w:rsidP="008E14A3">
      <w:pPr>
        <w:rPr>
          <w:rStyle w:val="Emphasis"/>
          <w:i w:val="0"/>
          <w:color w:val="auto"/>
          <w:sz w:val="20"/>
          <w:szCs w:val="20"/>
        </w:rPr>
      </w:pPr>
      <w:r w:rsidRPr="00B72896">
        <w:rPr>
          <w:rStyle w:val="Emphasis"/>
          <w:i w:val="0"/>
          <w:color w:val="auto"/>
          <w:sz w:val="20"/>
          <w:szCs w:val="20"/>
        </w:rPr>
        <w:t>Additional use made of the LDM is the generation of a Data Dictionary with all BBIEs.</w:t>
      </w:r>
    </w:p>
    <w:p w14:paraId="15796FD9" w14:textId="77777777" w:rsidR="00623E63" w:rsidRPr="00B72896" w:rsidRDefault="00623E63" w:rsidP="00623E63">
      <w:pPr>
        <w:pStyle w:val="Heading2"/>
      </w:pPr>
      <w:bookmarkStart w:id="84" w:name="_Toc33171729"/>
      <w:r>
        <w:t>Subject Area Diagrams</w:t>
      </w:r>
      <w:bookmarkEnd w:id="84"/>
    </w:p>
    <w:p w14:paraId="6EC494E5" w14:textId="77777777" w:rsidR="00623E63" w:rsidRDefault="00623E63" w:rsidP="00623E63">
      <w:r>
        <w:t>Every ABIE, BBIE and ASBIE in the Integrated LDM must appear on at least one Subject Area diagram but may appear on more than one. Typically, reference data will appear on more than one diagram, as may master data, whereas transactional data should only appear on one diagram.</w:t>
      </w:r>
    </w:p>
    <w:tbl>
      <w:tblPr>
        <w:tblStyle w:val="TableGrid"/>
        <w:tblpPr w:leftFromText="180" w:rightFromText="180" w:vertAnchor="text" w:horzAnchor="margin" w:tblpXSpec="right" w:tblpY="15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546"/>
        <w:gridCol w:w="3815"/>
      </w:tblGrid>
      <w:tr w:rsidR="00623E63" w14:paraId="392485D7" w14:textId="77777777" w:rsidTr="00842C54">
        <w:tc>
          <w:tcPr>
            <w:tcW w:w="546" w:type="dxa"/>
            <w:shd w:val="clear" w:color="auto" w:fill="DBE5F1" w:themeFill="accent1" w:themeFillTint="33"/>
          </w:tcPr>
          <w:p w14:paraId="069116D2" w14:textId="77777777" w:rsidR="00623E63" w:rsidRDefault="00623E63" w:rsidP="00842C54">
            <w:pPr>
              <w:jc w:val="center"/>
              <w:rPr>
                <w:i/>
                <w:noProof/>
                <w:sz w:val="16"/>
                <w:szCs w:val="16"/>
                <w:lang w:eastAsia="en-US"/>
              </w:rPr>
            </w:pPr>
            <w:r>
              <w:rPr>
                <w:i/>
                <w:noProof/>
                <w:sz w:val="16"/>
                <w:szCs w:val="16"/>
                <w:lang w:eastAsia="en-US"/>
              </w:rPr>
              <w:drawing>
                <wp:inline distT="0" distB="0" distL="0" distR="0" wp14:anchorId="50AD32A5" wp14:editId="1F7CBD42">
                  <wp:extent cx="201880" cy="212293"/>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02" cy="212317"/>
                          </a:xfrm>
                          <a:prstGeom prst="rect">
                            <a:avLst/>
                          </a:prstGeom>
                          <a:noFill/>
                          <a:ln>
                            <a:noFill/>
                          </a:ln>
                        </pic:spPr>
                      </pic:pic>
                    </a:graphicData>
                  </a:graphic>
                </wp:inline>
              </w:drawing>
            </w:r>
          </w:p>
        </w:tc>
        <w:tc>
          <w:tcPr>
            <w:tcW w:w="3815" w:type="dxa"/>
            <w:shd w:val="clear" w:color="auto" w:fill="DBE5F1" w:themeFill="accent1" w:themeFillTint="33"/>
          </w:tcPr>
          <w:p w14:paraId="0725330F" w14:textId="77777777" w:rsidR="00623E63" w:rsidRPr="000C687F" w:rsidRDefault="00623E63" w:rsidP="00842C54">
            <w:pPr>
              <w:rPr>
                <w:i/>
                <w:sz w:val="16"/>
                <w:szCs w:val="16"/>
                <w:lang w:val="en-GB"/>
              </w:rPr>
            </w:pPr>
            <w:r>
              <w:rPr>
                <w:rFonts w:asciiTheme="majorHAnsi" w:hAnsiTheme="majorHAnsi"/>
                <w:i/>
                <w:sz w:val="16"/>
                <w:szCs w:val="16"/>
                <w:lang w:val="en-GB"/>
              </w:rPr>
              <w:t>Use the Validate Package script from the EA Project Browser to retrieve a list of any elements that do not appear on a Subject Area Diagram</w:t>
            </w:r>
            <w:r w:rsidRPr="000C687F">
              <w:rPr>
                <w:rFonts w:asciiTheme="majorHAnsi" w:hAnsiTheme="majorHAnsi"/>
                <w:i/>
                <w:sz w:val="16"/>
                <w:szCs w:val="16"/>
                <w:lang w:val="en-GB"/>
              </w:rPr>
              <w:t>.</w:t>
            </w:r>
            <w:r>
              <w:rPr>
                <w:rFonts w:asciiTheme="majorHAnsi" w:hAnsiTheme="majorHAnsi"/>
                <w:i/>
                <w:sz w:val="16"/>
                <w:szCs w:val="16"/>
                <w:lang w:val="en-GB"/>
              </w:rPr>
              <w:t xml:space="preserve"> Note that each ASBIE on the report will have two entries, one for each end; this makes it easy to find the candidate diagram(s) to change.</w:t>
            </w:r>
          </w:p>
        </w:tc>
      </w:tr>
    </w:tbl>
    <w:p w14:paraId="492F5635" w14:textId="77777777" w:rsidR="00623E63" w:rsidRDefault="00623E63" w:rsidP="00623E63">
      <w:r>
        <w:t>Generally one must ensure that data elements that are dependent on each other appear on the same diagram. If an entity’s unique identifier depends on another entity, a parent entity, then the parent and child entity should appear together on at least one of the diagram and should also appear together if the child is present.</w:t>
      </w:r>
    </w:p>
    <w:p w14:paraId="380B0592" w14:textId="1311A4F7" w:rsidR="00623E63" w:rsidRDefault="00623E63" w:rsidP="00623E63">
      <w:r>
        <w:t xml:space="preserve">The diagram must be laid out with associations going down the page and/or to the right based on the inheritance of unique identifiers and the cardinality such that children should be lower and/or to the right as should the association end with the highest cardinality. </w:t>
      </w:r>
      <w:r w:rsidR="00D507EB">
        <w:t>ASBIE</w:t>
      </w:r>
      <w:r w:rsidR="005206F4">
        <w:t xml:space="preserve"> lines that cross one another</w:t>
      </w:r>
      <w:r>
        <w:t xml:space="preserve"> are an indication of a problem with the model so apart from helping to recognize patterns laying out the diagram in this way facilitates the quality control process. </w:t>
      </w:r>
      <w:r w:rsidR="005A03C6">
        <w:fldChar w:fldCharType="begin"/>
      </w:r>
      <w:r w:rsidR="005A03C6">
        <w:instrText xml:space="preserve"> REF _Ref531614286 \h </w:instrText>
      </w:r>
      <w:r w:rsidR="005A03C6">
        <w:fldChar w:fldCharType="separate"/>
      </w:r>
      <w:r w:rsidR="00417C05">
        <w:t xml:space="preserve">Figure </w:t>
      </w:r>
      <w:r w:rsidR="00417C05">
        <w:rPr>
          <w:noProof/>
        </w:rPr>
        <w:t>26</w:t>
      </w:r>
      <w:r w:rsidR="005A03C6">
        <w:fldChar w:fldCharType="end"/>
      </w:r>
      <w:r w:rsidR="005A03C6">
        <w:t xml:space="preserve"> </w:t>
      </w:r>
      <w:r>
        <w:t>for an example of a Subject Area diagram.</w:t>
      </w:r>
    </w:p>
    <w:p w14:paraId="19E19579" w14:textId="77777777" w:rsidR="00623E63" w:rsidRDefault="00623E63" w:rsidP="00623E63">
      <w:pPr>
        <w:rPr>
          <w:lang w:eastAsia="en-US"/>
        </w:rPr>
      </w:pPr>
      <w:r>
        <w:rPr>
          <w:lang w:eastAsia="en-US"/>
        </w:rPr>
        <w:t>Each Subject Area Diagram must show and only show:</w:t>
      </w:r>
    </w:p>
    <w:p w14:paraId="7E2FF7DA" w14:textId="77777777" w:rsidR="00623E63" w:rsidRDefault="00623E63" w:rsidP="00623E63">
      <w:pPr>
        <w:pStyle w:val="ListParagraph"/>
        <w:numPr>
          <w:ilvl w:val="0"/>
          <w:numId w:val="42"/>
        </w:numPr>
        <w:spacing w:after="0"/>
        <w:rPr>
          <w:lang w:eastAsia="en-US"/>
        </w:rPr>
      </w:pPr>
      <w:r>
        <w:rPr>
          <w:lang w:eastAsia="en-US"/>
        </w:rPr>
        <w:t xml:space="preserve">The </w:t>
      </w:r>
      <w:r w:rsidRPr="006531ED">
        <w:rPr>
          <w:lang w:eastAsia="en-US"/>
        </w:rPr>
        <w:t>Name of the ABIE</w:t>
      </w:r>
      <w:r>
        <w:rPr>
          <w:lang w:eastAsia="en-US"/>
        </w:rPr>
        <w:t>;</w:t>
      </w:r>
    </w:p>
    <w:p w14:paraId="11446F8B" w14:textId="77777777" w:rsidR="00623E63" w:rsidRDefault="00623E63" w:rsidP="00623E63">
      <w:pPr>
        <w:pStyle w:val="ListParagraph"/>
        <w:numPr>
          <w:ilvl w:val="0"/>
          <w:numId w:val="42"/>
        </w:numPr>
        <w:spacing w:after="0"/>
        <w:rPr>
          <w:lang w:eastAsia="en-US"/>
        </w:rPr>
      </w:pPr>
      <w:r>
        <w:rPr>
          <w:lang w:eastAsia="en-US"/>
        </w:rPr>
        <w:t>All BBIEs that exist for each ABIE shown on the diagram;</w:t>
      </w:r>
    </w:p>
    <w:p w14:paraId="0977D907" w14:textId="77777777" w:rsidR="00623E63" w:rsidRDefault="00623E63" w:rsidP="00623E63">
      <w:pPr>
        <w:pStyle w:val="ListParagraph"/>
        <w:numPr>
          <w:ilvl w:val="0"/>
          <w:numId w:val="42"/>
        </w:numPr>
        <w:spacing w:after="0"/>
        <w:rPr>
          <w:lang w:eastAsia="en-US"/>
        </w:rPr>
      </w:pPr>
      <w:r>
        <w:rPr>
          <w:lang w:eastAsia="en-US"/>
        </w:rPr>
        <w:t>The Name of the BBIEs;</w:t>
      </w:r>
    </w:p>
    <w:p w14:paraId="55CD977E" w14:textId="77777777" w:rsidR="00623E63" w:rsidRPr="006531ED" w:rsidRDefault="00623E63" w:rsidP="00623E63">
      <w:pPr>
        <w:pStyle w:val="ListParagraph"/>
        <w:numPr>
          <w:ilvl w:val="0"/>
          <w:numId w:val="42"/>
        </w:numPr>
        <w:spacing w:after="0"/>
        <w:rPr>
          <w:lang w:eastAsia="en-US"/>
        </w:rPr>
      </w:pPr>
      <w:r>
        <w:rPr>
          <w:lang w:eastAsia="en-US"/>
        </w:rPr>
        <w:t>The Cardinality of the BBIEs;</w:t>
      </w:r>
    </w:p>
    <w:p w14:paraId="4B398E38" w14:textId="77777777" w:rsidR="00623E63" w:rsidRDefault="00623E63" w:rsidP="00623E63">
      <w:pPr>
        <w:pStyle w:val="ListParagraph"/>
        <w:numPr>
          <w:ilvl w:val="0"/>
          <w:numId w:val="42"/>
        </w:numPr>
        <w:spacing w:after="0"/>
        <w:rPr>
          <w:lang w:eastAsia="en-US"/>
        </w:rPr>
      </w:pPr>
      <w:r w:rsidRPr="006531ED">
        <w:rPr>
          <w:lang w:eastAsia="en-US"/>
        </w:rPr>
        <w:t>All ASBIEs that exist between the ABIEs shown on the diagram</w:t>
      </w:r>
    </w:p>
    <w:p w14:paraId="7A11E530" w14:textId="77777777" w:rsidR="00623E63" w:rsidRPr="00550E05" w:rsidRDefault="00623E63" w:rsidP="00623E63">
      <w:pPr>
        <w:pStyle w:val="ListParagraph"/>
        <w:numPr>
          <w:ilvl w:val="0"/>
          <w:numId w:val="42"/>
        </w:numPr>
        <w:spacing w:after="0"/>
        <w:rPr>
          <w:lang w:eastAsia="en-US"/>
        </w:rPr>
      </w:pPr>
      <w:r w:rsidRPr="006531ED">
        <w:rPr>
          <w:lang w:eastAsia="en-US"/>
        </w:rPr>
        <w:t xml:space="preserve">All </w:t>
      </w:r>
      <w:r>
        <w:rPr>
          <w:lang w:eastAsia="en-US"/>
        </w:rPr>
        <w:t>Generalization / Specialization Associations</w:t>
      </w:r>
      <w:r w:rsidRPr="006531ED">
        <w:rPr>
          <w:lang w:eastAsia="en-US"/>
        </w:rPr>
        <w:t xml:space="preserve"> that exist between the ABIEs shown on the diagram</w:t>
      </w:r>
      <w:r>
        <w:rPr>
          <w:lang w:eastAsia="en-US"/>
        </w:rPr>
        <w:t>;</w:t>
      </w:r>
    </w:p>
    <w:p w14:paraId="1B926364" w14:textId="77777777" w:rsidR="00623E63" w:rsidRDefault="00623E63" w:rsidP="00623E63">
      <w:pPr>
        <w:pStyle w:val="ListParagraph"/>
        <w:numPr>
          <w:ilvl w:val="0"/>
          <w:numId w:val="42"/>
        </w:numPr>
        <w:spacing w:after="0"/>
        <w:rPr>
          <w:lang w:eastAsia="en-US"/>
        </w:rPr>
      </w:pPr>
      <w:r>
        <w:rPr>
          <w:lang w:eastAsia="en-US"/>
        </w:rPr>
        <w:t>The Name of the ASBIEs;</w:t>
      </w:r>
    </w:p>
    <w:p w14:paraId="59FBBE08" w14:textId="77777777" w:rsidR="00623E63" w:rsidRDefault="00623E63" w:rsidP="00623E63">
      <w:pPr>
        <w:pStyle w:val="ListParagraph"/>
        <w:numPr>
          <w:ilvl w:val="0"/>
          <w:numId w:val="42"/>
        </w:numPr>
        <w:spacing w:after="0"/>
        <w:rPr>
          <w:lang w:eastAsia="en-US"/>
        </w:rPr>
      </w:pPr>
      <w:r>
        <w:rPr>
          <w:lang w:eastAsia="en-US"/>
        </w:rPr>
        <w:t>The Cardinality of each end of the ASBIEs;</w:t>
      </w:r>
    </w:p>
    <w:p w14:paraId="29B6166B" w14:textId="77777777" w:rsidR="00623E63" w:rsidRDefault="00623E63" w:rsidP="00623E63">
      <w:pPr>
        <w:pStyle w:val="ListParagraph"/>
        <w:numPr>
          <w:ilvl w:val="0"/>
          <w:numId w:val="42"/>
        </w:numPr>
        <w:spacing w:after="0"/>
        <w:rPr>
          <w:lang w:eastAsia="en-US"/>
        </w:rPr>
      </w:pPr>
      <w:r>
        <w:rPr>
          <w:lang w:eastAsia="en-US"/>
        </w:rPr>
        <w:t>The Role Name of each end of the ASBIEs.</w:t>
      </w:r>
    </w:p>
    <w:p w14:paraId="4986D4B9" w14:textId="77777777" w:rsidR="00623E63" w:rsidRPr="006F0622" w:rsidRDefault="00623E63" w:rsidP="00623E63">
      <w:pPr>
        <w:rPr>
          <w:lang w:eastAsia="en-US"/>
        </w:rPr>
      </w:pPr>
    </w:p>
    <w:p w14:paraId="549B8C7B" w14:textId="77777777" w:rsidR="00623E63" w:rsidRDefault="00623E63" w:rsidP="00623E63">
      <w:pPr>
        <w:keepNext/>
        <w:jc w:val="center"/>
        <w:rPr>
          <w:noProof/>
          <w:lang w:eastAsia="en-US"/>
        </w:rPr>
      </w:pPr>
    </w:p>
    <w:p w14:paraId="6E692B43" w14:textId="77777777" w:rsidR="00623E63" w:rsidRDefault="00623E63" w:rsidP="00623E63">
      <w:pPr>
        <w:keepNext/>
        <w:jc w:val="center"/>
      </w:pPr>
      <w:r>
        <w:rPr>
          <w:noProof/>
          <w:lang w:eastAsia="en-US"/>
        </w:rPr>
        <w:drawing>
          <wp:inline distT="0" distB="0" distL="0" distR="0" wp14:anchorId="0F75543D" wp14:editId="232D51AC">
            <wp:extent cx="5545776" cy="490450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a:extLst>
                        <a:ext uri="{28A0092B-C50C-407E-A947-70E740481C1C}">
                          <a14:useLocalDpi xmlns:a14="http://schemas.microsoft.com/office/drawing/2010/main" val="0"/>
                        </a:ext>
                      </a:extLst>
                    </a:blip>
                    <a:srcRect l="1650" t="3088" r="2062" b="2466"/>
                    <a:stretch/>
                  </pic:blipFill>
                  <pic:spPr bwMode="auto">
                    <a:xfrm>
                      <a:off x="0" y="0"/>
                      <a:ext cx="5546920" cy="4905520"/>
                    </a:xfrm>
                    <a:prstGeom prst="rect">
                      <a:avLst/>
                    </a:prstGeom>
                    <a:noFill/>
                    <a:ln>
                      <a:noFill/>
                    </a:ln>
                    <a:extLst>
                      <a:ext uri="{53640926-AAD7-44D8-BBD7-CCE9431645EC}">
                        <a14:shadowObscured xmlns:a14="http://schemas.microsoft.com/office/drawing/2010/main"/>
                      </a:ext>
                    </a:extLst>
                  </pic:spPr>
                </pic:pic>
              </a:graphicData>
            </a:graphic>
          </wp:inline>
        </w:drawing>
      </w:r>
    </w:p>
    <w:p w14:paraId="53ADAEB6" w14:textId="159EB688" w:rsidR="00623E63" w:rsidRDefault="00623E63" w:rsidP="00DB7601">
      <w:pPr>
        <w:pStyle w:val="Caption"/>
      </w:pPr>
      <w:bookmarkStart w:id="85" w:name="_Ref531614286"/>
      <w:bookmarkStart w:id="86" w:name="_Ref11675038"/>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26</w:t>
      </w:r>
      <w:r w:rsidR="008F312F">
        <w:rPr>
          <w:noProof/>
        </w:rPr>
        <w:fldChar w:fldCharType="end"/>
      </w:r>
      <w:bookmarkEnd w:id="85"/>
      <w:r>
        <w:t xml:space="preserve"> - Flight Subject Area Diagram</w:t>
      </w:r>
      <w:bookmarkEnd w:id="86"/>
    </w:p>
    <w:p w14:paraId="4914623F" w14:textId="77777777" w:rsidR="00623E63" w:rsidRDefault="00623E63" w:rsidP="00623E63">
      <w:pPr>
        <w:pStyle w:val="Heading2"/>
        <w:spacing w:before="200" w:after="120"/>
        <w:ind w:left="576" w:hanging="576"/>
      </w:pPr>
      <w:bookmarkStart w:id="87" w:name="_Toc534634161"/>
      <w:bookmarkStart w:id="88" w:name="_Toc33171730"/>
      <w:r>
        <w:t>Implementation in Enterprise Architect</w:t>
      </w:r>
      <w:bookmarkEnd w:id="87"/>
      <w:bookmarkEnd w:id="88"/>
    </w:p>
    <w:p w14:paraId="2E09D478" w14:textId="7FD51D4A" w:rsidR="00623E63" w:rsidRDefault="00623E63"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15</w:t>
      </w:r>
      <w:r w:rsidR="008F312F">
        <w:rPr>
          <w:noProof/>
        </w:rPr>
        <w:fldChar w:fldCharType="end"/>
      </w:r>
      <w:r>
        <w:t xml:space="preserve"> - Implementing Subject Areas </w:t>
      </w:r>
      <w:r>
        <w:rPr>
          <w:noProof/>
        </w:rPr>
        <w:t>in Enterprise Architect</w:t>
      </w:r>
    </w:p>
    <w:tbl>
      <w:tblPr>
        <w:tblStyle w:val="LightShading-Accent1"/>
        <w:tblW w:w="9498" w:type="dxa"/>
        <w:tblLook w:val="04A0" w:firstRow="1" w:lastRow="0" w:firstColumn="1" w:lastColumn="0" w:noHBand="0" w:noVBand="1"/>
      </w:tblPr>
      <w:tblGrid>
        <w:gridCol w:w="969"/>
        <w:gridCol w:w="1694"/>
        <w:gridCol w:w="1433"/>
        <w:gridCol w:w="2182"/>
        <w:gridCol w:w="3220"/>
      </w:tblGrid>
      <w:tr w:rsidR="00623E63" w:rsidRPr="007C4C88" w14:paraId="6CAC9CF7" w14:textId="77777777" w:rsidTr="00842C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4A28C14E" w14:textId="77777777" w:rsidR="00623E63" w:rsidRPr="007C4C88" w:rsidRDefault="00623E63" w:rsidP="00842C54">
            <w:pPr>
              <w:jc w:val="left"/>
              <w:rPr>
                <w:sz w:val="16"/>
                <w:szCs w:val="16"/>
                <w:lang w:eastAsia="en-US"/>
              </w:rPr>
            </w:pPr>
            <w:r w:rsidRPr="007C4C88">
              <w:rPr>
                <w:sz w:val="16"/>
                <w:szCs w:val="16"/>
                <w:lang w:eastAsia="en-US"/>
              </w:rPr>
              <w:t>Concept</w:t>
            </w:r>
          </w:p>
        </w:tc>
        <w:tc>
          <w:tcPr>
            <w:tcW w:w="1843" w:type="dxa"/>
          </w:tcPr>
          <w:p w14:paraId="188CB2A4" w14:textId="77777777" w:rsidR="00623E63" w:rsidRPr="007C4C88" w:rsidRDefault="00623E63" w:rsidP="00842C5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Name</w:t>
            </w:r>
          </w:p>
        </w:tc>
        <w:tc>
          <w:tcPr>
            <w:tcW w:w="1559" w:type="dxa"/>
          </w:tcPr>
          <w:p w14:paraId="68AE073B" w14:textId="77777777" w:rsidR="00623E63" w:rsidRPr="007C4C88" w:rsidRDefault="00623E63" w:rsidP="00842C5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Object Type</w:t>
            </w:r>
          </w:p>
        </w:tc>
        <w:tc>
          <w:tcPr>
            <w:tcW w:w="1559" w:type="dxa"/>
          </w:tcPr>
          <w:p w14:paraId="77585179" w14:textId="77777777" w:rsidR="00623E63" w:rsidRPr="007C4C88" w:rsidRDefault="00623E63" w:rsidP="00842C5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Stereotype</w:t>
            </w:r>
          </w:p>
        </w:tc>
        <w:tc>
          <w:tcPr>
            <w:tcW w:w="3544" w:type="dxa"/>
          </w:tcPr>
          <w:p w14:paraId="123A9681" w14:textId="77777777" w:rsidR="00623E63" w:rsidRPr="007C4C88" w:rsidRDefault="00623E63" w:rsidP="00842C54">
            <w:pPr>
              <w:jc w:val="left"/>
              <w:cnfStyle w:val="100000000000" w:firstRow="1" w:lastRow="0" w:firstColumn="0" w:lastColumn="0" w:oddVBand="0" w:evenVBand="0" w:oddHBand="0" w:evenHBand="0" w:firstRowFirstColumn="0" w:firstRowLastColumn="0" w:lastRowFirstColumn="0" w:lastRowLastColumn="0"/>
              <w:rPr>
                <w:sz w:val="16"/>
                <w:szCs w:val="16"/>
                <w:lang w:eastAsia="en-US"/>
              </w:rPr>
            </w:pPr>
            <w:r w:rsidRPr="007C4C88">
              <w:rPr>
                <w:sz w:val="16"/>
                <w:szCs w:val="16"/>
                <w:lang w:eastAsia="en-US"/>
              </w:rPr>
              <w:t>Location in EA</w:t>
            </w:r>
          </w:p>
        </w:tc>
      </w:tr>
      <w:tr w:rsidR="00623E63" w:rsidRPr="007C4C88" w14:paraId="47836542" w14:textId="77777777" w:rsidTr="00842C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350EA239" w14:textId="77777777" w:rsidR="00623E63" w:rsidRPr="007C4C88" w:rsidRDefault="00623E63" w:rsidP="00842C54">
            <w:pPr>
              <w:jc w:val="left"/>
              <w:rPr>
                <w:sz w:val="16"/>
                <w:szCs w:val="16"/>
                <w:lang w:eastAsia="en-US"/>
              </w:rPr>
            </w:pPr>
            <w:r w:rsidRPr="007C4C88">
              <w:rPr>
                <w:sz w:val="16"/>
                <w:szCs w:val="16"/>
                <w:lang w:eastAsia="en-US"/>
              </w:rPr>
              <w:t>Subject Area Diagram</w:t>
            </w:r>
          </w:p>
        </w:tc>
        <w:tc>
          <w:tcPr>
            <w:tcW w:w="1843" w:type="dxa"/>
          </w:tcPr>
          <w:p w14:paraId="0D722D2B" w14:textId="77777777" w:rsidR="00623E63" w:rsidRPr="007C4C88" w:rsidRDefault="00623E63" w:rsidP="00842C5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Same as the Subject Area it represents</w:t>
            </w:r>
          </w:p>
        </w:tc>
        <w:tc>
          <w:tcPr>
            <w:tcW w:w="1559" w:type="dxa"/>
          </w:tcPr>
          <w:p w14:paraId="703B7088" w14:textId="77777777" w:rsidR="00623E63" w:rsidRPr="007C4C88" w:rsidRDefault="00623E63" w:rsidP="00842C5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Class Diagram</w:t>
            </w:r>
          </w:p>
        </w:tc>
        <w:tc>
          <w:tcPr>
            <w:tcW w:w="1559" w:type="dxa"/>
          </w:tcPr>
          <w:p w14:paraId="33590E2A" w14:textId="77777777" w:rsidR="00623E63" w:rsidRPr="007C4C88" w:rsidRDefault="005206F4" w:rsidP="00842C5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Pr>
                <w:sz w:val="16"/>
                <w:szCs w:val="16"/>
                <w:lang w:eastAsia="en-US"/>
              </w:rPr>
              <w:t>AIDM_</w:t>
            </w:r>
            <w:r w:rsidR="00FC200F">
              <w:rPr>
                <w:sz w:val="16"/>
                <w:szCs w:val="16"/>
                <w:lang w:eastAsia="en-US"/>
              </w:rPr>
              <w:t>SubjectAreaDiagram</w:t>
            </w:r>
          </w:p>
        </w:tc>
        <w:tc>
          <w:tcPr>
            <w:tcW w:w="3544" w:type="dxa"/>
          </w:tcPr>
          <w:p w14:paraId="7A81255D" w14:textId="77777777" w:rsidR="00623E63" w:rsidRPr="007C4C88" w:rsidRDefault="00623E63" w:rsidP="00842C54">
            <w:pPr>
              <w:jc w:val="left"/>
              <w:cnfStyle w:val="000000100000" w:firstRow="0" w:lastRow="0" w:firstColumn="0" w:lastColumn="0" w:oddVBand="0" w:evenVBand="0" w:oddHBand="1" w:evenHBand="0" w:firstRowFirstColumn="0" w:firstRowLastColumn="0" w:lastRowFirstColumn="0" w:lastRowLastColumn="0"/>
              <w:rPr>
                <w:sz w:val="16"/>
                <w:szCs w:val="16"/>
                <w:lang w:eastAsia="en-US"/>
              </w:rPr>
            </w:pPr>
            <w:r w:rsidRPr="007C4C88">
              <w:rPr>
                <w:sz w:val="16"/>
                <w:szCs w:val="16"/>
                <w:lang w:eastAsia="en-US"/>
              </w:rPr>
              <w:t>AIDM Development.I3 Information Logical Models.Governance View.Logical Info Blueprint Specifics.Subject Area Diagrams</w:t>
            </w:r>
          </w:p>
        </w:tc>
      </w:tr>
    </w:tbl>
    <w:p w14:paraId="16D07437" w14:textId="77777777" w:rsidR="00864312" w:rsidRPr="00B72896" w:rsidRDefault="00864312" w:rsidP="008E14A3">
      <w:pPr>
        <w:pStyle w:val="Heading1"/>
      </w:pPr>
      <w:bookmarkStart w:id="89" w:name="_Toc33171731"/>
      <w:r w:rsidRPr="00B72896">
        <w:t>Business Domain LDM Specifics</w:t>
      </w:r>
      <w:bookmarkEnd w:id="89"/>
    </w:p>
    <w:p w14:paraId="56071049" w14:textId="77777777" w:rsidR="00864312" w:rsidRPr="00B72896" w:rsidRDefault="00864312" w:rsidP="008E14A3">
      <w:pPr>
        <w:pStyle w:val="Heading2"/>
      </w:pPr>
      <w:bookmarkStart w:id="90" w:name="_Toc33171732"/>
      <w:r w:rsidRPr="00B72896">
        <w:t>Business Domain LDM Contents</w:t>
      </w:r>
      <w:bookmarkEnd w:id="90"/>
    </w:p>
    <w:p w14:paraId="6808A419" w14:textId="77777777" w:rsidR="00864312" w:rsidRPr="00B72896" w:rsidRDefault="00864312" w:rsidP="008E14A3">
      <w:pPr>
        <w:rPr>
          <w:lang w:eastAsia="en-US"/>
        </w:rPr>
      </w:pPr>
      <w:r w:rsidRPr="00B72896">
        <w:rPr>
          <w:lang w:eastAsia="en-US"/>
        </w:rPr>
        <w:t xml:space="preserve">There is one Business Domain LDM per Primary Activity. The purpose is to establish a business domain context specific model that will then serve as a basis for deriving Business Function LDMs and eventually message XML schemas.  </w:t>
      </w:r>
    </w:p>
    <w:p w14:paraId="2E8C3C48" w14:textId="77777777" w:rsidR="00864312" w:rsidRPr="00B72896" w:rsidRDefault="00864312" w:rsidP="008E14A3">
      <w:pPr>
        <w:rPr>
          <w:lang w:eastAsia="en-US"/>
        </w:rPr>
      </w:pPr>
      <w:r w:rsidRPr="00B72896">
        <w:rPr>
          <w:lang w:eastAsia="en-US"/>
        </w:rPr>
        <w:t xml:space="preserve">The Business Domain LDMs are by Primary Activity in the Value Chain (Shop, Purchase, Pre-Flight, In-Flight, Post-Flight, Strategize, Plan, Operate, Analyze). The models and their BIEs will </w:t>
      </w:r>
      <w:r w:rsidRPr="00B72896">
        <w:rPr>
          <w:i/>
          <w:u w:val="single"/>
          <w:lang w:eastAsia="en-US"/>
        </w:rPr>
        <w:t>not</w:t>
      </w:r>
      <w:r w:rsidRPr="00B72896">
        <w:rPr>
          <w:lang w:eastAsia="en-US"/>
        </w:rPr>
        <w:t xml:space="preserve"> be organized by Information Domain.</w:t>
      </w:r>
    </w:p>
    <w:p w14:paraId="54F170E5" w14:textId="77777777" w:rsidR="00864312" w:rsidRPr="00B72896" w:rsidRDefault="00864312" w:rsidP="008E14A3">
      <w:pPr>
        <w:rPr>
          <w:lang w:eastAsia="en-US"/>
        </w:rPr>
      </w:pPr>
      <w:r w:rsidRPr="00B72896">
        <w:rPr>
          <w:lang w:eastAsia="en-US"/>
        </w:rPr>
        <w:t xml:space="preserve">These models are created from the Integrated LDM, copying the appropriate subset of BIEs into an operational view package, renaming them, and applying restrictions as appropriate. For instance, ABIEs may “lose” BIEs, and BIEs may be restricted to a smaller value domain than in the integrated LDM.  </w:t>
      </w:r>
    </w:p>
    <w:p w14:paraId="4D84D9C2" w14:textId="77777777" w:rsidR="00864312" w:rsidRPr="00B72896" w:rsidRDefault="00864312" w:rsidP="008E14A3">
      <w:pPr>
        <w:rPr>
          <w:lang w:eastAsia="en-US"/>
        </w:rPr>
      </w:pPr>
      <w:r w:rsidRPr="00B72896">
        <w:rPr>
          <w:lang w:eastAsia="en-US"/>
        </w:rPr>
        <w:t>PRIMs, ENUMs, and standard BDTs from the Governance package can be reused.  Additional BDT may be created if needed.  Additional ASBIEs may be created if needed.</w:t>
      </w:r>
    </w:p>
    <w:p w14:paraId="7CA2B5C6" w14:textId="77777777" w:rsidR="00864312" w:rsidRPr="00B72896" w:rsidRDefault="00864312" w:rsidP="008E14A3">
      <w:pPr>
        <w:rPr>
          <w:lang w:eastAsia="en-US"/>
        </w:rPr>
      </w:pPr>
      <w:r w:rsidRPr="00B72896">
        <w:rPr>
          <w:lang w:eastAsia="en-US"/>
        </w:rPr>
        <w:t>All ABIEs copied will see a qualifying name (abbreviation of Primary Activity name) appended in front of the ABIE name from the Integrated LDM. So will the ASBIEs.  BIEs will still have the same name as in the Integrated LDM.</w:t>
      </w:r>
    </w:p>
    <w:p w14:paraId="09246604" w14:textId="77777777" w:rsidR="00864312" w:rsidRPr="00B72896" w:rsidRDefault="00864312" w:rsidP="008E14A3">
      <w:pPr>
        <w:rPr>
          <w:lang w:eastAsia="en-US"/>
        </w:rPr>
      </w:pPr>
      <w:r w:rsidRPr="00B72896">
        <w:rPr>
          <w:lang w:eastAsia="en-US"/>
        </w:rPr>
        <w:t>Possible Restrictions of BIEs vs the ones from the integrated LDM are of very similar types as those listed at the end of section 2.4 Usage of UN/CEFACT Core Components Library :</w:t>
      </w:r>
    </w:p>
    <w:p w14:paraId="546A6F4F" w14:textId="77777777" w:rsidR="00864312" w:rsidRPr="00B72896" w:rsidRDefault="00864312" w:rsidP="008E14A3">
      <w:pPr>
        <w:pStyle w:val="ListParagraph"/>
        <w:numPr>
          <w:ilvl w:val="0"/>
          <w:numId w:val="14"/>
        </w:numPr>
        <w:rPr>
          <w:lang w:eastAsia="en-US"/>
        </w:rPr>
      </w:pPr>
      <w:r w:rsidRPr="00B72896">
        <w:rPr>
          <w:lang w:eastAsia="en-US"/>
        </w:rPr>
        <w:t>Non-use of individual BIEs and ASBIEs,</w:t>
      </w:r>
    </w:p>
    <w:p w14:paraId="123D0AF6" w14:textId="77777777" w:rsidR="00864312" w:rsidRPr="00B72896" w:rsidRDefault="00864312" w:rsidP="008E14A3">
      <w:pPr>
        <w:pStyle w:val="ListParagraph"/>
        <w:numPr>
          <w:ilvl w:val="0"/>
          <w:numId w:val="14"/>
        </w:numPr>
        <w:rPr>
          <w:lang w:eastAsia="en-US"/>
        </w:rPr>
      </w:pPr>
      <w:r w:rsidRPr="00B72896">
        <w:rPr>
          <w:lang w:eastAsia="en-US"/>
        </w:rPr>
        <w:t>Restrictions on the cardinality of the BIEs and ASBIEs,</w:t>
      </w:r>
    </w:p>
    <w:p w14:paraId="4ADA2A00" w14:textId="77777777" w:rsidR="00864312" w:rsidRPr="00B72896" w:rsidRDefault="00864312" w:rsidP="008E14A3">
      <w:pPr>
        <w:pStyle w:val="ListParagraph"/>
        <w:numPr>
          <w:ilvl w:val="0"/>
          <w:numId w:val="14"/>
        </w:numPr>
        <w:rPr>
          <w:lang w:eastAsia="en-US"/>
        </w:rPr>
      </w:pPr>
      <w:r w:rsidRPr="00B72896">
        <w:rPr>
          <w:lang w:eastAsia="en-US"/>
        </w:rPr>
        <w:t>Qualification of individual BBIEs with qualifying prefix in front of the name,</w:t>
      </w:r>
    </w:p>
    <w:p w14:paraId="2E8A2967" w14:textId="77777777" w:rsidR="00864312" w:rsidRPr="00B72896" w:rsidRDefault="00864312" w:rsidP="008E14A3">
      <w:pPr>
        <w:pStyle w:val="ListParagraph"/>
        <w:numPr>
          <w:ilvl w:val="0"/>
          <w:numId w:val="14"/>
        </w:numPr>
        <w:rPr>
          <w:lang w:eastAsia="en-US"/>
        </w:rPr>
      </w:pPr>
      <w:r w:rsidRPr="00B72896">
        <w:rPr>
          <w:lang w:eastAsia="en-US"/>
        </w:rPr>
        <w:t>Restrictions on the data type of a BIE (subset of value domain),</w:t>
      </w:r>
    </w:p>
    <w:p w14:paraId="05632160" w14:textId="77777777" w:rsidR="00864312" w:rsidRPr="00B72896" w:rsidRDefault="00864312" w:rsidP="008E14A3">
      <w:pPr>
        <w:pStyle w:val="ListParagraph"/>
        <w:numPr>
          <w:ilvl w:val="0"/>
          <w:numId w:val="14"/>
        </w:numPr>
        <w:rPr>
          <w:lang w:eastAsia="en-US"/>
        </w:rPr>
      </w:pPr>
      <w:r w:rsidRPr="00B72896">
        <w:rPr>
          <w:lang w:eastAsia="en-US"/>
        </w:rPr>
        <w:t>Restrictions on the concept of the ASBIEs or BBIEs though “tighter” usage rules,</w:t>
      </w:r>
    </w:p>
    <w:p w14:paraId="470401E4" w14:textId="77777777" w:rsidR="00864312" w:rsidRPr="00B72896" w:rsidRDefault="00864312" w:rsidP="008E14A3">
      <w:pPr>
        <w:pStyle w:val="ListParagraph"/>
        <w:numPr>
          <w:ilvl w:val="0"/>
          <w:numId w:val="14"/>
        </w:numPr>
        <w:rPr>
          <w:lang w:eastAsia="en-US"/>
        </w:rPr>
      </w:pPr>
      <w:r w:rsidRPr="00B72896">
        <w:rPr>
          <w:lang w:eastAsia="en-US"/>
        </w:rPr>
        <w:t xml:space="preserve">Potential change to “IATA Reference to Source” in a BBIE (e.g. if we would now like to reference a usage in a domain-specific IATA resolution). </w:t>
      </w:r>
    </w:p>
    <w:p w14:paraId="7FC9737F" w14:textId="77777777" w:rsidR="00864312" w:rsidRPr="00B72896" w:rsidRDefault="00864312" w:rsidP="008E14A3">
      <w:pPr>
        <w:pStyle w:val="Heading2"/>
      </w:pPr>
      <w:bookmarkStart w:id="91" w:name="_Toc33171733"/>
      <w:r w:rsidRPr="00B72896">
        <w:t xml:space="preserve">Business Domain LDM Copy, </w:t>
      </w:r>
      <w:r w:rsidR="005218BA" w:rsidRPr="00B72896">
        <w:t>Modelling</w:t>
      </w:r>
      <w:r w:rsidRPr="00B72896">
        <w:t>, Synchronization</w:t>
      </w:r>
      <w:bookmarkEnd w:id="91"/>
    </w:p>
    <w:p w14:paraId="6E60D003" w14:textId="77777777" w:rsidR="00864312" w:rsidRPr="00B72896" w:rsidRDefault="00864312" w:rsidP="008E14A3">
      <w:pPr>
        <w:rPr>
          <w:lang w:eastAsia="en-US"/>
        </w:rPr>
      </w:pPr>
      <w:r w:rsidRPr="00B72896">
        <w:rPr>
          <w:lang w:eastAsia="en-US"/>
        </w:rPr>
        <w:t>For copy from the Integrated LDM, an automated script will be made available (meanwhile the copy is done manually).  Once the tool exists, usage guidelines will be included here.</w:t>
      </w:r>
    </w:p>
    <w:p w14:paraId="1318ED1E" w14:textId="77777777" w:rsidR="00864312" w:rsidRPr="00B72896" w:rsidRDefault="00864312" w:rsidP="008E14A3">
      <w:pPr>
        <w:rPr>
          <w:lang w:eastAsia="en-US"/>
        </w:rPr>
      </w:pPr>
      <w:r w:rsidRPr="00B72896">
        <w:rPr>
          <w:lang w:eastAsia="en-US"/>
        </w:rPr>
        <w:t>(TBC – Copy-Sync Script Usage Guidelines)</w:t>
      </w:r>
    </w:p>
    <w:p w14:paraId="3E4D4C46" w14:textId="77777777" w:rsidR="00864312" w:rsidRPr="00B72896" w:rsidRDefault="00864312" w:rsidP="008E14A3">
      <w:pPr>
        <w:rPr>
          <w:lang w:eastAsia="en-US"/>
        </w:rPr>
      </w:pPr>
      <w:r w:rsidRPr="00B72896">
        <w:rPr>
          <w:lang w:eastAsia="en-US"/>
        </w:rPr>
        <w:t>Modeling the Business Domain LDM is done like modeling the Integrated LDM, except that it consists of changing entities copied rather than creating new ones, and that changes should be within the limits of the above list of restrictions.</w:t>
      </w:r>
    </w:p>
    <w:p w14:paraId="3673F1FF" w14:textId="77777777" w:rsidR="00864312" w:rsidRPr="00B72896" w:rsidRDefault="00864312" w:rsidP="008E14A3">
      <w:pPr>
        <w:rPr>
          <w:lang w:eastAsia="en-US"/>
        </w:rPr>
      </w:pPr>
      <w:r w:rsidRPr="00B72896">
        <w:rPr>
          <w:lang w:eastAsia="en-US"/>
        </w:rPr>
        <w:t>When changes are made to the Integrated LDM after a copy had been taken for one or multiple Business Domain LDMs (and restrictions applied in the latter), then the same script will be able to merge the changes in order to “synchronize” the Business Domain LDMs (with limitations yet to be defined).</w:t>
      </w:r>
    </w:p>
    <w:p w14:paraId="191791F1" w14:textId="77777777" w:rsidR="00864312" w:rsidRPr="00B72896" w:rsidRDefault="00864312" w:rsidP="008E14A3">
      <w:pPr>
        <w:pStyle w:val="Heading2"/>
      </w:pPr>
      <w:bookmarkStart w:id="92" w:name="_Toc33171734"/>
      <w:r w:rsidRPr="00B72896">
        <w:t>Business Domain LDM Views / Diagrams</w:t>
      </w:r>
      <w:bookmarkEnd w:id="92"/>
    </w:p>
    <w:p w14:paraId="384676E9" w14:textId="77777777" w:rsidR="00864312" w:rsidRPr="00B72896" w:rsidRDefault="00864312" w:rsidP="008E14A3">
      <w:pPr>
        <w:rPr>
          <w:lang w:eastAsia="en-US"/>
        </w:rPr>
      </w:pPr>
      <w:r w:rsidRPr="00B72896">
        <w:rPr>
          <w:lang w:eastAsia="en-US"/>
        </w:rPr>
        <w:t>There will be one Logical ABIE Class Diagram per Primary Package, under the Operational views of the cube.</w:t>
      </w:r>
    </w:p>
    <w:p w14:paraId="024C9081" w14:textId="77777777" w:rsidR="00864312" w:rsidRPr="00B72896" w:rsidRDefault="00864312" w:rsidP="008E14A3">
      <w:pPr>
        <w:pStyle w:val="ListParagraph"/>
        <w:numPr>
          <w:ilvl w:val="0"/>
          <w:numId w:val="19"/>
        </w:numPr>
        <w:rPr>
          <w:lang w:eastAsia="en-US"/>
        </w:rPr>
      </w:pPr>
      <w:r w:rsidRPr="00B72896">
        <w:rPr>
          <w:lang w:eastAsia="en-US"/>
        </w:rPr>
        <w:t>Each class diagram shows ABIEs and ASBIEs in the respective Business Domain LDM.</w:t>
      </w:r>
    </w:p>
    <w:p w14:paraId="4E505FC2" w14:textId="77777777" w:rsidR="00864312" w:rsidRPr="00B72896" w:rsidRDefault="00864312" w:rsidP="008E14A3">
      <w:pPr>
        <w:pStyle w:val="ListParagraph"/>
        <w:numPr>
          <w:ilvl w:val="0"/>
          <w:numId w:val="19"/>
        </w:numPr>
        <w:rPr>
          <w:lang w:eastAsia="en-US"/>
        </w:rPr>
      </w:pPr>
      <w:r w:rsidRPr="00B72896">
        <w:rPr>
          <w:lang w:eastAsia="en-US"/>
        </w:rPr>
        <w:t>Diagrams are preferably laid out with parent-child associations oriented top-down.</w:t>
      </w:r>
    </w:p>
    <w:p w14:paraId="7C766679" w14:textId="77777777" w:rsidR="00864312" w:rsidRPr="00B72896" w:rsidRDefault="00864312" w:rsidP="008E14A3">
      <w:pPr>
        <w:rPr>
          <w:lang w:eastAsia="en-US"/>
        </w:rPr>
      </w:pPr>
      <w:r w:rsidRPr="00B72896">
        <w:rPr>
          <w:lang w:eastAsia="en-US"/>
        </w:rPr>
        <w:t xml:space="preserve">Diagrams will look similar to the ones in the Integrated LDM (see example in section 8.2 </w:t>
      </w:r>
      <w:r w:rsidR="00762C58">
        <w:rPr>
          <w:lang w:eastAsia="en-US"/>
        </w:rPr>
        <w:t>Integrated LDM Views / Diagrams</w:t>
      </w:r>
      <w:r w:rsidRPr="00B72896">
        <w:rPr>
          <w:lang w:eastAsia="en-US"/>
        </w:rPr>
        <w:t>)</w:t>
      </w:r>
      <w:r w:rsidR="00762C58">
        <w:rPr>
          <w:lang w:eastAsia="en-US"/>
        </w:rPr>
        <w:t>.</w:t>
      </w:r>
    </w:p>
    <w:p w14:paraId="65462E5C" w14:textId="77777777" w:rsidR="00864312" w:rsidRPr="00B72896" w:rsidRDefault="00864312" w:rsidP="008E14A3">
      <w:pPr>
        <w:rPr>
          <w:lang w:eastAsia="en-US"/>
        </w:rPr>
      </w:pPr>
      <w:r w:rsidRPr="00B72896">
        <w:rPr>
          <w:lang w:eastAsia="en-US"/>
        </w:rPr>
        <w:t>As with the Integrated LDM, additional diagrams can be created in Stakeholder views, as per stakeholder needs, assembling relevant ABIEs from the Business Domain LDM.</w:t>
      </w:r>
    </w:p>
    <w:p w14:paraId="506D69BF" w14:textId="77777777" w:rsidR="00864312" w:rsidRPr="00B72896" w:rsidRDefault="00864312" w:rsidP="008E14A3">
      <w:pPr>
        <w:pStyle w:val="Heading2"/>
      </w:pPr>
      <w:bookmarkStart w:id="93" w:name="_Toc33171735"/>
      <w:r w:rsidRPr="00B72896">
        <w:t>Business Domain LDM Package Structure</w:t>
      </w:r>
      <w:bookmarkEnd w:id="93"/>
    </w:p>
    <w:p w14:paraId="107E9490" w14:textId="77777777" w:rsidR="00864312" w:rsidRPr="00B72896" w:rsidRDefault="00864312" w:rsidP="008E14A3">
      <w:pPr>
        <w:rPr>
          <w:rStyle w:val="Emphasis"/>
          <w:i w:val="0"/>
          <w:color w:val="auto"/>
          <w:sz w:val="20"/>
          <w:szCs w:val="20"/>
        </w:rPr>
      </w:pPr>
      <w:r w:rsidRPr="00B72896">
        <w:rPr>
          <w:rStyle w:val="Emphasis"/>
          <w:i w:val="0"/>
          <w:color w:val="auto"/>
          <w:sz w:val="20"/>
          <w:szCs w:val="20"/>
        </w:rPr>
        <w:t xml:space="preserve">This section is tentative. For the </w:t>
      </w:r>
      <w:r w:rsidRPr="00B72896">
        <w:t xml:space="preserve">Business Domain LDM, packages </w:t>
      </w:r>
      <w:r w:rsidRPr="00B72896">
        <w:rPr>
          <w:rStyle w:val="Emphasis"/>
          <w:i w:val="0"/>
          <w:color w:val="auto"/>
          <w:sz w:val="20"/>
          <w:szCs w:val="20"/>
        </w:rPr>
        <w:t>will be broken down by Business Domains (i.e. Primary Packages).</w:t>
      </w:r>
    </w:p>
    <w:tbl>
      <w:tblPr>
        <w:tblStyle w:val="TableGrid"/>
        <w:tblW w:w="0" w:type="auto"/>
        <w:tblInd w:w="10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8222"/>
      </w:tblGrid>
      <w:tr w:rsidR="00864312" w:rsidRPr="00B72896" w14:paraId="40570F58" w14:textId="77777777" w:rsidTr="00921C5E">
        <w:tc>
          <w:tcPr>
            <w:tcW w:w="8222" w:type="dxa"/>
          </w:tcPr>
          <w:p w14:paraId="6316196C" w14:textId="77777777" w:rsidR="00864312" w:rsidRPr="00B72896" w:rsidRDefault="00864312" w:rsidP="008E14A3">
            <w:pPr>
              <w:rPr>
                <w:lang w:eastAsia="en-GB"/>
              </w:rPr>
            </w:pPr>
            <w:r w:rsidRPr="00B72896">
              <w:rPr>
                <w:noProof/>
                <w:lang w:eastAsia="en-US"/>
              </w:rPr>
              <w:drawing>
                <wp:inline distT="0" distB="0" distL="0" distR="0" wp14:anchorId="1CA2FF17" wp14:editId="3420D366">
                  <wp:extent cx="158400" cy="151200"/>
                  <wp:effectExtent l="0" t="0" r="0" b="127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l="76640" t="14833" r="21976" b="82751"/>
                          <a:stretch>
                            <a:fillRect/>
                          </a:stretch>
                        </pic:blipFill>
                        <pic:spPr bwMode="auto">
                          <a:xfrm>
                            <a:off x="0" y="0"/>
                            <a:ext cx="158400" cy="151200"/>
                          </a:xfrm>
                          <a:prstGeom prst="rect">
                            <a:avLst/>
                          </a:prstGeom>
                          <a:noFill/>
                          <a:ln>
                            <a:noFill/>
                          </a:ln>
                        </pic:spPr>
                      </pic:pic>
                    </a:graphicData>
                  </a:graphic>
                </wp:inline>
              </w:drawing>
            </w:r>
            <w:r w:rsidRPr="00B72896">
              <w:rPr>
                <w:lang w:eastAsia="en-GB"/>
              </w:rPr>
              <w:t xml:space="preserve"> I3 Information Logical Models</w:t>
            </w:r>
          </w:p>
          <w:p w14:paraId="61DA3E84" w14:textId="77777777" w:rsidR="00864312" w:rsidRPr="00B72896" w:rsidRDefault="00864312" w:rsidP="008E14A3">
            <w:pPr>
              <w:rPr>
                <w:lang w:eastAsia="en-GB"/>
              </w:rPr>
            </w:pPr>
            <w:r w:rsidRPr="00B72896">
              <w:rPr>
                <w:noProof/>
                <w:lang w:eastAsia="en-US"/>
              </w:rPr>
              <w:drawing>
                <wp:inline distT="0" distB="0" distL="0" distR="0" wp14:anchorId="6A5AB2D0" wp14:editId="348ACFB2">
                  <wp:extent cx="172800" cy="154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9">
                            <a:extLst>
                              <a:ext uri="{28A0092B-C50C-407E-A947-70E740481C1C}">
                                <a14:useLocalDpi xmlns:a14="http://schemas.microsoft.com/office/drawing/2010/main" val="0"/>
                              </a:ext>
                            </a:extLst>
                          </a:blip>
                          <a:srcRect l="77864" t="35979" r="20654" b="61703"/>
                          <a:stretch>
                            <a:fillRect/>
                          </a:stretch>
                        </pic:blipFill>
                        <pic:spPr bwMode="auto">
                          <a:xfrm>
                            <a:off x="0" y="0"/>
                            <a:ext cx="172800" cy="154800"/>
                          </a:xfrm>
                          <a:prstGeom prst="rect">
                            <a:avLst/>
                          </a:prstGeom>
                          <a:noFill/>
                          <a:ln>
                            <a:noFill/>
                          </a:ln>
                        </pic:spPr>
                      </pic:pic>
                    </a:graphicData>
                  </a:graphic>
                </wp:inline>
              </w:drawing>
            </w:r>
            <w:r w:rsidRPr="00B72896">
              <w:rPr>
                <w:lang w:eastAsia="en-GB"/>
              </w:rPr>
              <w:t>Operational View</w:t>
            </w:r>
          </w:p>
          <w:p w14:paraId="0C9D3894" w14:textId="77777777" w:rsidR="00864312" w:rsidRPr="00B72896" w:rsidRDefault="00864312" w:rsidP="008E14A3">
            <w:pPr>
              <w:rPr>
                <w:lang w:eastAsia="en-GB"/>
              </w:rPr>
            </w:pPr>
            <w:r w:rsidRPr="00B72896">
              <w:rPr>
                <w:noProof/>
                <w:lang w:eastAsia="en-US"/>
              </w:rPr>
              <w:drawing>
                <wp:inline distT="0" distB="0" distL="0" distR="0" wp14:anchorId="4C4EBC5A" wp14:editId="039C96A0">
                  <wp:extent cx="154305" cy="13144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4305" cy="131445"/>
                          </a:xfrm>
                          <a:prstGeom prst="rect">
                            <a:avLst/>
                          </a:prstGeom>
                          <a:noFill/>
                          <a:ln>
                            <a:noFill/>
                          </a:ln>
                        </pic:spPr>
                      </pic:pic>
                    </a:graphicData>
                  </a:graphic>
                </wp:inline>
              </w:drawing>
            </w:r>
            <w:r w:rsidRPr="00B72896">
              <w:rPr>
                <w:lang w:eastAsia="en-GB"/>
              </w:rPr>
              <w:t xml:space="preserve"> &lt;&lt;UPCCLibrary&gt;&gt;Domain Logical Info Blueprint </w:t>
            </w:r>
          </w:p>
          <w:p w14:paraId="06904B74" w14:textId="77777777" w:rsidR="00864312" w:rsidRPr="00B72896" w:rsidRDefault="00864312" w:rsidP="008E14A3">
            <w:pPr>
              <w:rPr>
                <w:lang w:eastAsia="en-GB"/>
              </w:rPr>
            </w:pPr>
            <w:r w:rsidRPr="00B72896">
              <w:rPr>
                <w:noProof/>
                <w:lang w:eastAsia="en-US"/>
              </w:rPr>
              <w:drawing>
                <wp:inline distT="0" distB="0" distL="0" distR="0" wp14:anchorId="294B2802" wp14:editId="434A8AD3">
                  <wp:extent cx="155575" cy="135890"/>
                  <wp:effectExtent l="0" t="0" r="0" b="0"/>
                  <wp:docPr id="1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5575" cy="135890"/>
                          </a:xfrm>
                          <a:prstGeom prst="rect">
                            <a:avLst/>
                          </a:prstGeom>
                          <a:noFill/>
                          <a:ln>
                            <a:noFill/>
                          </a:ln>
                        </pic:spPr>
                      </pic:pic>
                    </a:graphicData>
                  </a:graphic>
                </wp:inline>
              </w:drawing>
            </w:r>
            <w:r w:rsidRPr="00B72896">
              <w:rPr>
                <w:lang w:eastAsia="en-GB"/>
              </w:rPr>
              <w:t xml:space="preserve"> &lt;&lt;PrimaryActivity&gt;&gt; Shop</w:t>
            </w:r>
          </w:p>
          <w:p w14:paraId="68AB51C4" w14:textId="77777777" w:rsidR="00864312" w:rsidRPr="00B72896" w:rsidRDefault="00864312" w:rsidP="008E14A3">
            <w:pPr>
              <w:rPr>
                <w:lang w:eastAsia="en-GB"/>
              </w:rPr>
            </w:pPr>
            <w:r w:rsidRPr="00B72896">
              <w:rPr>
                <w:noProof/>
                <w:lang w:eastAsia="en-US"/>
              </w:rPr>
              <w:drawing>
                <wp:inline distT="0" distB="0" distL="0" distR="0" wp14:anchorId="1DBCA00A" wp14:editId="68545BDF">
                  <wp:extent cx="154305" cy="131445"/>
                  <wp:effectExtent l="0" t="0" r="0" b="190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4305" cy="131445"/>
                          </a:xfrm>
                          <a:prstGeom prst="rect">
                            <a:avLst/>
                          </a:prstGeom>
                          <a:noFill/>
                          <a:ln>
                            <a:noFill/>
                          </a:ln>
                        </pic:spPr>
                      </pic:pic>
                    </a:graphicData>
                  </a:graphic>
                </wp:inline>
              </w:drawing>
            </w:r>
            <w:r w:rsidRPr="00B72896">
              <w:t xml:space="preserve"> </w:t>
            </w:r>
            <w:r w:rsidRPr="00B72896">
              <w:rPr>
                <w:lang w:eastAsia="en-GB"/>
              </w:rPr>
              <w:t>&lt;&lt;BDTLibrary&gt;&gt; Shop</w:t>
            </w:r>
          </w:p>
          <w:p w14:paraId="0F6CC7FD" w14:textId="77777777" w:rsidR="00864312" w:rsidRPr="00B72896" w:rsidRDefault="00864312" w:rsidP="008E14A3">
            <w:pPr>
              <w:rPr>
                <w:lang w:eastAsia="en-GB"/>
              </w:rPr>
            </w:pPr>
            <w:r w:rsidRPr="00B72896">
              <w:rPr>
                <w:noProof/>
                <w:lang w:eastAsia="en-US"/>
              </w:rPr>
              <w:drawing>
                <wp:inline distT="0" distB="0" distL="0" distR="0" wp14:anchorId="07557BB7" wp14:editId="7577DF10">
                  <wp:extent cx="154305" cy="13144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4305" cy="131445"/>
                          </a:xfrm>
                          <a:prstGeom prst="rect">
                            <a:avLst/>
                          </a:prstGeom>
                          <a:noFill/>
                          <a:ln>
                            <a:noFill/>
                          </a:ln>
                        </pic:spPr>
                      </pic:pic>
                    </a:graphicData>
                  </a:graphic>
                </wp:inline>
              </w:drawing>
            </w:r>
            <w:r w:rsidRPr="00B72896">
              <w:t xml:space="preserve"> </w:t>
            </w:r>
            <w:r w:rsidRPr="00B72896">
              <w:rPr>
                <w:lang w:eastAsia="en-GB"/>
              </w:rPr>
              <w:t>&lt;&lt;BIELibrary&gt;&gt; Shop</w:t>
            </w:r>
          </w:p>
          <w:p w14:paraId="5B40EB15" w14:textId="77777777" w:rsidR="00864312" w:rsidRPr="00B72896" w:rsidRDefault="00864312" w:rsidP="008E14A3">
            <w:pPr>
              <w:rPr>
                <w:lang w:eastAsia="en-GB"/>
              </w:rPr>
            </w:pPr>
            <w:r w:rsidRPr="00B72896">
              <w:rPr>
                <w:noProof/>
                <w:lang w:eastAsia="en-US"/>
              </w:rPr>
              <w:drawing>
                <wp:inline distT="0" distB="0" distL="0" distR="0" wp14:anchorId="12B562E0" wp14:editId="539EDACE">
                  <wp:extent cx="135890" cy="107315"/>
                  <wp:effectExtent l="0" t="0" r="0" b="6985"/>
                  <wp:docPr id="1131"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1" cstate="print">
                            <a:extLst>
                              <a:ext uri="{28A0092B-C50C-407E-A947-70E740481C1C}">
                                <a14:useLocalDpi xmlns:a14="http://schemas.microsoft.com/office/drawing/2010/main" val="0"/>
                              </a:ext>
                            </a:extLst>
                          </a:blip>
                          <a:srcRect l="9340" t="13968" r="11629" b="27090"/>
                          <a:stretch>
                            <a:fillRect/>
                          </a:stretch>
                        </pic:blipFill>
                        <pic:spPr bwMode="auto">
                          <a:xfrm>
                            <a:off x="0" y="0"/>
                            <a:ext cx="135890" cy="107315"/>
                          </a:xfrm>
                          <a:prstGeom prst="rect">
                            <a:avLst/>
                          </a:prstGeom>
                          <a:noFill/>
                          <a:ln>
                            <a:noFill/>
                          </a:ln>
                        </pic:spPr>
                      </pic:pic>
                    </a:graphicData>
                  </a:graphic>
                </wp:inline>
              </w:drawing>
            </w:r>
            <w:r w:rsidRPr="00B72896">
              <w:rPr>
                <w:lang w:eastAsia="en-GB"/>
              </w:rPr>
              <w:t xml:space="preserve"> &lt;&lt;ABIE&gt;&gt; ABIE1   </w:t>
            </w:r>
          </w:p>
          <w:p w14:paraId="64876AFB" w14:textId="77777777" w:rsidR="00864312" w:rsidRPr="00B72896" w:rsidRDefault="00864312" w:rsidP="008E14A3">
            <w:pPr>
              <w:rPr>
                <w:lang w:eastAsia="en-GB"/>
              </w:rPr>
            </w:pPr>
            <w:r w:rsidRPr="00B72896">
              <w:rPr>
                <w:noProof/>
                <w:lang w:eastAsia="en-US"/>
              </w:rPr>
              <w:drawing>
                <wp:inline distT="0" distB="0" distL="0" distR="0" wp14:anchorId="103CE9DB" wp14:editId="0BE421F2">
                  <wp:extent cx="135890" cy="107315"/>
                  <wp:effectExtent l="0" t="0" r="0" b="6985"/>
                  <wp:docPr id="1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l="9340" t="13968" r="11629" b="27090"/>
                          <a:stretch>
                            <a:fillRect/>
                          </a:stretch>
                        </pic:blipFill>
                        <pic:spPr bwMode="auto">
                          <a:xfrm>
                            <a:off x="0" y="0"/>
                            <a:ext cx="135890" cy="107315"/>
                          </a:xfrm>
                          <a:prstGeom prst="rect">
                            <a:avLst/>
                          </a:prstGeom>
                          <a:noFill/>
                          <a:ln>
                            <a:noFill/>
                          </a:ln>
                        </pic:spPr>
                      </pic:pic>
                    </a:graphicData>
                  </a:graphic>
                </wp:inline>
              </w:drawing>
            </w:r>
            <w:r w:rsidRPr="00B72896">
              <w:rPr>
                <w:lang w:eastAsia="en-GB"/>
              </w:rPr>
              <w:t xml:space="preserve"> &lt;&lt;ABIE&gt;&gt; ABIE2   </w:t>
            </w:r>
          </w:p>
          <w:p w14:paraId="3A1FFDAB" w14:textId="77777777" w:rsidR="00864312" w:rsidRPr="00B72896" w:rsidRDefault="00864312" w:rsidP="008E14A3">
            <w:pPr>
              <w:rPr>
                <w:color w:val="4F81BD" w:themeColor="accent1"/>
                <w:lang w:eastAsia="en-GB"/>
              </w:rPr>
            </w:pPr>
            <w:r w:rsidRPr="00B72896">
              <w:rPr>
                <w:noProof/>
                <w:lang w:eastAsia="en-US"/>
              </w:rPr>
              <w:drawing>
                <wp:inline distT="0" distB="0" distL="0" distR="0" wp14:anchorId="49F6FAE9" wp14:editId="230486C0">
                  <wp:extent cx="154305" cy="131445"/>
                  <wp:effectExtent l="0" t="0" r="0" b="1905"/>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4305" cy="131445"/>
                          </a:xfrm>
                          <a:prstGeom prst="rect">
                            <a:avLst/>
                          </a:prstGeom>
                          <a:noFill/>
                          <a:ln>
                            <a:noFill/>
                          </a:ln>
                        </pic:spPr>
                      </pic:pic>
                    </a:graphicData>
                  </a:graphic>
                </wp:inline>
              </w:drawing>
            </w:r>
            <w:r w:rsidRPr="00B72896">
              <w:rPr>
                <w:lang w:eastAsia="en-GB"/>
              </w:rPr>
              <w:t xml:space="preserve"> &lt;&lt;PrimaryActivity&gt;&gt; Purchase</w:t>
            </w:r>
          </w:p>
          <w:p w14:paraId="785364D5" w14:textId="77777777" w:rsidR="00864312" w:rsidRPr="00B72896" w:rsidRDefault="00864312" w:rsidP="008E14A3">
            <w:pPr>
              <w:rPr>
                <w:lang w:eastAsia="en-GB"/>
              </w:rPr>
            </w:pPr>
            <w:r w:rsidRPr="00B72896">
              <w:rPr>
                <w:noProof/>
                <w:lang w:eastAsia="en-US"/>
              </w:rPr>
              <w:drawing>
                <wp:inline distT="0" distB="0" distL="0" distR="0" wp14:anchorId="7FB23FE0" wp14:editId="74496331">
                  <wp:extent cx="155575" cy="135890"/>
                  <wp:effectExtent l="0" t="0" r="0" b="0"/>
                  <wp:docPr id="1124"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5575" cy="135890"/>
                          </a:xfrm>
                          <a:prstGeom prst="rect">
                            <a:avLst/>
                          </a:prstGeom>
                          <a:noFill/>
                          <a:ln>
                            <a:noFill/>
                          </a:ln>
                        </pic:spPr>
                      </pic:pic>
                    </a:graphicData>
                  </a:graphic>
                </wp:inline>
              </w:drawing>
            </w:r>
            <w:r w:rsidRPr="00B72896">
              <w:t xml:space="preserve"> </w:t>
            </w:r>
            <w:r w:rsidRPr="00B72896">
              <w:rPr>
                <w:lang w:eastAsia="en-GB"/>
              </w:rPr>
              <w:t>&lt;&lt;BDTLibrary&gt;&gt; Purchase</w:t>
            </w:r>
          </w:p>
          <w:p w14:paraId="325025CF" w14:textId="77777777" w:rsidR="00864312" w:rsidRPr="00B72896" w:rsidRDefault="00864312" w:rsidP="008E14A3">
            <w:pPr>
              <w:rPr>
                <w:lang w:eastAsia="en-GB"/>
              </w:rPr>
            </w:pPr>
            <w:r w:rsidRPr="00B72896">
              <w:rPr>
                <w:noProof/>
                <w:lang w:eastAsia="en-US"/>
              </w:rPr>
              <w:drawing>
                <wp:inline distT="0" distB="0" distL="0" distR="0" wp14:anchorId="3E6F4184" wp14:editId="4D314263">
                  <wp:extent cx="154305" cy="131445"/>
                  <wp:effectExtent l="0" t="0" r="0" b="1905"/>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l="79131" t="26616" r="19485" b="71404"/>
                          <a:stretch>
                            <a:fillRect/>
                          </a:stretch>
                        </pic:blipFill>
                        <pic:spPr bwMode="auto">
                          <a:xfrm>
                            <a:off x="0" y="0"/>
                            <a:ext cx="154305" cy="131445"/>
                          </a:xfrm>
                          <a:prstGeom prst="rect">
                            <a:avLst/>
                          </a:prstGeom>
                          <a:noFill/>
                          <a:ln>
                            <a:noFill/>
                          </a:ln>
                        </pic:spPr>
                      </pic:pic>
                    </a:graphicData>
                  </a:graphic>
                </wp:inline>
              </w:drawing>
            </w:r>
            <w:r w:rsidRPr="00B72896">
              <w:t xml:space="preserve"> </w:t>
            </w:r>
            <w:r w:rsidRPr="00B72896">
              <w:rPr>
                <w:lang w:eastAsia="en-GB"/>
              </w:rPr>
              <w:t>&lt;&lt;BIELibrary&gt;&gt; Purchase</w:t>
            </w:r>
          </w:p>
          <w:p w14:paraId="47C7355D" w14:textId="77777777" w:rsidR="00864312" w:rsidRPr="00B72896" w:rsidRDefault="00864312" w:rsidP="008E14A3">
            <w:pPr>
              <w:rPr>
                <w:lang w:eastAsia="en-GB"/>
              </w:rPr>
            </w:pPr>
            <w:r w:rsidRPr="00B72896">
              <w:rPr>
                <w:noProof/>
                <w:lang w:eastAsia="en-US"/>
              </w:rPr>
              <w:drawing>
                <wp:inline distT="0" distB="0" distL="0" distR="0" wp14:anchorId="75CCBD35" wp14:editId="4A839403">
                  <wp:extent cx="137795" cy="103505"/>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2" cstate="print">
                            <a:extLst>
                              <a:ext uri="{28A0092B-C50C-407E-A947-70E740481C1C}">
                                <a14:useLocalDpi xmlns:a14="http://schemas.microsoft.com/office/drawing/2010/main" val="0"/>
                              </a:ext>
                            </a:extLst>
                          </a:blip>
                          <a:srcRect l="9340" t="13968" r="11629" b="27090"/>
                          <a:stretch>
                            <a:fillRect/>
                          </a:stretch>
                        </pic:blipFill>
                        <pic:spPr bwMode="auto">
                          <a:xfrm>
                            <a:off x="0" y="0"/>
                            <a:ext cx="137795" cy="103505"/>
                          </a:xfrm>
                          <a:prstGeom prst="rect">
                            <a:avLst/>
                          </a:prstGeom>
                          <a:noFill/>
                          <a:ln>
                            <a:noFill/>
                          </a:ln>
                        </pic:spPr>
                      </pic:pic>
                    </a:graphicData>
                  </a:graphic>
                </wp:inline>
              </w:drawing>
            </w:r>
            <w:r w:rsidRPr="00B72896">
              <w:rPr>
                <w:lang w:eastAsia="en-GB"/>
              </w:rPr>
              <w:t xml:space="preserve"> &lt;&lt;ABIE&gt;&gt; ABIE3    </w:t>
            </w:r>
          </w:p>
        </w:tc>
      </w:tr>
    </w:tbl>
    <w:p w14:paraId="66F485A6" w14:textId="77777777" w:rsidR="00864312" w:rsidRPr="00B72896" w:rsidRDefault="00864312" w:rsidP="008E14A3">
      <w:pPr>
        <w:pStyle w:val="Heading2"/>
      </w:pPr>
      <w:bookmarkStart w:id="94" w:name="_Toc33171736"/>
      <w:r w:rsidRPr="00B72896">
        <w:t>Business Domain LDM Forward Engineering</w:t>
      </w:r>
      <w:bookmarkEnd w:id="94"/>
    </w:p>
    <w:p w14:paraId="4DB8139C" w14:textId="77777777" w:rsidR="00864312" w:rsidRPr="00B72896" w:rsidRDefault="00864312" w:rsidP="008E14A3">
      <w:pPr>
        <w:rPr>
          <w:lang w:eastAsia="en-US"/>
        </w:rPr>
      </w:pPr>
      <w:r w:rsidRPr="00B72896">
        <w:rPr>
          <w:lang w:eastAsia="en-US"/>
        </w:rPr>
        <w:t xml:space="preserve">As per the diagram in section “2.1 Integrated LDM and Business Domain specific LDM”, each </w:t>
      </w:r>
      <w:r w:rsidRPr="00B72896">
        <w:t xml:space="preserve">Business Domain LDM is forward engineered into </w:t>
      </w:r>
      <w:r w:rsidRPr="00B72896">
        <w:rPr>
          <w:lang w:eastAsia="en-US"/>
        </w:rPr>
        <w:t>Business Service LDMs.  This is analogous to moving from Integrated LDM to Business Domain LDM, applying further restrictions and leveraging the same copy-sync script.</w:t>
      </w:r>
    </w:p>
    <w:p w14:paraId="29D52D80" w14:textId="77777777" w:rsidR="00864312" w:rsidRPr="00B72896" w:rsidRDefault="00864312" w:rsidP="008E14A3">
      <w:pPr>
        <w:rPr>
          <w:rFonts w:eastAsia="Calibri"/>
          <w:color w:val="365F91"/>
          <w:sz w:val="28"/>
          <w:szCs w:val="28"/>
          <w:lang w:eastAsia="en-US"/>
        </w:rPr>
      </w:pPr>
      <w:r w:rsidRPr="00B72896">
        <w:br w:type="page"/>
      </w:r>
    </w:p>
    <w:p w14:paraId="723F5B91" w14:textId="77777777" w:rsidR="00864312" w:rsidRPr="00B72896" w:rsidRDefault="00864312" w:rsidP="008E14A3">
      <w:pPr>
        <w:pStyle w:val="Heading1"/>
      </w:pPr>
      <w:bookmarkStart w:id="95" w:name="_Ref535383227"/>
      <w:bookmarkStart w:id="96" w:name="_Ref535383251"/>
      <w:bookmarkStart w:id="97" w:name="_Toc33171737"/>
      <w:r w:rsidRPr="00B72896">
        <w:t>Naming Rules applying to all Objects</w:t>
      </w:r>
      <w:bookmarkEnd w:id="95"/>
      <w:bookmarkEnd w:id="96"/>
      <w:bookmarkEnd w:id="97"/>
    </w:p>
    <w:p w14:paraId="03A8C23D" w14:textId="77777777" w:rsidR="00864312" w:rsidRPr="00B72896" w:rsidRDefault="00864312" w:rsidP="008E14A3">
      <w:pPr>
        <w:rPr>
          <w:lang w:eastAsia="en-US"/>
        </w:rPr>
      </w:pPr>
      <w:r w:rsidRPr="00B72896">
        <w:rPr>
          <w:lang w:eastAsia="en-US"/>
        </w:rPr>
        <w:t>As per ISO 11179-5 (Information technology - Metadata registries - Naming &amp; identification principles), the rules forming a naming convention can be associated with 6 p</w:t>
      </w:r>
      <w:r w:rsidR="0024433E">
        <w:rPr>
          <w:lang w:eastAsia="en-US"/>
        </w:rPr>
        <w:t>rinciples</w:t>
      </w:r>
      <w:r w:rsidRPr="00B72896">
        <w:rPr>
          <w:lang w:eastAsia="en-US"/>
        </w:rPr>
        <w:t>: Scope principle, Authority principle, Semantic principle, Syntactic principle, Lexical principle, and Uniqueness principle.</w:t>
      </w:r>
    </w:p>
    <w:p w14:paraId="7C305BAC" w14:textId="77777777" w:rsidR="00864312" w:rsidRPr="00B72896" w:rsidRDefault="00864312" w:rsidP="008E14A3">
      <w:pPr>
        <w:rPr>
          <w:lang w:eastAsia="en-US"/>
        </w:rPr>
      </w:pPr>
      <w:r w:rsidRPr="00B72896">
        <w:rPr>
          <w:lang w:eastAsia="en-US"/>
        </w:rPr>
        <w:t xml:space="preserve">Scope and Authority to </w:t>
      </w:r>
      <w:r w:rsidRPr="00B72896">
        <w:rPr>
          <w:rFonts w:cs="GGCGAD+Arial"/>
          <w:color w:val="000000"/>
        </w:rPr>
        <w:t xml:space="preserve">enforce the naming convention </w:t>
      </w:r>
      <w:r w:rsidRPr="00B72896">
        <w:rPr>
          <w:lang w:eastAsia="en-US"/>
        </w:rPr>
        <w:t xml:space="preserve">are </w:t>
      </w:r>
      <w:r w:rsidR="00CC566E" w:rsidRPr="00CC566E">
        <w:rPr>
          <w:lang w:eastAsia="en-US"/>
        </w:rPr>
        <w:t>Change Management and AIDM Integration Grou</w:t>
      </w:r>
      <w:r w:rsidR="00CC566E">
        <w:rPr>
          <w:lang w:eastAsia="en-US"/>
        </w:rPr>
        <w:t xml:space="preserve">p </w:t>
      </w:r>
      <w:r w:rsidRPr="00B72896">
        <w:rPr>
          <w:lang w:eastAsia="en-US"/>
        </w:rPr>
        <w:t xml:space="preserve">under the </w:t>
      </w:r>
      <w:r w:rsidR="00CC566E">
        <w:rPr>
          <w:lang w:eastAsia="en-US"/>
        </w:rPr>
        <w:t>ATS Board</w:t>
      </w:r>
      <w:r w:rsidRPr="00B72896">
        <w:rPr>
          <w:lang w:eastAsia="en-US"/>
        </w:rPr>
        <w:t>.</w:t>
      </w:r>
    </w:p>
    <w:p w14:paraId="6639DA8E" w14:textId="77777777" w:rsidR="00864312" w:rsidRPr="00B72896" w:rsidRDefault="00864312" w:rsidP="008E14A3">
      <w:r w:rsidRPr="00B72896">
        <w:t>Semantic principle Rules</w:t>
      </w:r>
    </w:p>
    <w:p w14:paraId="54826A34" w14:textId="77777777" w:rsidR="00864312" w:rsidRPr="00B72896" w:rsidRDefault="00864312" w:rsidP="0007647C">
      <w:pPr>
        <w:pStyle w:val="ListParagraph"/>
        <w:numPr>
          <w:ilvl w:val="0"/>
          <w:numId w:val="25"/>
        </w:numPr>
        <w:jc w:val="left"/>
        <w:rPr>
          <w:lang w:eastAsia="en-US"/>
        </w:rPr>
      </w:pPr>
      <w:r w:rsidRPr="00B72896">
        <w:rPr>
          <w:lang w:eastAsia="en-US"/>
        </w:rPr>
        <w:t>Spelling is in American English.</w:t>
      </w:r>
      <w:r w:rsidRPr="00B72896">
        <w:rPr>
          <w:lang w:eastAsia="en-US"/>
        </w:rPr>
        <w:br/>
      </w:r>
      <w:r w:rsidRPr="00B72896">
        <w:rPr>
          <w:i/>
          <w:lang w:eastAsia="en-US"/>
        </w:rPr>
        <w:t>Note:</w:t>
      </w:r>
      <w:r w:rsidRPr="00B72896">
        <w:rPr>
          <w:lang w:eastAsia="en-US"/>
        </w:rPr>
        <w:t xml:space="preserve"> this also applies to writing composite terms in either one or multiple words. For instance, while IATA standards use the word “Seatmap”, this spelling in one word is incorrect English. AIDM will use correct English spelling, i.e. “Seat Map”.</w:t>
      </w:r>
    </w:p>
    <w:p w14:paraId="2A3126F5" w14:textId="77777777" w:rsidR="00864312" w:rsidRPr="00B72896" w:rsidRDefault="00864312" w:rsidP="008E14A3">
      <w:pPr>
        <w:pStyle w:val="ListParagraph"/>
        <w:numPr>
          <w:ilvl w:val="0"/>
          <w:numId w:val="25"/>
        </w:numPr>
        <w:rPr>
          <w:iCs/>
        </w:rPr>
      </w:pPr>
      <w:r w:rsidRPr="00B72896">
        <w:t>Names of ABIEs, BBIEs, ASBIEs, ASBIE Roles, BDTs, ENUMs can only contain upper-case letters ‘A’-‘Z’, lower-case letters ‘a’-‘z’, digits ‘0’-‘9’, spaces, and hyphens (and underscore for ABIE, BBIE, BDT prefixes). As an example the fol</w:t>
      </w:r>
      <w:r w:rsidR="00F45A90">
        <w:t>lowing characters are forbidden</w:t>
      </w:r>
      <w:r w:rsidRPr="00B72896">
        <w:t>: @&amp;#*/’\”|éøñ$+&lt;&gt;([{,;:?!.</w:t>
      </w:r>
    </w:p>
    <w:p w14:paraId="3AB04538" w14:textId="77777777" w:rsidR="00864312" w:rsidRPr="00B72896" w:rsidRDefault="00864312" w:rsidP="008E14A3">
      <w:pPr>
        <w:pStyle w:val="ListParagraph"/>
        <w:numPr>
          <w:ilvl w:val="0"/>
          <w:numId w:val="25"/>
        </w:numPr>
        <w:rPr>
          <w:lang w:eastAsia="en-US"/>
        </w:rPr>
      </w:pPr>
      <w:r w:rsidRPr="00B72896">
        <w:rPr>
          <w:lang w:eastAsia="en-US"/>
        </w:rPr>
        <w:t>Multi-worded names of ABIEs, ASBIE Roles, BBIEs, ASBIEs, BDTs,</w:t>
      </w:r>
      <w:r w:rsidRPr="00B72896">
        <w:rPr>
          <w:rFonts w:cs="GGCGAD+Arial"/>
          <w:color w:val="000000"/>
        </w:rPr>
        <w:t xml:space="preserve"> </w:t>
      </w:r>
      <w:r w:rsidR="00F45A90">
        <w:rPr>
          <w:rFonts w:cs="GGCGAD+Arial"/>
          <w:color w:val="000000"/>
        </w:rPr>
        <w:t xml:space="preserve">and </w:t>
      </w:r>
      <w:r w:rsidRPr="00B72896">
        <w:rPr>
          <w:rFonts w:cs="GGCGAD+Arial"/>
          <w:color w:val="000000"/>
        </w:rPr>
        <w:t>ENUMs</w:t>
      </w:r>
      <w:r w:rsidRPr="00B72896">
        <w:rPr>
          <w:lang w:eastAsia="en-US"/>
        </w:rPr>
        <w:t xml:space="preserve"> have spaces between the words.</w:t>
      </w:r>
    </w:p>
    <w:p w14:paraId="175C425F" w14:textId="77777777" w:rsidR="00864312" w:rsidRPr="00B72896" w:rsidRDefault="00864312" w:rsidP="008E14A3">
      <w:pPr>
        <w:pStyle w:val="ListParagraph"/>
        <w:numPr>
          <w:ilvl w:val="0"/>
          <w:numId w:val="25"/>
        </w:numPr>
        <w:rPr>
          <w:rFonts w:eastAsia="Calibri"/>
          <w:lang w:eastAsia="en-US"/>
        </w:rPr>
      </w:pPr>
      <w:r w:rsidRPr="00B72896">
        <w:rPr>
          <w:rStyle w:val="Emphasis"/>
          <w:i w:val="0"/>
          <w:color w:val="auto"/>
          <w:sz w:val="20"/>
          <w:szCs w:val="20"/>
        </w:rPr>
        <w:t>In the case where a more qualified ABIE/BBIE/BDT is derived from its more basic version for a more specific context, a qualifier term is added as a prefix to the name of the base ABIE/BBIE/ BDT, separated by “_ “ (as per UN/CEFACT rules). For example “Cabin Type_ Code” would be based on “Code”.</w:t>
      </w:r>
    </w:p>
    <w:p w14:paraId="496B05DC" w14:textId="77777777" w:rsidR="00864312" w:rsidRPr="00B72896" w:rsidRDefault="00864312" w:rsidP="008E14A3">
      <w:r w:rsidRPr="00B72896">
        <w:t>Syntactic principle Rules</w:t>
      </w:r>
    </w:p>
    <w:p w14:paraId="29CCB079" w14:textId="77777777" w:rsidR="00864312" w:rsidRPr="00B72896" w:rsidRDefault="00864312" w:rsidP="008E14A3">
      <w:pPr>
        <w:pStyle w:val="ListParagraph"/>
        <w:numPr>
          <w:ilvl w:val="0"/>
          <w:numId w:val="25"/>
        </w:numPr>
        <w:rPr>
          <w:lang w:eastAsia="en-US"/>
        </w:rPr>
      </w:pPr>
      <w:r w:rsidRPr="00B72896">
        <w:rPr>
          <w:lang w:eastAsia="en-US"/>
        </w:rPr>
        <w:t>Qualifier terms always appear before the part being qualified (e.g. in “Operating Carrier” the word “Operating” qualifies “Carrier” and therefore appears before).</w:t>
      </w:r>
    </w:p>
    <w:p w14:paraId="2C9AECD9" w14:textId="77777777" w:rsidR="00864312" w:rsidRPr="00B72896" w:rsidRDefault="00864312" w:rsidP="008E14A3">
      <w:pPr>
        <w:pStyle w:val="ListParagraph"/>
        <w:numPr>
          <w:ilvl w:val="0"/>
          <w:numId w:val="25"/>
        </w:numPr>
        <w:rPr>
          <w:lang w:eastAsia="en-US"/>
        </w:rPr>
      </w:pPr>
      <w:r w:rsidRPr="00B72896">
        <w:rPr>
          <w:lang w:eastAsia="en-US"/>
        </w:rPr>
        <w:t xml:space="preserve">Names of BIEs should not include articles, prepositions and related parts of speech that are not verbs, nouns, adverbs, or and adjectives. The former normally add no semantic clarity and should never be used unless as part of an official title or in a controlled vocabulary as part of a common business term that cannot otherwise </w:t>
      </w:r>
      <w:r w:rsidR="0007647C">
        <w:rPr>
          <w:lang w:eastAsia="en-US"/>
        </w:rPr>
        <w:t xml:space="preserve">be expressed. </w:t>
      </w:r>
      <w:r w:rsidR="0007647C">
        <w:rPr>
          <w:lang w:eastAsia="en-US"/>
        </w:rPr>
        <w:br/>
        <w:t>Sample Exception</w:t>
      </w:r>
      <w:r w:rsidRPr="00B72896">
        <w:rPr>
          <w:lang w:eastAsia="en-US"/>
        </w:rPr>
        <w:t>: Offic</w:t>
      </w:r>
      <w:r w:rsidR="00F45A90">
        <w:rPr>
          <w:lang w:eastAsia="en-US"/>
        </w:rPr>
        <w:t>e Of Surface Mining_ Goods Item</w:t>
      </w:r>
      <w:r w:rsidRPr="00B72896">
        <w:rPr>
          <w:lang w:eastAsia="en-US"/>
        </w:rPr>
        <w:t>: Where the Office Of Surface Mining is a formal title that contains the preposition Of, and removal of the preposition would identify a different organization.</w:t>
      </w:r>
    </w:p>
    <w:p w14:paraId="4E7D00F8" w14:textId="77777777" w:rsidR="00864312" w:rsidRPr="00B72896" w:rsidRDefault="00864312" w:rsidP="008E14A3">
      <w:r w:rsidRPr="00B72896">
        <w:t>Lexical principle Rules</w:t>
      </w:r>
    </w:p>
    <w:p w14:paraId="2C9B1684" w14:textId="77777777" w:rsidR="00864312" w:rsidRPr="00B72896" w:rsidRDefault="00864312" w:rsidP="008E14A3">
      <w:pPr>
        <w:rPr>
          <w:lang w:eastAsia="en-US"/>
        </w:rPr>
      </w:pPr>
      <w:r w:rsidRPr="00B72896">
        <w:rPr>
          <w:lang w:eastAsia="en-US"/>
        </w:rPr>
        <w:t>The goal of Lexical rules is consistent appearance of names.</w:t>
      </w:r>
    </w:p>
    <w:p w14:paraId="54BB996C" w14:textId="77777777" w:rsidR="00864312" w:rsidRPr="00B72896" w:rsidRDefault="00864312" w:rsidP="008E14A3">
      <w:pPr>
        <w:pStyle w:val="ListParagraph"/>
        <w:numPr>
          <w:ilvl w:val="0"/>
          <w:numId w:val="25"/>
        </w:numPr>
      </w:pPr>
      <w:r w:rsidRPr="00B72896">
        <w:rPr>
          <w:lang w:eastAsia="en-US"/>
        </w:rPr>
        <w:t xml:space="preserve">Terms used in the names of ABIEs, BBIEs, ASBIEs, ASBIE Roles, BDTs, ENUMs, ENUM </w:t>
      </w:r>
      <w:r w:rsidRPr="00B72896">
        <w:t>Codelist Entries should as much as possible use the terms in IATA’s Glossary of terms in RP1008.  If no appropriate term exists in the glossary, additional terms are used.</w:t>
      </w:r>
    </w:p>
    <w:p w14:paraId="3BF9AB69" w14:textId="77777777" w:rsidR="00864312" w:rsidRPr="00B72896" w:rsidRDefault="00864312" w:rsidP="008E14A3">
      <w:pPr>
        <w:pStyle w:val="ListParagraph"/>
        <w:numPr>
          <w:ilvl w:val="0"/>
          <w:numId w:val="25"/>
        </w:numPr>
        <w:rPr>
          <w:lang w:eastAsia="en-US"/>
        </w:rPr>
      </w:pPr>
      <w:r w:rsidRPr="00B72896">
        <w:rPr>
          <w:lang w:eastAsia="en-US"/>
        </w:rPr>
        <w:t>Multi-worded names of ABIEs, BBIEs, ASBIEs, ASBIE Roles, BDTs, ENUMs start with a capital letter each.</w:t>
      </w:r>
    </w:p>
    <w:p w14:paraId="7431B98D" w14:textId="77777777" w:rsidR="00864312" w:rsidRPr="00B72896" w:rsidRDefault="00864312" w:rsidP="0007647C">
      <w:pPr>
        <w:pStyle w:val="ListParagraph"/>
        <w:numPr>
          <w:ilvl w:val="0"/>
          <w:numId w:val="25"/>
        </w:numPr>
        <w:jc w:val="left"/>
        <w:rPr>
          <w:lang w:eastAsia="en-US"/>
        </w:rPr>
      </w:pPr>
      <w:r w:rsidRPr="00B72896">
        <w:rPr>
          <w:lang w:eastAsia="en-US"/>
        </w:rPr>
        <w:t xml:space="preserve">No Abbreviations must be used in BIE names. </w:t>
      </w:r>
      <w:r w:rsidRPr="00B72896">
        <w:rPr>
          <w:lang w:eastAsia="en-US"/>
        </w:rPr>
        <w:br/>
        <w:t>Note: a list of approved abbreviations defined in guideline document “AIDM Guidelines – Standard Abbreviations and Acronyms.xlsx” will be automatically applied upon generation of XML schema tags, e.g. “Information” will be replaced with “Info”. See also next point (acronyms).</w:t>
      </w:r>
    </w:p>
    <w:p w14:paraId="32A85155" w14:textId="77777777" w:rsidR="00864312" w:rsidRPr="00B72896" w:rsidRDefault="00864312" w:rsidP="008E14A3">
      <w:pPr>
        <w:pStyle w:val="ListParagraph"/>
        <w:numPr>
          <w:ilvl w:val="0"/>
          <w:numId w:val="25"/>
        </w:numPr>
        <w:rPr>
          <w:lang w:eastAsia="en-US"/>
        </w:rPr>
      </w:pPr>
      <w:r w:rsidRPr="00B72896">
        <w:rPr>
          <w:lang w:eastAsia="en-US"/>
        </w:rPr>
        <w:t>Acronyms in guideline document “AIDM Guidelines - Standard Abbreviations and Acronyms .xlsx” must always be used in place of the words they represent, if they appear in BIE names. See definition of “acronym” in annex D. Note the exception of “ID” treated as an acronym while it theoretically is an abbreviation.</w:t>
      </w:r>
    </w:p>
    <w:p w14:paraId="7E44EE23" w14:textId="77777777" w:rsidR="00864312" w:rsidRPr="00B72896" w:rsidRDefault="00864312" w:rsidP="008E14A3">
      <w:pPr>
        <w:pStyle w:val="ListParagraph"/>
        <w:numPr>
          <w:ilvl w:val="0"/>
          <w:numId w:val="25"/>
        </w:numPr>
        <w:rPr>
          <w:lang w:eastAsia="en-US"/>
        </w:rPr>
      </w:pPr>
      <w:r w:rsidRPr="00B72896">
        <w:rPr>
          <w:lang w:eastAsia="en-US"/>
        </w:rPr>
        <w:t>BIE names (especially ABIE, BDT,</w:t>
      </w:r>
      <w:r w:rsidR="00F45A90">
        <w:rPr>
          <w:lang w:eastAsia="en-US"/>
        </w:rPr>
        <w:t xml:space="preserve"> and</w:t>
      </w:r>
      <w:r w:rsidRPr="00B72896">
        <w:rPr>
          <w:lang w:eastAsia="en-US"/>
        </w:rPr>
        <w:t xml:space="preserve"> ENUM) should remain simple where possible. No systematic concatenation of superior terms from the taxonomy should be done (acceptable and appropriate on a case by case basis when needed for disambiguation).</w:t>
      </w:r>
    </w:p>
    <w:p w14:paraId="3570A0C3" w14:textId="77777777" w:rsidR="00864312" w:rsidRPr="00B72896" w:rsidRDefault="00864312" w:rsidP="008E14A3">
      <w:r w:rsidRPr="00B72896">
        <w:t>Uniqueness principle Rules</w:t>
      </w:r>
    </w:p>
    <w:p w14:paraId="3CD42FFB" w14:textId="77777777" w:rsidR="00864312" w:rsidRPr="00B72896" w:rsidRDefault="00864312" w:rsidP="008E14A3">
      <w:r w:rsidRPr="00B72896">
        <w:rPr>
          <w:lang w:eastAsia="en-US"/>
        </w:rPr>
        <w:t>These are specified in the subsections “xxx</w:t>
      </w:r>
      <w:r w:rsidRPr="00B72896">
        <w:t xml:space="preserve"> Rules and Quality Assurance” at the end of each artifact’s section in this document.</w:t>
      </w:r>
    </w:p>
    <w:p w14:paraId="3341938A" w14:textId="77777777" w:rsidR="00864312" w:rsidRPr="00B72896" w:rsidRDefault="00864312" w:rsidP="008E14A3">
      <w:pPr>
        <w:pStyle w:val="Heading1"/>
      </w:pPr>
      <w:bookmarkStart w:id="98" w:name="_Toc33171738"/>
      <w:r w:rsidRPr="00B72896">
        <w:t>Aspects to be refined during initial modeling</w:t>
      </w:r>
      <w:bookmarkEnd w:id="98"/>
    </w:p>
    <w:p w14:paraId="75C5E96D" w14:textId="77777777" w:rsidR="00864312" w:rsidRPr="00B72896" w:rsidRDefault="00864312" w:rsidP="008E14A3">
      <w:pPr>
        <w:pStyle w:val="ListParagraph"/>
        <w:numPr>
          <w:ilvl w:val="0"/>
          <w:numId w:val="16"/>
        </w:numPr>
        <w:rPr>
          <w:lang w:eastAsia="en-US"/>
        </w:rPr>
      </w:pPr>
      <w:bookmarkStart w:id="99" w:name="_Toc137351826"/>
      <w:bookmarkStart w:id="100" w:name="_Toc342492229"/>
      <w:r w:rsidRPr="00B72896">
        <w:rPr>
          <w:b/>
          <w:lang w:eastAsia="en-US"/>
        </w:rPr>
        <w:t>Filling in the standard UPCC Tagged Values</w:t>
      </w:r>
      <w:r w:rsidRPr="00B72896">
        <w:rPr>
          <w:lang w:eastAsia="en-US"/>
        </w:rPr>
        <w:t>:  The below tagged values appear automa-tically with the UML profile for UN/CEFACT Core Components. They are useful in particular for submitting entity definitions back to UN/CEFACT, in order to become part of the standard. We do currently not aim for this. A number of these tagged values are redundant with or could be deducted from standard properties in Enterprise Architect. If needed in the future, we would consider developing a script filling them in automatically. The list of tagged values with applicability to artifacts is shown in the below table.</w:t>
      </w:r>
    </w:p>
    <w:p w14:paraId="4498E1B3" w14:textId="098EDF4A" w:rsidR="002C0FA1" w:rsidRDefault="002C0FA1"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16</w:t>
      </w:r>
      <w:r w:rsidR="008F312F">
        <w:rPr>
          <w:noProof/>
        </w:rPr>
        <w:fldChar w:fldCharType="end"/>
      </w:r>
      <w:r>
        <w:t xml:space="preserve"> - Tagged Values</w:t>
      </w:r>
    </w:p>
    <w:tbl>
      <w:tblPr>
        <w:tblStyle w:val="TableGrid"/>
        <w:tblW w:w="8363" w:type="dxa"/>
        <w:tblInd w:w="766" w:type="dxa"/>
        <w:tblLayout w:type="fixed"/>
        <w:tblCellMar>
          <w:left w:w="57" w:type="dxa"/>
          <w:right w:w="57" w:type="dxa"/>
        </w:tblCellMar>
        <w:tblLook w:val="04A0" w:firstRow="1" w:lastRow="0" w:firstColumn="1" w:lastColumn="0" w:noHBand="0" w:noVBand="1"/>
      </w:tblPr>
      <w:tblGrid>
        <w:gridCol w:w="2054"/>
        <w:gridCol w:w="497"/>
        <w:gridCol w:w="497"/>
        <w:gridCol w:w="638"/>
        <w:gridCol w:w="354"/>
        <w:gridCol w:w="496"/>
        <w:gridCol w:w="497"/>
        <w:gridCol w:w="3330"/>
      </w:tblGrid>
      <w:tr w:rsidR="00864312" w:rsidRPr="00B72896" w14:paraId="79C7B685" w14:textId="77777777" w:rsidTr="006349B3">
        <w:tc>
          <w:tcPr>
            <w:tcW w:w="2054" w:type="dxa"/>
            <w:tcBorders>
              <w:bottom w:val="single" w:sz="4" w:space="0" w:color="auto"/>
            </w:tcBorders>
            <w:shd w:val="clear" w:color="auto" w:fill="4F81BD"/>
          </w:tcPr>
          <w:p w14:paraId="38176778" w14:textId="77777777" w:rsidR="00864312" w:rsidRPr="006349B3" w:rsidRDefault="00864312" w:rsidP="00A27B68">
            <w:pPr>
              <w:pStyle w:val="ShortTableText"/>
              <w:rPr>
                <w:i/>
                <w:color w:val="FFFFFF" w:themeColor="background1"/>
              </w:rPr>
            </w:pPr>
            <w:r w:rsidRPr="006349B3">
              <w:rPr>
                <w:color w:val="FFFFFF" w:themeColor="background1"/>
              </w:rPr>
              <w:t>Tagged Value</w:t>
            </w:r>
          </w:p>
        </w:tc>
        <w:tc>
          <w:tcPr>
            <w:tcW w:w="2979" w:type="dxa"/>
            <w:gridSpan w:val="6"/>
            <w:tcBorders>
              <w:bottom w:val="single" w:sz="4" w:space="0" w:color="auto"/>
            </w:tcBorders>
            <w:shd w:val="clear" w:color="auto" w:fill="4F81BD"/>
          </w:tcPr>
          <w:p w14:paraId="74E93F75" w14:textId="77777777" w:rsidR="00864312" w:rsidRPr="006349B3" w:rsidRDefault="00864312" w:rsidP="00A27B68">
            <w:pPr>
              <w:pStyle w:val="ShortTableText"/>
              <w:rPr>
                <w:color w:val="FFFFFF" w:themeColor="background1"/>
                <w:sz w:val="16"/>
                <w:szCs w:val="16"/>
              </w:rPr>
            </w:pPr>
            <w:r w:rsidRPr="006349B3">
              <w:rPr>
                <w:color w:val="FFFFFF" w:themeColor="background1"/>
              </w:rPr>
              <w:t>Applicability</w:t>
            </w:r>
          </w:p>
        </w:tc>
        <w:tc>
          <w:tcPr>
            <w:tcW w:w="3330" w:type="dxa"/>
            <w:tcBorders>
              <w:bottom w:val="single" w:sz="4" w:space="0" w:color="auto"/>
            </w:tcBorders>
            <w:shd w:val="clear" w:color="auto" w:fill="4F81BD"/>
          </w:tcPr>
          <w:p w14:paraId="333455AE" w14:textId="77777777" w:rsidR="00864312" w:rsidRPr="006349B3" w:rsidRDefault="00864312" w:rsidP="00A27B68">
            <w:pPr>
              <w:pStyle w:val="ShortTableText"/>
              <w:rPr>
                <w:color w:val="FFFFFF" w:themeColor="background1"/>
              </w:rPr>
            </w:pPr>
            <w:r w:rsidRPr="006349B3">
              <w:rPr>
                <w:color w:val="FFFFFF" w:themeColor="background1"/>
              </w:rPr>
              <w:t>Comment</w:t>
            </w:r>
          </w:p>
        </w:tc>
      </w:tr>
      <w:tr w:rsidR="00864312" w:rsidRPr="00B72896" w14:paraId="50F9A62A" w14:textId="77777777" w:rsidTr="006349B3">
        <w:tc>
          <w:tcPr>
            <w:tcW w:w="2054" w:type="dxa"/>
            <w:tcBorders>
              <w:bottom w:val="double" w:sz="4" w:space="0" w:color="auto"/>
            </w:tcBorders>
            <w:shd w:val="clear" w:color="auto" w:fill="4F81BD"/>
          </w:tcPr>
          <w:p w14:paraId="7DB20300" w14:textId="77777777" w:rsidR="00864312" w:rsidRPr="006349B3" w:rsidRDefault="00864312" w:rsidP="00A27B68">
            <w:pPr>
              <w:pStyle w:val="ShortTableText"/>
              <w:rPr>
                <w:color w:val="FFFFFF" w:themeColor="background1"/>
              </w:rPr>
            </w:pPr>
          </w:p>
        </w:tc>
        <w:tc>
          <w:tcPr>
            <w:tcW w:w="497" w:type="dxa"/>
            <w:tcBorders>
              <w:bottom w:val="double" w:sz="4" w:space="0" w:color="auto"/>
            </w:tcBorders>
            <w:shd w:val="clear" w:color="auto" w:fill="4F81BD"/>
            <w:tcMar>
              <w:left w:w="0" w:type="dxa"/>
              <w:right w:w="0" w:type="dxa"/>
            </w:tcMar>
            <w:vAlign w:val="center"/>
          </w:tcPr>
          <w:p w14:paraId="312A0C6A"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ABIE</w:t>
            </w:r>
          </w:p>
        </w:tc>
        <w:tc>
          <w:tcPr>
            <w:tcW w:w="497" w:type="dxa"/>
            <w:tcBorders>
              <w:bottom w:val="double" w:sz="4" w:space="0" w:color="auto"/>
            </w:tcBorders>
            <w:shd w:val="clear" w:color="auto" w:fill="4F81BD"/>
            <w:tcMar>
              <w:left w:w="0" w:type="dxa"/>
              <w:right w:w="0" w:type="dxa"/>
            </w:tcMar>
            <w:vAlign w:val="center"/>
          </w:tcPr>
          <w:p w14:paraId="352B0A43"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BBIE</w:t>
            </w:r>
          </w:p>
        </w:tc>
        <w:tc>
          <w:tcPr>
            <w:tcW w:w="638" w:type="dxa"/>
            <w:tcBorders>
              <w:bottom w:val="double" w:sz="4" w:space="0" w:color="auto"/>
            </w:tcBorders>
            <w:shd w:val="clear" w:color="auto" w:fill="4F81BD"/>
            <w:tcMar>
              <w:left w:w="0" w:type="dxa"/>
              <w:right w:w="0" w:type="dxa"/>
            </w:tcMar>
            <w:vAlign w:val="center"/>
          </w:tcPr>
          <w:p w14:paraId="4F357851"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ASBIE</w:t>
            </w:r>
          </w:p>
        </w:tc>
        <w:tc>
          <w:tcPr>
            <w:tcW w:w="354" w:type="dxa"/>
            <w:tcBorders>
              <w:bottom w:val="double" w:sz="4" w:space="0" w:color="auto"/>
            </w:tcBorders>
            <w:shd w:val="clear" w:color="auto" w:fill="4F81BD"/>
            <w:tcMar>
              <w:left w:w="0" w:type="dxa"/>
              <w:right w:w="0" w:type="dxa"/>
            </w:tcMar>
            <w:vAlign w:val="center"/>
          </w:tcPr>
          <w:p w14:paraId="51559C4F"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BDT</w:t>
            </w:r>
          </w:p>
        </w:tc>
        <w:tc>
          <w:tcPr>
            <w:tcW w:w="496" w:type="dxa"/>
            <w:tcBorders>
              <w:bottom w:val="double" w:sz="4" w:space="0" w:color="auto"/>
            </w:tcBorders>
            <w:shd w:val="clear" w:color="auto" w:fill="4F81BD"/>
            <w:tcMar>
              <w:left w:w="0" w:type="dxa"/>
              <w:right w:w="0" w:type="dxa"/>
            </w:tcMar>
            <w:vAlign w:val="center"/>
          </w:tcPr>
          <w:p w14:paraId="5C5A5738"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BDT</w:t>
            </w:r>
          </w:p>
          <w:p w14:paraId="10D0D4FD"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Comp</w:t>
            </w:r>
          </w:p>
        </w:tc>
        <w:tc>
          <w:tcPr>
            <w:tcW w:w="497" w:type="dxa"/>
            <w:tcBorders>
              <w:bottom w:val="double" w:sz="4" w:space="0" w:color="auto"/>
            </w:tcBorders>
            <w:shd w:val="clear" w:color="auto" w:fill="4F81BD"/>
            <w:tcMar>
              <w:left w:w="0" w:type="dxa"/>
              <w:right w:w="0" w:type="dxa"/>
            </w:tcMar>
            <w:vAlign w:val="center"/>
          </w:tcPr>
          <w:p w14:paraId="3687B8FD" w14:textId="77777777" w:rsidR="00864312" w:rsidRPr="006349B3" w:rsidRDefault="00864312" w:rsidP="00A27B68">
            <w:pPr>
              <w:pStyle w:val="ShortTableText"/>
              <w:rPr>
                <w:color w:val="FFFFFF" w:themeColor="background1"/>
                <w:sz w:val="16"/>
                <w:szCs w:val="16"/>
              </w:rPr>
            </w:pPr>
            <w:r w:rsidRPr="006349B3">
              <w:rPr>
                <w:color w:val="FFFFFF" w:themeColor="background1"/>
                <w:sz w:val="16"/>
                <w:szCs w:val="16"/>
              </w:rPr>
              <w:t>ENUM</w:t>
            </w:r>
          </w:p>
        </w:tc>
        <w:tc>
          <w:tcPr>
            <w:tcW w:w="3330" w:type="dxa"/>
            <w:tcBorders>
              <w:bottom w:val="double" w:sz="4" w:space="0" w:color="auto"/>
            </w:tcBorders>
            <w:shd w:val="clear" w:color="auto" w:fill="4F81BD"/>
          </w:tcPr>
          <w:p w14:paraId="0FD09BE7" w14:textId="77777777" w:rsidR="00864312" w:rsidRPr="006349B3" w:rsidRDefault="00864312" w:rsidP="00A27B68">
            <w:pPr>
              <w:pStyle w:val="ShortTableText"/>
              <w:rPr>
                <w:color w:val="FFFFFF" w:themeColor="background1"/>
              </w:rPr>
            </w:pPr>
          </w:p>
        </w:tc>
      </w:tr>
      <w:tr w:rsidR="00864312" w:rsidRPr="00B72896" w14:paraId="65711E99" w14:textId="77777777" w:rsidTr="006349B3">
        <w:tc>
          <w:tcPr>
            <w:tcW w:w="2054" w:type="dxa"/>
            <w:tcBorders>
              <w:top w:val="double" w:sz="4" w:space="0" w:color="auto"/>
            </w:tcBorders>
            <w:shd w:val="clear" w:color="auto" w:fill="BFBFBF" w:themeFill="background1" w:themeFillShade="BF"/>
          </w:tcPr>
          <w:p w14:paraId="14686A68" w14:textId="77777777" w:rsidR="00864312" w:rsidRPr="00B72896" w:rsidRDefault="00864312" w:rsidP="00A27B68">
            <w:pPr>
              <w:pStyle w:val="ShortTableText"/>
            </w:pPr>
            <w:r w:rsidRPr="00B72896">
              <w:t>sequencingKey</w:t>
            </w:r>
          </w:p>
        </w:tc>
        <w:tc>
          <w:tcPr>
            <w:tcW w:w="497" w:type="dxa"/>
            <w:tcBorders>
              <w:top w:val="double" w:sz="4" w:space="0" w:color="auto"/>
            </w:tcBorders>
          </w:tcPr>
          <w:p w14:paraId="04C6E6C2" w14:textId="77777777" w:rsidR="00864312" w:rsidRPr="00B72896" w:rsidRDefault="00864312" w:rsidP="00A27B68">
            <w:pPr>
              <w:pStyle w:val="ShortTableText"/>
            </w:pPr>
          </w:p>
        </w:tc>
        <w:tc>
          <w:tcPr>
            <w:tcW w:w="497" w:type="dxa"/>
            <w:tcBorders>
              <w:top w:val="double" w:sz="4" w:space="0" w:color="auto"/>
            </w:tcBorders>
          </w:tcPr>
          <w:p w14:paraId="5D8F652F" w14:textId="77777777" w:rsidR="00864312" w:rsidRPr="00B72896" w:rsidRDefault="00864312" w:rsidP="00A27B68">
            <w:pPr>
              <w:pStyle w:val="ShortTableText"/>
            </w:pPr>
            <w:r w:rsidRPr="00B72896">
              <w:t>X</w:t>
            </w:r>
          </w:p>
        </w:tc>
        <w:tc>
          <w:tcPr>
            <w:tcW w:w="638" w:type="dxa"/>
            <w:tcBorders>
              <w:top w:val="double" w:sz="4" w:space="0" w:color="auto"/>
            </w:tcBorders>
          </w:tcPr>
          <w:p w14:paraId="6129AB91" w14:textId="77777777" w:rsidR="00864312" w:rsidRPr="00B72896" w:rsidRDefault="00864312" w:rsidP="00A27B68">
            <w:pPr>
              <w:pStyle w:val="ShortTableText"/>
            </w:pPr>
            <w:r w:rsidRPr="00B72896">
              <w:t>X</w:t>
            </w:r>
          </w:p>
        </w:tc>
        <w:tc>
          <w:tcPr>
            <w:tcW w:w="354" w:type="dxa"/>
            <w:tcBorders>
              <w:top w:val="double" w:sz="4" w:space="0" w:color="auto"/>
            </w:tcBorders>
          </w:tcPr>
          <w:p w14:paraId="16A7BE4F" w14:textId="77777777" w:rsidR="00864312" w:rsidRPr="00B72896" w:rsidRDefault="00864312" w:rsidP="00A27B68">
            <w:pPr>
              <w:pStyle w:val="ShortTableText"/>
            </w:pPr>
          </w:p>
        </w:tc>
        <w:tc>
          <w:tcPr>
            <w:tcW w:w="496" w:type="dxa"/>
            <w:tcBorders>
              <w:top w:val="double" w:sz="4" w:space="0" w:color="auto"/>
            </w:tcBorders>
          </w:tcPr>
          <w:p w14:paraId="3C3C8E01" w14:textId="77777777" w:rsidR="00864312" w:rsidRPr="00B72896" w:rsidRDefault="00864312" w:rsidP="00A27B68">
            <w:pPr>
              <w:pStyle w:val="ShortTableText"/>
            </w:pPr>
          </w:p>
        </w:tc>
        <w:tc>
          <w:tcPr>
            <w:tcW w:w="497" w:type="dxa"/>
            <w:tcBorders>
              <w:top w:val="double" w:sz="4" w:space="0" w:color="auto"/>
            </w:tcBorders>
          </w:tcPr>
          <w:p w14:paraId="7A2083C4" w14:textId="77777777" w:rsidR="00864312" w:rsidRPr="00B72896" w:rsidRDefault="00864312" w:rsidP="00A27B68">
            <w:pPr>
              <w:pStyle w:val="ShortTableText"/>
            </w:pPr>
          </w:p>
        </w:tc>
        <w:tc>
          <w:tcPr>
            <w:tcW w:w="3330" w:type="dxa"/>
            <w:tcBorders>
              <w:top w:val="double" w:sz="4" w:space="0" w:color="auto"/>
            </w:tcBorders>
          </w:tcPr>
          <w:p w14:paraId="4C6BFA60" w14:textId="77777777" w:rsidR="00864312" w:rsidRPr="00B72896" w:rsidRDefault="00864312" w:rsidP="00A27B68">
            <w:pPr>
              <w:pStyle w:val="ShortTableText"/>
            </w:pPr>
            <w:r w:rsidRPr="00B72896">
              <w:t>not used</w:t>
            </w:r>
          </w:p>
        </w:tc>
      </w:tr>
      <w:tr w:rsidR="00864312" w:rsidRPr="00B72896" w14:paraId="733180D1" w14:textId="77777777" w:rsidTr="006349B3">
        <w:tc>
          <w:tcPr>
            <w:tcW w:w="2054" w:type="dxa"/>
            <w:shd w:val="clear" w:color="auto" w:fill="BFBFBF" w:themeFill="background1" w:themeFillShade="BF"/>
          </w:tcPr>
          <w:p w14:paraId="3FAFB8BC" w14:textId="77777777" w:rsidR="00864312" w:rsidRPr="00B72896" w:rsidRDefault="00864312" w:rsidP="00A27B68">
            <w:pPr>
              <w:pStyle w:val="ShortTableText"/>
            </w:pPr>
            <w:r w:rsidRPr="00B72896">
              <w:t>businessTerm</w:t>
            </w:r>
          </w:p>
        </w:tc>
        <w:tc>
          <w:tcPr>
            <w:tcW w:w="497" w:type="dxa"/>
          </w:tcPr>
          <w:p w14:paraId="534EE661" w14:textId="77777777" w:rsidR="00864312" w:rsidRPr="00B72896" w:rsidRDefault="00864312" w:rsidP="00A27B68">
            <w:pPr>
              <w:pStyle w:val="ShortTableText"/>
            </w:pPr>
            <w:r w:rsidRPr="00B72896">
              <w:t>X</w:t>
            </w:r>
          </w:p>
        </w:tc>
        <w:tc>
          <w:tcPr>
            <w:tcW w:w="497" w:type="dxa"/>
          </w:tcPr>
          <w:p w14:paraId="14E8E82A" w14:textId="77777777" w:rsidR="00864312" w:rsidRPr="00B72896" w:rsidRDefault="00864312" w:rsidP="00A27B68">
            <w:pPr>
              <w:pStyle w:val="ShortTableText"/>
            </w:pPr>
            <w:r w:rsidRPr="00B72896">
              <w:t>X</w:t>
            </w:r>
          </w:p>
        </w:tc>
        <w:tc>
          <w:tcPr>
            <w:tcW w:w="638" w:type="dxa"/>
          </w:tcPr>
          <w:p w14:paraId="461F4D54" w14:textId="77777777" w:rsidR="00864312" w:rsidRPr="00B72896" w:rsidRDefault="00864312" w:rsidP="00A27B68">
            <w:pPr>
              <w:pStyle w:val="ShortTableText"/>
            </w:pPr>
            <w:r w:rsidRPr="00B72896">
              <w:t>X</w:t>
            </w:r>
          </w:p>
        </w:tc>
        <w:tc>
          <w:tcPr>
            <w:tcW w:w="354" w:type="dxa"/>
          </w:tcPr>
          <w:p w14:paraId="39E66097" w14:textId="77777777" w:rsidR="00864312" w:rsidRPr="00B72896" w:rsidRDefault="00864312" w:rsidP="00A27B68">
            <w:pPr>
              <w:pStyle w:val="ShortTableText"/>
            </w:pPr>
            <w:r w:rsidRPr="00B72896">
              <w:t>X</w:t>
            </w:r>
          </w:p>
        </w:tc>
        <w:tc>
          <w:tcPr>
            <w:tcW w:w="496" w:type="dxa"/>
          </w:tcPr>
          <w:p w14:paraId="561448DC" w14:textId="77777777" w:rsidR="00864312" w:rsidRPr="00B72896" w:rsidRDefault="00864312" w:rsidP="00A27B68">
            <w:pPr>
              <w:pStyle w:val="ShortTableText"/>
            </w:pPr>
            <w:r w:rsidRPr="00B72896">
              <w:t>X</w:t>
            </w:r>
          </w:p>
        </w:tc>
        <w:tc>
          <w:tcPr>
            <w:tcW w:w="497" w:type="dxa"/>
          </w:tcPr>
          <w:p w14:paraId="633C0F1D" w14:textId="77777777" w:rsidR="00864312" w:rsidRPr="00B72896" w:rsidRDefault="00864312" w:rsidP="00A27B68">
            <w:pPr>
              <w:pStyle w:val="ShortTableText"/>
            </w:pPr>
            <w:r w:rsidRPr="00B72896">
              <w:t>X</w:t>
            </w:r>
          </w:p>
        </w:tc>
        <w:tc>
          <w:tcPr>
            <w:tcW w:w="3330" w:type="dxa"/>
          </w:tcPr>
          <w:p w14:paraId="121CBAA8" w14:textId="77777777" w:rsidR="00864312" w:rsidRPr="00B72896" w:rsidRDefault="00864312" w:rsidP="00A27B68">
            <w:pPr>
              <w:pStyle w:val="ShortTableText"/>
            </w:pPr>
            <w:r w:rsidRPr="00B72896">
              <w:t>not used</w:t>
            </w:r>
          </w:p>
        </w:tc>
      </w:tr>
      <w:tr w:rsidR="00864312" w:rsidRPr="00B72896" w14:paraId="1463A9F5" w14:textId="77777777" w:rsidTr="006349B3">
        <w:tc>
          <w:tcPr>
            <w:tcW w:w="2054" w:type="dxa"/>
            <w:shd w:val="clear" w:color="auto" w:fill="BFBFBF" w:themeFill="background1" w:themeFillShade="BF"/>
          </w:tcPr>
          <w:p w14:paraId="4D27BE32" w14:textId="77777777" w:rsidR="00864312" w:rsidRPr="00B72896" w:rsidRDefault="00864312" w:rsidP="00A27B68">
            <w:pPr>
              <w:pStyle w:val="ShortTableText"/>
            </w:pPr>
            <w:r w:rsidRPr="00B72896">
              <w:t>definition</w:t>
            </w:r>
          </w:p>
        </w:tc>
        <w:tc>
          <w:tcPr>
            <w:tcW w:w="497" w:type="dxa"/>
          </w:tcPr>
          <w:p w14:paraId="08B87024" w14:textId="77777777" w:rsidR="00864312" w:rsidRPr="00B72896" w:rsidRDefault="00864312" w:rsidP="00A27B68">
            <w:pPr>
              <w:pStyle w:val="ShortTableText"/>
            </w:pPr>
            <w:r w:rsidRPr="00B72896">
              <w:t>X</w:t>
            </w:r>
          </w:p>
        </w:tc>
        <w:tc>
          <w:tcPr>
            <w:tcW w:w="497" w:type="dxa"/>
          </w:tcPr>
          <w:p w14:paraId="26B2BEBD" w14:textId="77777777" w:rsidR="00864312" w:rsidRPr="00B72896" w:rsidRDefault="00864312" w:rsidP="00A27B68">
            <w:pPr>
              <w:pStyle w:val="ShortTableText"/>
            </w:pPr>
            <w:r w:rsidRPr="00B72896">
              <w:t>X</w:t>
            </w:r>
          </w:p>
        </w:tc>
        <w:tc>
          <w:tcPr>
            <w:tcW w:w="638" w:type="dxa"/>
          </w:tcPr>
          <w:p w14:paraId="324C3233" w14:textId="77777777" w:rsidR="00864312" w:rsidRPr="00B72896" w:rsidRDefault="00864312" w:rsidP="00A27B68">
            <w:pPr>
              <w:pStyle w:val="ShortTableText"/>
            </w:pPr>
            <w:r w:rsidRPr="00B72896">
              <w:t>X</w:t>
            </w:r>
          </w:p>
        </w:tc>
        <w:tc>
          <w:tcPr>
            <w:tcW w:w="354" w:type="dxa"/>
          </w:tcPr>
          <w:p w14:paraId="302EAAB1" w14:textId="77777777" w:rsidR="00864312" w:rsidRPr="00B72896" w:rsidRDefault="00864312" w:rsidP="00A27B68">
            <w:pPr>
              <w:pStyle w:val="ShortTableText"/>
            </w:pPr>
            <w:r w:rsidRPr="00B72896">
              <w:t>X</w:t>
            </w:r>
          </w:p>
        </w:tc>
        <w:tc>
          <w:tcPr>
            <w:tcW w:w="496" w:type="dxa"/>
          </w:tcPr>
          <w:p w14:paraId="09570BD1" w14:textId="77777777" w:rsidR="00864312" w:rsidRPr="00B72896" w:rsidRDefault="00864312" w:rsidP="00A27B68">
            <w:pPr>
              <w:pStyle w:val="ShortTableText"/>
            </w:pPr>
            <w:r w:rsidRPr="00B72896">
              <w:t>X</w:t>
            </w:r>
          </w:p>
        </w:tc>
        <w:tc>
          <w:tcPr>
            <w:tcW w:w="497" w:type="dxa"/>
          </w:tcPr>
          <w:p w14:paraId="6B6CF749" w14:textId="77777777" w:rsidR="00864312" w:rsidRPr="00B72896" w:rsidRDefault="00864312" w:rsidP="00A27B68">
            <w:pPr>
              <w:pStyle w:val="ShortTableText"/>
            </w:pPr>
            <w:r w:rsidRPr="00B72896">
              <w:t>X</w:t>
            </w:r>
          </w:p>
        </w:tc>
        <w:tc>
          <w:tcPr>
            <w:tcW w:w="3330" w:type="dxa"/>
          </w:tcPr>
          <w:p w14:paraId="4E57ABB9" w14:textId="77777777" w:rsidR="00864312" w:rsidRPr="00B72896" w:rsidRDefault="00864312" w:rsidP="00A27B68">
            <w:pPr>
              <w:pStyle w:val="ShortTableText"/>
            </w:pPr>
            <w:r w:rsidRPr="00B72896">
              <w:t>potential script copy from Notes</w:t>
            </w:r>
          </w:p>
        </w:tc>
      </w:tr>
      <w:tr w:rsidR="00864312" w:rsidRPr="00B72896" w14:paraId="042C2B7E" w14:textId="77777777" w:rsidTr="006349B3">
        <w:tc>
          <w:tcPr>
            <w:tcW w:w="2054" w:type="dxa"/>
            <w:shd w:val="clear" w:color="auto" w:fill="BFBFBF" w:themeFill="background1" w:themeFillShade="BF"/>
          </w:tcPr>
          <w:p w14:paraId="4E7BD5FF" w14:textId="77777777" w:rsidR="00864312" w:rsidRPr="00B72896" w:rsidRDefault="00864312" w:rsidP="00A27B68">
            <w:pPr>
              <w:pStyle w:val="ShortTableText"/>
            </w:pPr>
            <w:r w:rsidRPr="00B72896">
              <w:t>dictionaryEntryName</w:t>
            </w:r>
          </w:p>
        </w:tc>
        <w:tc>
          <w:tcPr>
            <w:tcW w:w="497" w:type="dxa"/>
          </w:tcPr>
          <w:p w14:paraId="7FCD881A" w14:textId="77777777" w:rsidR="00864312" w:rsidRPr="00B72896" w:rsidRDefault="00864312" w:rsidP="00A27B68">
            <w:pPr>
              <w:pStyle w:val="ShortTableText"/>
            </w:pPr>
            <w:r w:rsidRPr="00B72896">
              <w:t>X</w:t>
            </w:r>
          </w:p>
        </w:tc>
        <w:tc>
          <w:tcPr>
            <w:tcW w:w="497" w:type="dxa"/>
          </w:tcPr>
          <w:p w14:paraId="0AEB3FF0" w14:textId="77777777" w:rsidR="00864312" w:rsidRPr="00B72896" w:rsidRDefault="00864312" w:rsidP="00A27B68">
            <w:pPr>
              <w:pStyle w:val="ShortTableText"/>
            </w:pPr>
            <w:r w:rsidRPr="00B72896">
              <w:t>X</w:t>
            </w:r>
          </w:p>
        </w:tc>
        <w:tc>
          <w:tcPr>
            <w:tcW w:w="638" w:type="dxa"/>
          </w:tcPr>
          <w:p w14:paraId="7E00A2A4" w14:textId="77777777" w:rsidR="00864312" w:rsidRPr="00B72896" w:rsidRDefault="00864312" w:rsidP="00A27B68">
            <w:pPr>
              <w:pStyle w:val="ShortTableText"/>
            </w:pPr>
            <w:r w:rsidRPr="00B72896">
              <w:t>X</w:t>
            </w:r>
          </w:p>
        </w:tc>
        <w:tc>
          <w:tcPr>
            <w:tcW w:w="354" w:type="dxa"/>
          </w:tcPr>
          <w:p w14:paraId="796C6037" w14:textId="77777777" w:rsidR="00864312" w:rsidRPr="00B72896" w:rsidRDefault="00864312" w:rsidP="00A27B68">
            <w:pPr>
              <w:pStyle w:val="ShortTableText"/>
            </w:pPr>
            <w:r w:rsidRPr="00B72896">
              <w:t>X</w:t>
            </w:r>
          </w:p>
        </w:tc>
        <w:tc>
          <w:tcPr>
            <w:tcW w:w="496" w:type="dxa"/>
          </w:tcPr>
          <w:p w14:paraId="4DB41AE3" w14:textId="77777777" w:rsidR="00864312" w:rsidRPr="00B72896" w:rsidRDefault="00864312" w:rsidP="00A27B68">
            <w:pPr>
              <w:pStyle w:val="ShortTableText"/>
            </w:pPr>
            <w:r w:rsidRPr="00B72896">
              <w:t>X</w:t>
            </w:r>
          </w:p>
        </w:tc>
        <w:tc>
          <w:tcPr>
            <w:tcW w:w="497" w:type="dxa"/>
          </w:tcPr>
          <w:p w14:paraId="11784884" w14:textId="77777777" w:rsidR="00864312" w:rsidRPr="00B72896" w:rsidRDefault="00864312" w:rsidP="00A27B68">
            <w:pPr>
              <w:pStyle w:val="ShortTableText"/>
            </w:pPr>
            <w:r w:rsidRPr="00B72896">
              <w:t>X</w:t>
            </w:r>
          </w:p>
        </w:tc>
        <w:tc>
          <w:tcPr>
            <w:tcW w:w="3330" w:type="dxa"/>
          </w:tcPr>
          <w:p w14:paraId="4E829F75" w14:textId="77777777" w:rsidR="00864312" w:rsidRPr="00B72896" w:rsidRDefault="00864312" w:rsidP="00A27B68">
            <w:pPr>
              <w:pStyle w:val="ShortTableText"/>
            </w:pPr>
            <w:r w:rsidRPr="00B72896">
              <w:t>not used</w:t>
            </w:r>
          </w:p>
        </w:tc>
      </w:tr>
      <w:tr w:rsidR="00864312" w:rsidRPr="00B72896" w14:paraId="5D794C0F" w14:textId="77777777" w:rsidTr="006349B3">
        <w:tc>
          <w:tcPr>
            <w:tcW w:w="2054" w:type="dxa"/>
            <w:shd w:val="clear" w:color="auto" w:fill="BFBFBF" w:themeFill="background1" w:themeFillShade="BF"/>
          </w:tcPr>
          <w:p w14:paraId="2D8D280A" w14:textId="77777777" w:rsidR="00864312" w:rsidRPr="00B72896" w:rsidRDefault="00864312" w:rsidP="00A27B68">
            <w:pPr>
              <w:pStyle w:val="ShortTableText"/>
            </w:pPr>
            <w:r w:rsidRPr="00B72896">
              <w:t>languageCode</w:t>
            </w:r>
          </w:p>
        </w:tc>
        <w:tc>
          <w:tcPr>
            <w:tcW w:w="497" w:type="dxa"/>
          </w:tcPr>
          <w:p w14:paraId="1B45C201" w14:textId="77777777" w:rsidR="00864312" w:rsidRPr="00B72896" w:rsidRDefault="00864312" w:rsidP="00A27B68">
            <w:pPr>
              <w:pStyle w:val="ShortTableText"/>
            </w:pPr>
            <w:r w:rsidRPr="00B72896">
              <w:t>X</w:t>
            </w:r>
          </w:p>
        </w:tc>
        <w:tc>
          <w:tcPr>
            <w:tcW w:w="497" w:type="dxa"/>
          </w:tcPr>
          <w:p w14:paraId="5E3066F2" w14:textId="77777777" w:rsidR="00864312" w:rsidRPr="00B72896" w:rsidRDefault="00864312" w:rsidP="00A27B68">
            <w:pPr>
              <w:pStyle w:val="ShortTableText"/>
            </w:pPr>
            <w:r w:rsidRPr="00B72896">
              <w:t>X</w:t>
            </w:r>
          </w:p>
        </w:tc>
        <w:tc>
          <w:tcPr>
            <w:tcW w:w="638" w:type="dxa"/>
          </w:tcPr>
          <w:p w14:paraId="01EA2FCE" w14:textId="77777777" w:rsidR="00864312" w:rsidRPr="00B72896" w:rsidRDefault="00864312" w:rsidP="00A27B68">
            <w:pPr>
              <w:pStyle w:val="ShortTableText"/>
            </w:pPr>
            <w:r w:rsidRPr="00B72896">
              <w:t>X</w:t>
            </w:r>
          </w:p>
        </w:tc>
        <w:tc>
          <w:tcPr>
            <w:tcW w:w="354" w:type="dxa"/>
          </w:tcPr>
          <w:p w14:paraId="103895CE" w14:textId="77777777" w:rsidR="00864312" w:rsidRPr="00B72896" w:rsidRDefault="00864312" w:rsidP="00A27B68">
            <w:pPr>
              <w:pStyle w:val="ShortTableText"/>
            </w:pPr>
            <w:r w:rsidRPr="00B72896">
              <w:t>X</w:t>
            </w:r>
          </w:p>
        </w:tc>
        <w:tc>
          <w:tcPr>
            <w:tcW w:w="496" w:type="dxa"/>
          </w:tcPr>
          <w:p w14:paraId="65D7BA81" w14:textId="77777777" w:rsidR="00864312" w:rsidRPr="00B72896" w:rsidRDefault="00864312" w:rsidP="00A27B68">
            <w:pPr>
              <w:pStyle w:val="ShortTableText"/>
            </w:pPr>
            <w:r w:rsidRPr="00B72896">
              <w:t>X</w:t>
            </w:r>
          </w:p>
        </w:tc>
        <w:tc>
          <w:tcPr>
            <w:tcW w:w="497" w:type="dxa"/>
          </w:tcPr>
          <w:p w14:paraId="201AE053" w14:textId="77777777" w:rsidR="00864312" w:rsidRPr="00B72896" w:rsidRDefault="00864312" w:rsidP="00A27B68">
            <w:pPr>
              <w:pStyle w:val="ShortTableText"/>
            </w:pPr>
            <w:r w:rsidRPr="00B72896">
              <w:t>X</w:t>
            </w:r>
          </w:p>
        </w:tc>
        <w:tc>
          <w:tcPr>
            <w:tcW w:w="3330" w:type="dxa"/>
          </w:tcPr>
          <w:p w14:paraId="421C947D" w14:textId="77777777" w:rsidR="00864312" w:rsidRPr="00B72896" w:rsidRDefault="00864312" w:rsidP="00A27B68">
            <w:pPr>
              <w:pStyle w:val="ShortTableText"/>
            </w:pPr>
            <w:r w:rsidRPr="00B72896">
              <w:t>potential script copy from Language</w:t>
            </w:r>
          </w:p>
        </w:tc>
      </w:tr>
      <w:tr w:rsidR="00864312" w:rsidRPr="00B72896" w14:paraId="4498F5A9" w14:textId="77777777" w:rsidTr="006349B3">
        <w:tc>
          <w:tcPr>
            <w:tcW w:w="2054" w:type="dxa"/>
            <w:shd w:val="clear" w:color="auto" w:fill="BFBFBF" w:themeFill="background1" w:themeFillShade="BF"/>
          </w:tcPr>
          <w:p w14:paraId="1167D4B0" w14:textId="77777777" w:rsidR="00864312" w:rsidRPr="00B72896" w:rsidRDefault="00864312" w:rsidP="00A27B68">
            <w:pPr>
              <w:pStyle w:val="ShortTableText"/>
            </w:pPr>
            <w:r w:rsidRPr="00B72896">
              <w:t>uniqueIdentifier</w:t>
            </w:r>
          </w:p>
        </w:tc>
        <w:tc>
          <w:tcPr>
            <w:tcW w:w="497" w:type="dxa"/>
          </w:tcPr>
          <w:p w14:paraId="5757135E" w14:textId="77777777" w:rsidR="00864312" w:rsidRPr="00B72896" w:rsidRDefault="00864312" w:rsidP="00A27B68">
            <w:pPr>
              <w:pStyle w:val="ShortTableText"/>
            </w:pPr>
            <w:r w:rsidRPr="00B72896">
              <w:t>X</w:t>
            </w:r>
          </w:p>
        </w:tc>
        <w:tc>
          <w:tcPr>
            <w:tcW w:w="497" w:type="dxa"/>
          </w:tcPr>
          <w:p w14:paraId="428ED62A" w14:textId="77777777" w:rsidR="00864312" w:rsidRPr="00B72896" w:rsidRDefault="00864312" w:rsidP="00A27B68">
            <w:pPr>
              <w:pStyle w:val="ShortTableText"/>
            </w:pPr>
            <w:r w:rsidRPr="00B72896">
              <w:t>X</w:t>
            </w:r>
          </w:p>
        </w:tc>
        <w:tc>
          <w:tcPr>
            <w:tcW w:w="638" w:type="dxa"/>
          </w:tcPr>
          <w:p w14:paraId="7CBADB00" w14:textId="77777777" w:rsidR="00864312" w:rsidRPr="00B72896" w:rsidRDefault="00864312" w:rsidP="00A27B68">
            <w:pPr>
              <w:pStyle w:val="ShortTableText"/>
            </w:pPr>
            <w:r w:rsidRPr="00B72896">
              <w:t>X</w:t>
            </w:r>
          </w:p>
        </w:tc>
        <w:tc>
          <w:tcPr>
            <w:tcW w:w="354" w:type="dxa"/>
          </w:tcPr>
          <w:p w14:paraId="277095B9" w14:textId="77777777" w:rsidR="00864312" w:rsidRPr="00B72896" w:rsidRDefault="00864312" w:rsidP="00A27B68">
            <w:pPr>
              <w:pStyle w:val="ShortTableText"/>
            </w:pPr>
            <w:r w:rsidRPr="00B72896">
              <w:t>X</w:t>
            </w:r>
          </w:p>
        </w:tc>
        <w:tc>
          <w:tcPr>
            <w:tcW w:w="496" w:type="dxa"/>
          </w:tcPr>
          <w:p w14:paraId="252CA477" w14:textId="77777777" w:rsidR="00864312" w:rsidRPr="00B72896" w:rsidRDefault="00864312" w:rsidP="00A27B68">
            <w:pPr>
              <w:pStyle w:val="ShortTableText"/>
            </w:pPr>
            <w:r w:rsidRPr="00B72896">
              <w:t>X</w:t>
            </w:r>
          </w:p>
        </w:tc>
        <w:tc>
          <w:tcPr>
            <w:tcW w:w="497" w:type="dxa"/>
          </w:tcPr>
          <w:p w14:paraId="3CAE1CEE" w14:textId="77777777" w:rsidR="00864312" w:rsidRPr="00B72896" w:rsidRDefault="00864312" w:rsidP="00A27B68">
            <w:pPr>
              <w:pStyle w:val="ShortTableText"/>
            </w:pPr>
            <w:r w:rsidRPr="00B72896">
              <w:t>X</w:t>
            </w:r>
          </w:p>
        </w:tc>
        <w:tc>
          <w:tcPr>
            <w:tcW w:w="3330" w:type="dxa"/>
          </w:tcPr>
          <w:p w14:paraId="7E98BD09" w14:textId="77777777" w:rsidR="00864312" w:rsidRPr="00B72896" w:rsidRDefault="00864312" w:rsidP="00A27B68">
            <w:pPr>
              <w:pStyle w:val="ShortTableText"/>
            </w:pPr>
            <w:r w:rsidRPr="00B72896">
              <w:t>not used</w:t>
            </w:r>
          </w:p>
        </w:tc>
      </w:tr>
      <w:tr w:rsidR="00864312" w:rsidRPr="00B72896" w14:paraId="796DCC76" w14:textId="77777777" w:rsidTr="006349B3">
        <w:tc>
          <w:tcPr>
            <w:tcW w:w="2054" w:type="dxa"/>
            <w:shd w:val="clear" w:color="auto" w:fill="BFBFBF" w:themeFill="background1" w:themeFillShade="BF"/>
          </w:tcPr>
          <w:p w14:paraId="3B1523BF" w14:textId="77777777" w:rsidR="00864312" w:rsidRPr="00B72896" w:rsidRDefault="00864312" w:rsidP="00A27B68">
            <w:pPr>
              <w:pStyle w:val="ShortTableText"/>
            </w:pPr>
            <w:r w:rsidRPr="00B72896">
              <w:t>usageRule</w:t>
            </w:r>
          </w:p>
        </w:tc>
        <w:tc>
          <w:tcPr>
            <w:tcW w:w="497" w:type="dxa"/>
          </w:tcPr>
          <w:p w14:paraId="35091793" w14:textId="77777777" w:rsidR="00864312" w:rsidRPr="00B72896" w:rsidRDefault="00864312" w:rsidP="00A27B68">
            <w:pPr>
              <w:pStyle w:val="ShortTableText"/>
            </w:pPr>
            <w:r w:rsidRPr="00B72896">
              <w:t>X</w:t>
            </w:r>
          </w:p>
        </w:tc>
        <w:tc>
          <w:tcPr>
            <w:tcW w:w="497" w:type="dxa"/>
          </w:tcPr>
          <w:p w14:paraId="38DA3D4B" w14:textId="77777777" w:rsidR="00864312" w:rsidRPr="00B72896" w:rsidRDefault="00864312" w:rsidP="00A27B68">
            <w:pPr>
              <w:pStyle w:val="ShortTableText"/>
            </w:pPr>
            <w:r w:rsidRPr="00B72896">
              <w:t>X</w:t>
            </w:r>
          </w:p>
        </w:tc>
        <w:tc>
          <w:tcPr>
            <w:tcW w:w="638" w:type="dxa"/>
          </w:tcPr>
          <w:p w14:paraId="276E2663" w14:textId="77777777" w:rsidR="00864312" w:rsidRPr="00B72896" w:rsidRDefault="00864312" w:rsidP="00A27B68">
            <w:pPr>
              <w:pStyle w:val="ShortTableText"/>
            </w:pPr>
            <w:r w:rsidRPr="00B72896">
              <w:t>X</w:t>
            </w:r>
          </w:p>
        </w:tc>
        <w:tc>
          <w:tcPr>
            <w:tcW w:w="354" w:type="dxa"/>
          </w:tcPr>
          <w:p w14:paraId="47C36A06" w14:textId="77777777" w:rsidR="00864312" w:rsidRPr="00B72896" w:rsidRDefault="00864312" w:rsidP="00A27B68">
            <w:pPr>
              <w:pStyle w:val="ShortTableText"/>
            </w:pPr>
            <w:r w:rsidRPr="00B72896">
              <w:t>X</w:t>
            </w:r>
          </w:p>
        </w:tc>
        <w:tc>
          <w:tcPr>
            <w:tcW w:w="496" w:type="dxa"/>
          </w:tcPr>
          <w:p w14:paraId="2EC73BA7" w14:textId="77777777" w:rsidR="00864312" w:rsidRPr="00B72896" w:rsidRDefault="00864312" w:rsidP="00A27B68">
            <w:pPr>
              <w:pStyle w:val="ShortTableText"/>
            </w:pPr>
            <w:r w:rsidRPr="00B72896">
              <w:t>X</w:t>
            </w:r>
          </w:p>
        </w:tc>
        <w:tc>
          <w:tcPr>
            <w:tcW w:w="497" w:type="dxa"/>
          </w:tcPr>
          <w:p w14:paraId="2C48367C" w14:textId="77777777" w:rsidR="00864312" w:rsidRPr="00B72896" w:rsidRDefault="00864312" w:rsidP="00A27B68">
            <w:pPr>
              <w:pStyle w:val="ShortTableText"/>
            </w:pPr>
            <w:r w:rsidRPr="00B72896">
              <w:t>X</w:t>
            </w:r>
          </w:p>
        </w:tc>
        <w:tc>
          <w:tcPr>
            <w:tcW w:w="3330" w:type="dxa"/>
          </w:tcPr>
          <w:p w14:paraId="695EEB17" w14:textId="77777777" w:rsidR="00864312" w:rsidRPr="00B72896" w:rsidRDefault="00864312" w:rsidP="00A27B68">
            <w:pPr>
              <w:pStyle w:val="ShortTableText"/>
            </w:pPr>
            <w:r w:rsidRPr="00B72896">
              <w:t>potential script copy from Constraint</w:t>
            </w:r>
          </w:p>
        </w:tc>
      </w:tr>
      <w:tr w:rsidR="00864312" w:rsidRPr="00B72896" w14:paraId="2E95E2C9" w14:textId="77777777" w:rsidTr="006349B3">
        <w:tc>
          <w:tcPr>
            <w:tcW w:w="2054" w:type="dxa"/>
            <w:shd w:val="clear" w:color="auto" w:fill="BFBFBF" w:themeFill="background1" w:themeFillShade="BF"/>
          </w:tcPr>
          <w:p w14:paraId="0449B56B" w14:textId="77777777" w:rsidR="00864312" w:rsidRPr="00B72896" w:rsidRDefault="00864312" w:rsidP="00A27B68">
            <w:pPr>
              <w:pStyle w:val="ShortTableText"/>
            </w:pPr>
            <w:r w:rsidRPr="00B72896">
              <w:t>versionIdentifier</w:t>
            </w:r>
          </w:p>
        </w:tc>
        <w:tc>
          <w:tcPr>
            <w:tcW w:w="497" w:type="dxa"/>
          </w:tcPr>
          <w:p w14:paraId="1AC188BD" w14:textId="77777777" w:rsidR="00864312" w:rsidRPr="00B72896" w:rsidRDefault="00864312" w:rsidP="00A27B68">
            <w:pPr>
              <w:pStyle w:val="ShortTableText"/>
            </w:pPr>
            <w:r w:rsidRPr="00B72896">
              <w:t>X</w:t>
            </w:r>
          </w:p>
        </w:tc>
        <w:tc>
          <w:tcPr>
            <w:tcW w:w="497" w:type="dxa"/>
          </w:tcPr>
          <w:p w14:paraId="0DA77D5A" w14:textId="77777777" w:rsidR="00864312" w:rsidRPr="00B72896" w:rsidRDefault="00864312" w:rsidP="00A27B68">
            <w:pPr>
              <w:pStyle w:val="ShortTableText"/>
            </w:pPr>
            <w:r w:rsidRPr="00B72896">
              <w:t>X</w:t>
            </w:r>
          </w:p>
        </w:tc>
        <w:tc>
          <w:tcPr>
            <w:tcW w:w="638" w:type="dxa"/>
          </w:tcPr>
          <w:p w14:paraId="6D808C22" w14:textId="77777777" w:rsidR="00864312" w:rsidRPr="00B72896" w:rsidRDefault="00864312" w:rsidP="00A27B68">
            <w:pPr>
              <w:pStyle w:val="ShortTableText"/>
            </w:pPr>
            <w:r w:rsidRPr="00B72896">
              <w:t>X</w:t>
            </w:r>
          </w:p>
        </w:tc>
        <w:tc>
          <w:tcPr>
            <w:tcW w:w="354" w:type="dxa"/>
          </w:tcPr>
          <w:p w14:paraId="778CD528" w14:textId="77777777" w:rsidR="00864312" w:rsidRPr="00B72896" w:rsidRDefault="00864312" w:rsidP="00A27B68">
            <w:pPr>
              <w:pStyle w:val="ShortTableText"/>
            </w:pPr>
            <w:r w:rsidRPr="00B72896">
              <w:t>X</w:t>
            </w:r>
          </w:p>
        </w:tc>
        <w:tc>
          <w:tcPr>
            <w:tcW w:w="496" w:type="dxa"/>
          </w:tcPr>
          <w:p w14:paraId="70DA5371" w14:textId="77777777" w:rsidR="00864312" w:rsidRPr="00B72896" w:rsidRDefault="00864312" w:rsidP="00A27B68">
            <w:pPr>
              <w:pStyle w:val="ShortTableText"/>
            </w:pPr>
            <w:r w:rsidRPr="00B72896">
              <w:t>X</w:t>
            </w:r>
          </w:p>
        </w:tc>
        <w:tc>
          <w:tcPr>
            <w:tcW w:w="497" w:type="dxa"/>
          </w:tcPr>
          <w:p w14:paraId="02C01642" w14:textId="77777777" w:rsidR="00864312" w:rsidRPr="00B72896" w:rsidRDefault="00864312" w:rsidP="00A27B68">
            <w:pPr>
              <w:pStyle w:val="ShortTableText"/>
            </w:pPr>
            <w:r w:rsidRPr="00B72896">
              <w:t>X</w:t>
            </w:r>
          </w:p>
        </w:tc>
        <w:tc>
          <w:tcPr>
            <w:tcW w:w="3330" w:type="dxa"/>
          </w:tcPr>
          <w:p w14:paraId="1E228D5D" w14:textId="77777777" w:rsidR="00864312" w:rsidRPr="00B72896" w:rsidRDefault="00864312" w:rsidP="00A27B68">
            <w:pPr>
              <w:pStyle w:val="ShortTableText"/>
            </w:pPr>
            <w:r w:rsidRPr="00B72896">
              <w:t>potential script copy from Version</w:t>
            </w:r>
          </w:p>
        </w:tc>
      </w:tr>
    </w:tbl>
    <w:p w14:paraId="4729F3C3" w14:textId="77777777" w:rsidR="00864312" w:rsidRPr="00B72896" w:rsidRDefault="00864312" w:rsidP="008E14A3">
      <w:pPr>
        <w:pStyle w:val="ListParagraph"/>
        <w:numPr>
          <w:ilvl w:val="0"/>
          <w:numId w:val="16"/>
        </w:numPr>
        <w:rPr>
          <w:lang w:eastAsia="en-US"/>
        </w:rPr>
      </w:pPr>
      <w:r w:rsidRPr="00B72896">
        <w:rPr>
          <w:b/>
          <w:lang w:eastAsia="en-US"/>
        </w:rPr>
        <w:t>Component sub-typing</w:t>
      </w:r>
      <w:r w:rsidRPr="00B72896">
        <w:rPr>
          <w:lang w:eastAsia="en-US"/>
        </w:rPr>
        <w:t xml:space="preserve"> : Appropriate balance, governance and criteria around defining sub-type entities below large abstract components generated as counterparts of conceptual model concept classes.</w:t>
      </w:r>
    </w:p>
    <w:p w14:paraId="2F796944" w14:textId="77777777" w:rsidR="00864312" w:rsidRPr="00B72896" w:rsidRDefault="00864312" w:rsidP="008E14A3">
      <w:pPr>
        <w:pStyle w:val="ListParagraph"/>
        <w:numPr>
          <w:ilvl w:val="0"/>
          <w:numId w:val="16"/>
        </w:numPr>
        <w:rPr>
          <w:lang w:eastAsia="en-US"/>
        </w:rPr>
      </w:pPr>
      <w:r w:rsidRPr="00B72896">
        <w:rPr>
          <w:b/>
          <w:lang w:eastAsia="en-US"/>
        </w:rPr>
        <w:t>Components with specialization associations</w:t>
      </w:r>
      <w:r w:rsidRPr="00B72896">
        <w:rPr>
          <w:lang w:eastAsia="en-US"/>
        </w:rPr>
        <w:t xml:space="preserve"> : Usage of ABIE &amp; ASBIE profile or some custom profile stereotype for the above large abstract components and their associations to child entities. The latter associations may be specialization associations involving inheritance, which are not supported by UN/CEFACT Core Components. We might use ABIEs potentially with downward associations other than ASBIEs, or a custom stereotype.</w:t>
      </w:r>
    </w:p>
    <w:p w14:paraId="5FC81EFB" w14:textId="77777777" w:rsidR="00864312" w:rsidRPr="00B72896" w:rsidRDefault="00864312" w:rsidP="008E14A3">
      <w:pPr>
        <w:pStyle w:val="ListParagraph"/>
        <w:numPr>
          <w:ilvl w:val="0"/>
          <w:numId w:val="16"/>
        </w:numPr>
        <w:rPr>
          <w:lang w:eastAsia="en-US"/>
        </w:rPr>
      </w:pPr>
      <w:r w:rsidRPr="00B72896">
        <w:rPr>
          <w:b/>
          <w:lang w:eastAsia="en-US"/>
        </w:rPr>
        <w:t>Could ENUMs be referenced directly from a BBIE</w:t>
      </w:r>
      <w:r w:rsidRPr="00B72896">
        <w:rPr>
          <w:lang w:eastAsia="en-US"/>
        </w:rPr>
        <w:t xml:space="preserve"> : as an alternative to being referenced from the BDTs only ?  (we could not find a clear statement on this in the UN/CEFACT CC documentation. The Waste example on the UN/CEFACT website shows references from BDTs).</w:t>
      </w:r>
    </w:p>
    <w:p w14:paraId="1B5975C0" w14:textId="77777777" w:rsidR="00864312" w:rsidRPr="00B72896" w:rsidRDefault="00864312" w:rsidP="008E14A3">
      <w:pPr>
        <w:pStyle w:val="ListParagraph"/>
        <w:numPr>
          <w:ilvl w:val="0"/>
          <w:numId w:val="16"/>
        </w:numPr>
        <w:rPr>
          <w:lang w:eastAsia="en-US"/>
        </w:rPr>
      </w:pPr>
      <w:r w:rsidRPr="00B72896">
        <w:rPr>
          <w:b/>
          <w:lang w:eastAsia="en-US"/>
        </w:rPr>
        <w:t xml:space="preserve">ENUM vs BDT “Code” : </w:t>
      </w:r>
      <w:r w:rsidRPr="00B72896">
        <w:rPr>
          <w:lang w:eastAsia="en-US"/>
        </w:rPr>
        <w:t>When the list of codes is not to be defined in the Data Model Repository but rather an external table should be referenced, then either ENUM or BDT Code – as per UPCC profile – would both provide the capability to reference an external code table. We still need to decide in what case to use which of the two.</w:t>
      </w:r>
    </w:p>
    <w:p w14:paraId="5207162C" w14:textId="77777777" w:rsidR="00864312" w:rsidRPr="00B72896" w:rsidRDefault="00864312" w:rsidP="008E14A3">
      <w:pPr>
        <w:pStyle w:val="ListParagraph"/>
        <w:numPr>
          <w:ilvl w:val="0"/>
          <w:numId w:val="16"/>
        </w:numPr>
        <w:rPr>
          <w:lang w:eastAsia="en-US"/>
        </w:rPr>
      </w:pPr>
      <w:r w:rsidRPr="00B72896">
        <w:rPr>
          <w:b/>
          <w:lang w:eastAsia="en-US"/>
        </w:rPr>
        <w:t>The set of Identifier BBIEs of an ABIE</w:t>
      </w:r>
      <w:r w:rsidRPr="00B72896">
        <w:rPr>
          <w:lang w:eastAsia="en-US"/>
        </w:rPr>
        <w:t xml:space="preserve"> will often be part of the identifier of other ABIEs as well. They should therefore be defined as a common pattern ABIE. We need to define how we will flag this as part of the identifier (possibly through setting up a pseudo-BBIE or an ASBIE flagged as part of the identifier).</w:t>
      </w:r>
    </w:p>
    <w:p w14:paraId="74EA8480" w14:textId="77777777" w:rsidR="00864312" w:rsidRPr="00B72896" w:rsidRDefault="00864312" w:rsidP="008E14A3">
      <w:pPr>
        <w:pStyle w:val="ListParagraph"/>
        <w:numPr>
          <w:ilvl w:val="0"/>
          <w:numId w:val="16"/>
        </w:numPr>
        <w:rPr>
          <w:lang w:eastAsia="en-US"/>
        </w:rPr>
      </w:pPr>
      <w:r w:rsidRPr="00B72896">
        <w:rPr>
          <w:b/>
          <w:lang w:eastAsia="en-US"/>
        </w:rPr>
        <w:t>How to exactly relate each ABIEs to a concept from the conceptual layer</w:t>
      </w:r>
      <w:r w:rsidRPr="00B72896">
        <w:rPr>
          <w:lang w:eastAsia="en-US"/>
        </w:rPr>
        <w:t xml:space="preserve"> : through additional associations, or just through going up the hierarchy of ABIEs, with the “top ABIE” being a large component ABIE matching a concept.</w:t>
      </w:r>
    </w:p>
    <w:p w14:paraId="63EA1FA1" w14:textId="77777777" w:rsidR="00864312" w:rsidRPr="00B72896" w:rsidRDefault="00864312" w:rsidP="008E14A3">
      <w:pPr>
        <w:pStyle w:val="ListParagraph"/>
        <w:numPr>
          <w:ilvl w:val="0"/>
          <w:numId w:val="16"/>
        </w:numPr>
        <w:rPr>
          <w:lang w:eastAsia="en-US"/>
        </w:rPr>
      </w:pPr>
      <w:r w:rsidRPr="00B72896">
        <w:rPr>
          <w:lang w:eastAsia="en-US"/>
        </w:rPr>
        <w:t>Allow creation of additional ASBIEs in stakeholder view diagrams.</w:t>
      </w:r>
    </w:p>
    <w:p w14:paraId="27CC4A84" w14:textId="77777777" w:rsidR="00864312" w:rsidRPr="00B72896" w:rsidRDefault="00864312" w:rsidP="008E14A3">
      <w:pPr>
        <w:pStyle w:val="ListParagraph"/>
        <w:numPr>
          <w:ilvl w:val="0"/>
          <w:numId w:val="16"/>
        </w:numPr>
        <w:rPr>
          <w:lang w:eastAsia="en-US"/>
        </w:rPr>
      </w:pPr>
      <w:r w:rsidRPr="00B72896">
        <w:rPr>
          <w:lang w:eastAsia="en-US"/>
        </w:rPr>
        <w:t>Allow creation of additional ASBIEs in Business Domain LDM models.</w:t>
      </w:r>
    </w:p>
    <w:p w14:paraId="63537A6D" w14:textId="77777777" w:rsidR="00864312" w:rsidRPr="00B72896" w:rsidRDefault="00864312" w:rsidP="008E14A3">
      <w:pPr>
        <w:pStyle w:val="ListParagraph"/>
        <w:numPr>
          <w:ilvl w:val="0"/>
          <w:numId w:val="16"/>
        </w:numPr>
        <w:rPr>
          <w:lang w:eastAsia="en-US"/>
        </w:rPr>
      </w:pPr>
      <w:r w:rsidRPr="00B72896">
        <w:rPr>
          <w:b/>
          <w:lang w:eastAsia="en-US"/>
        </w:rPr>
        <w:t xml:space="preserve">IATA transform to XSD </w:t>
      </w:r>
      <w:r w:rsidR="00846B27" w:rsidRPr="00B72896">
        <w:rPr>
          <w:b/>
          <w:lang w:eastAsia="en-US"/>
        </w:rPr>
        <w:t>Attribute</w:t>
      </w:r>
      <w:r w:rsidR="00846B27" w:rsidRPr="00B72896">
        <w:rPr>
          <w:lang w:eastAsia="en-US"/>
        </w:rPr>
        <w:t>:</w:t>
      </w:r>
      <w:r w:rsidRPr="00B72896">
        <w:rPr>
          <w:lang w:eastAsia="en-US"/>
        </w:rPr>
        <w:t xml:space="preserve"> We defined this tagged value for BBIEs, so that upon transforming to XSD, all XSDs would consistently have either a an XSD element or an XSD attribute for this BBIE. We still need to determine how to manage this when the BBIE references a BDT with supplementary </w:t>
      </w:r>
      <w:r w:rsidR="00846B27" w:rsidRPr="00B72896">
        <w:rPr>
          <w:lang w:eastAsia="en-US"/>
        </w:rPr>
        <w:t>components:</w:t>
      </w:r>
      <w:r w:rsidRPr="00B72896">
        <w:rPr>
          <w:lang w:eastAsia="en-US"/>
        </w:rPr>
        <w:t xml:space="preserve"> would the BDT’s complex type have to become an XSD attribute group, or would it be the Content component only of the BDT that becomes an XSD attribute, or should we forbid setting the tagged value to yes in this case ?</w:t>
      </w:r>
    </w:p>
    <w:p w14:paraId="148C8496" w14:textId="77777777" w:rsidR="00864312" w:rsidRPr="00B72896" w:rsidRDefault="00864312" w:rsidP="008E14A3">
      <w:pPr>
        <w:rPr>
          <w:lang w:eastAsia="en-US"/>
        </w:rPr>
        <w:sectPr w:rsidR="00864312" w:rsidRPr="00B72896" w:rsidSect="008206CD">
          <w:pgSz w:w="11907" w:h="16839" w:code="9"/>
          <w:pgMar w:top="1440" w:right="1134" w:bottom="1712" w:left="1701" w:header="709" w:footer="709" w:gutter="0"/>
          <w:cols w:space="708"/>
          <w:docGrid w:linePitch="360"/>
        </w:sectPr>
      </w:pPr>
      <w:r w:rsidRPr="00B72896">
        <w:rPr>
          <w:lang w:eastAsia="en-US"/>
        </w:rPr>
        <w:br w:type="page"/>
      </w:r>
      <w:bookmarkStart w:id="101" w:name="_Toc137351793"/>
      <w:bookmarkStart w:id="102" w:name="_Toc342492210"/>
      <w:bookmarkEnd w:id="99"/>
      <w:bookmarkEnd w:id="100"/>
    </w:p>
    <w:p w14:paraId="6DC731ED" w14:textId="77777777" w:rsidR="00864312" w:rsidRPr="00F54E2C" w:rsidRDefault="00864312" w:rsidP="008E14A3">
      <w:pPr>
        <w:pStyle w:val="Heading1"/>
        <w:rPr>
          <w:lang w:val="fr-FR"/>
        </w:rPr>
      </w:pPr>
      <w:bookmarkStart w:id="103" w:name="_Toc33171739"/>
      <w:r w:rsidRPr="00F54E2C">
        <w:rPr>
          <w:lang w:val="fr-FR"/>
        </w:rPr>
        <w:t>Annexes</w:t>
      </w:r>
      <w:bookmarkEnd w:id="103"/>
    </w:p>
    <w:p w14:paraId="0DD33D39" w14:textId="77777777" w:rsidR="00864312" w:rsidRPr="00F54E2C" w:rsidRDefault="00197C1D" w:rsidP="008E14A3">
      <w:pPr>
        <w:pStyle w:val="Heading2"/>
      </w:pPr>
      <w:bookmarkStart w:id="104" w:name="_Toc33171740"/>
      <w:r>
        <w:t>Annex A</w:t>
      </w:r>
      <w:r w:rsidR="00864312" w:rsidRPr="00F54E2C">
        <w:t>: Information Domain Descriptions</w:t>
      </w:r>
      <w:bookmarkEnd w:id="104"/>
    </w:p>
    <w:p w14:paraId="7BE06B60" w14:textId="77777777" w:rsidR="00864312" w:rsidRPr="00B72896" w:rsidRDefault="00864312" w:rsidP="008E14A3">
      <w:pPr>
        <w:rPr>
          <w:lang w:eastAsia="en-US"/>
        </w:rPr>
      </w:pPr>
      <w:r w:rsidRPr="00B72896">
        <w:rPr>
          <w:lang w:eastAsia="en-US"/>
        </w:rPr>
        <w:t>The table below may be referred to for the sake of placing terms in the right Information Domain.</w:t>
      </w:r>
    </w:p>
    <w:p w14:paraId="6B844080" w14:textId="291BA5AE" w:rsidR="002C0FA1" w:rsidRDefault="002C0FA1"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17</w:t>
      </w:r>
      <w:r w:rsidR="008F312F">
        <w:rPr>
          <w:noProof/>
        </w:rPr>
        <w:fldChar w:fldCharType="end"/>
      </w:r>
      <w:r>
        <w:t xml:space="preserve"> - Information Domains</w:t>
      </w:r>
    </w:p>
    <w:tbl>
      <w:tblPr>
        <w:tblStyle w:val="TableGrid"/>
        <w:tblW w:w="13750" w:type="dxa"/>
        <w:tblInd w:w="57" w:type="dxa"/>
        <w:tblLayout w:type="fixed"/>
        <w:tblCellMar>
          <w:left w:w="57" w:type="dxa"/>
          <w:right w:w="57" w:type="dxa"/>
        </w:tblCellMar>
        <w:tblLook w:val="04A0" w:firstRow="1" w:lastRow="0" w:firstColumn="1" w:lastColumn="0" w:noHBand="0" w:noVBand="1"/>
      </w:tblPr>
      <w:tblGrid>
        <w:gridCol w:w="1276"/>
        <w:gridCol w:w="1276"/>
        <w:gridCol w:w="2835"/>
        <w:gridCol w:w="8363"/>
      </w:tblGrid>
      <w:tr w:rsidR="00864312" w:rsidRPr="00197C1D" w14:paraId="2516536D" w14:textId="77777777" w:rsidTr="006349B3">
        <w:tc>
          <w:tcPr>
            <w:tcW w:w="1276" w:type="dxa"/>
            <w:shd w:val="clear" w:color="auto" w:fill="4F81BD"/>
            <w:vAlign w:val="center"/>
          </w:tcPr>
          <w:p w14:paraId="4BAB6DCE" w14:textId="77777777" w:rsidR="00864312" w:rsidRPr="006349B3" w:rsidRDefault="00864312" w:rsidP="00A27B68">
            <w:pPr>
              <w:pStyle w:val="ShortTableText"/>
              <w:rPr>
                <w:rStyle w:val="Emphasis"/>
                <w:color w:val="FFFFFF"/>
                <w:sz w:val="20"/>
                <w:szCs w:val="20"/>
              </w:rPr>
            </w:pPr>
            <w:r w:rsidRPr="006349B3">
              <w:rPr>
                <w:rStyle w:val="Emphasis"/>
                <w:color w:val="FFFFFF"/>
                <w:sz w:val="20"/>
                <w:szCs w:val="20"/>
              </w:rPr>
              <w:t>Information Domain</w:t>
            </w:r>
          </w:p>
        </w:tc>
        <w:tc>
          <w:tcPr>
            <w:tcW w:w="1276" w:type="dxa"/>
            <w:shd w:val="clear" w:color="auto" w:fill="4F81BD"/>
            <w:vAlign w:val="center"/>
          </w:tcPr>
          <w:p w14:paraId="0AA042B1" w14:textId="77777777" w:rsidR="00864312" w:rsidRPr="006349B3" w:rsidRDefault="00864312" w:rsidP="00A27B68">
            <w:pPr>
              <w:pStyle w:val="ShortTableText"/>
              <w:rPr>
                <w:rStyle w:val="Emphasis"/>
                <w:color w:val="FFFFFF"/>
                <w:sz w:val="20"/>
                <w:szCs w:val="20"/>
              </w:rPr>
            </w:pPr>
            <w:r w:rsidRPr="006349B3">
              <w:rPr>
                <w:rStyle w:val="Emphasis"/>
                <w:color w:val="FFFFFF"/>
                <w:sz w:val="20"/>
                <w:szCs w:val="20"/>
              </w:rPr>
              <w:t>Questions</w:t>
            </w:r>
          </w:p>
        </w:tc>
        <w:tc>
          <w:tcPr>
            <w:tcW w:w="2835" w:type="dxa"/>
            <w:shd w:val="clear" w:color="auto" w:fill="4F81BD"/>
            <w:vAlign w:val="center"/>
          </w:tcPr>
          <w:p w14:paraId="412B4563" w14:textId="77777777" w:rsidR="00864312" w:rsidRPr="006349B3" w:rsidRDefault="00864312" w:rsidP="00A27B68">
            <w:pPr>
              <w:pStyle w:val="ShortTableText"/>
              <w:rPr>
                <w:rStyle w:val="Emphasis"/>
                <w:color w:val="FFFFFF"/>
                <w:sz w:val="20"/>
                <w:szCs w:val="20"/>
              </w:rPr>
            </w:pPr>
            <w:r w:rsidRPr="006349B3">
              <w:rPr>
                <w:rStyle w:val="Emphasis"/>
                <w:color w:val="FFFFFF"/>
                <w:sz w:val="20"/>
                <w:szCs w:val="20"/>
              </w:rPr>
              <w:t xml:space="preserve">Sample Concepts </w:t>
            </w:r>
          </w:p>
        </w:tc>
        <w:tc>
          <w:tcPr>
            <w:tcW w:w="8363" w:type="dxa"/>
            <w:shd w:val="clear" w:color="auto" w:fill="4F81BD"/>
            <w:vAlign w:val="center"/>
          </w:tcPr>
          <w:p w14:paraId="3411AC93" w14:textId="77777777" w:rsidR="00864312" w:rsidRPr="006349B3" w:rsidRDefault="00864312" w:rsidP="00A27B68">
            <w:pPr>
              <w:pStyle w:val="ShortTableText"/>
              <w:rPr>
                <w:rStyle w:val="Emphasis"/>
                <w:color w:val="FFFFFF"/>
                <w:sz w:val="20"/>
                <w:szCs w:val="20"/>
              </w:rPr>
            </w:pPr>
            <w:r w:rsidRPr="006349B3">
              <w:rPr>
                <w:rStyle w:val="Emphasis"/>
                <w:color w:val="FFFFFF"/>
                <w:sz w:val="20"/>
                <w:szCs w:val="20"/>
              </w:rPr>
              <w:t xml:space="preserve">Definition </w:t>
            </w:r>
            <w:r w:rsidRPr="006349B3">
              <w:rPr>
                <w:rStyle w:val="Emphasis"/>
                <w:color w:val="FFFFFF"/>
                <w:sz w:val="20"/>
                <w:szCs w:val="20"/>
              </w:rPr>
              <w:br/>
              <w:t>(from wordnet and other dictionaries)</w:t>
            </w:r>
          </w:p>
        </w:tc>
      </w:tr>
      <w:tr w:rsidR="00864312" w:rsidRPr="00197C1D" w14:paraId="315992A9" w14:textId="77777777" w:rsidTr="006349B3">
        <w:tc>
          <w:tcPr>
            <w:tcW w:w="1276" w:type="dxa"/>
            <w:tcBorders>
              <w:bottom w:val="single" w:sz="4" w:space="0" w:color="auto"/>
            </w:tcBorders>
            <w:shd w:val="clear" w:color="auto" w:fill="548DD4" w:themeFill="text2" w:themeFillTint="99"/>
          </w:tcPr>
          <w:p w14:paraId="648B5623" w14:textId="77777777" w:rsidR="00864312" w:rsidRPr="00197C1D" w:rsidRDefault="00864312" w:rsidP="00A27B68">
            <w:pPr>
              <w:pStyle w:val="ShortTableText"/>
            </w:pPr>
            <w:r w:rsidRPr="00197C1D">
              <w:t>Entities</w:t>
            </w:r>
          </w:p>
        </w:tc>
        <w:tc>
          <w:tcPr>
            <w:tcW w:w="1276" w:type="dxa"/>
            <w:shd w:val="clear" w:color="auto" w:fill="548DD4" w:themeFill="text2" w:themeFillTint="99"/>
          </w:tcPr>
          <w:p w14:paraId="507458E0" w14:textId="77777777" w:rsidR="00864312" w:rsidRPr="00197C1D" w:rsidRDefault="00864312" w:rsidP="00A27B68">
            <w:pPr>
              <w:pStyle w:val="ShortTableText"/>
            </w:pPr>
          </w:p>
        </w:tc>
        <w:tc>
          <w:tcPr>
            <w:tcW w:w="2835" w:type="dxa"/>
            <w:shd w:val="clear" w:color="auto" w:fill="548DD4" w:themeFill="text2" w:themeFillTint="99"/>
          </w:tcPr>
          <w:p w14:paraId="1A827340" w14:textId="77777777" w:rsidR="00864312" w:rsidRPr="00197C1D" w:rsidRDefault="00864312" w:rsidP="00A27B68">
            <w:pPr>
              <w:pStyle w:val="ShortTableText"/>
            </w:pPr>
          </w:p>
        </w:tc>
        <w:tc>
          <w:tcPr>
            <w:tcW w:w="8363" w:type="dxa"/>
            <w:shd w:val="clear" w:color="auto" w:fill="548DD4" w:themeFill="text2" w:themeFillTint="99"/>
          </w:tcPr>
          <w:p w14:paraId="198C2AFB" w14:textId="77777777" w:rsidR="00864312" w:rsidRPr="00197C1D" w:rsidRDefault="00864312" w:rsidP="00A27B68">
            <w:pPr>
              <w:pStyle w:val="ShortTableText"/>
            </w:pPr>
          </w:p>
        </w:tc>
      </w:tr>
      <w:tr w:rsidR="00864312" w:rsidRPr="00197C1D" w14:paraId="5B6F4C5C" w14:textId="77777777" w:rsidTr="00921C5E">
        <w:tc>
          <w:tcPr>
            <w:tcW w:w="1276" w:type="dxa"/>
            <w:shd w:val="clear" w:color="auto" w:fill="F7EF53"/>
          </w:tcPr>
          <w:p w14:paraId="545C2F11" w14:textId="77777777" w:rsidR="00864312" w:rsidRPr="00197C1D" w:rsidRDefault="00864312" w:rsidP="00A27B68">
            <w:pPr>
              <w:pStyle w:val="ShortTableText"/>
            </w:pPr>
            <w:r w:rsidRPr="00197C1D">
              <w:t>Parties</w:t>
            </w:r>
          </w:p>
        </w:tc>
        <w:tc>
          <w:tcPr>
            <w:tcW w:w="1276" w:type="dxa"/>
          </w:tcPr>
          <w:p w14:paraId="6F867890" w14:textId="77777777" w:rsidR="00864312" w:rsidRPr="00197C1D" w:rsidRDefault="00864312" w:rsidP="00A27B68">
            <w:pPr>
              <w:pStyle w:val="ShortTableText"/>
            </w:pPr>
            <w:r w:rsidRPr="00197C1D">
              <w:t>Who,</w:t>
            </w:r>
          </w:p>
          <w:p w14:paraId="14CC20E7" w14:textId="77777777" w:rsidR="00864312" w:rsidRPr="00197C1D" w:rsidRDefault="00864312" w:rsidP="00A27B68">
            <w:pPr>
              <w:pStyle w:val="ShortTableText"/>
            </w:pPr>
            <w:r w:rsidRPr="00197C1D">
              <w:t>(What)</w:t>
            </w:r>
          </w:p>
        </w:tc>
        <w:tc>
          <w:tcPr>
            <w:tcW w:w="2835" w:type="dxa"/>
          </w:tcPr>
          <w:p w14:paraId="761709AB" w14:textId="77777777" w:rsidR="00864312" w:rsidRPr="00197C1D" w:rsidRDefault="00864312" w:rsidP="00A27B68">
            <w:pPr>
              <w:pStyle w:val="ShortTableText"/>
            </w:pPr>
            <w:r w:rsidRPr="00197C1D">
              <w:t>Passenger, Airline,</w:t>
            </w:r>
          </w:p>
          <w:p w14:paraId="6CDAD776" w14:textId="77777777" w:rsidR="00864312" w:rsidRPr="00197C1D" w:rsidRDefault="00864312" w:rsidP="00A27B68">
            <w:pPr>
              <w:pStyle w:val="ShortTableText"/>
            </w:pPr>
            <w:r w:rsidRPr="00197C1D">
              <w:t>Employee, Crew, Airport</w:t>
            </w:r>
          </w:p>
        </w:tc>
        <w:tc>
          <w:tcPr>
            <w:tcW w:w="8363" w:type="dxa"/>
          </w:tcPr>
          <w:p w14:paraId="2288AAE7" w14:textId="77777777" w:rsidR="00864312" w:rsidRPr="00197C1D" w:rsidRDefault="00864312" w:rsidP="00A27B68">
            <w:pPr>
              <w:pStyle w:val="ShortTableText"/>
            </w:pPr>
            <w:r w:rsidRPr="00197C1D">
              <w:t xml:space="preserve">Person, organization, company, association, group of interest, social gathering. </w:t>
            </w:r>
          </w:p>
          <w:p w14:paraId="70111C15" w14:textId="77777777" w:rsidR="00864312" w:rsidRPr="00197C1D" w:rsidRDefault="00864312" w:rsidP="00A27B68">
            <w:pPr>
              <w:pStyle w:val="ShortTableText"/>
            </w:pPr>
            <w:r w:rsidRPr="00197C1D">
              <w:t>A person or people forming one side in an agreement or dispute.</w:t>
            </w:r>
          </w:p>
        </w:tc>
      </w:tr>
      <w:tr w:rsidR="00864312" w:rsidRPr="00197C1D" w14:paraId="5F61BDC3" w14:textId="77777777" w:rsidTr="00921C5E">
        <w:tc>
          <w:tcPr>
            <w:tcW w:w="1276" w:type="dxa"/>
            <w:shd w:val="clear" w:color="auto" w:fill="F7EF53"/>
          </w:tcPr>
          <w:p w14:paraId="57D153A4" w14:textId="77777777" w:rsidR="00864312" w:rsidRPr="00197C1D" w:rsidRDefault="00864312" w:rsidP="00A27B68">
            <w:pPr>
              <w:pStyle w:val="ShortTableText"/>
            </w:pPr>
            <w:r w:rsidRPr="00197C1D">
              <w:t>Places</w:t>
            </w:r>
          </w:p>
        </w:tc>
        <w:tc>
          <w:tcPr>
            <w:tcW w:w="1276" w:type="dxa"/>
          </w:tcPr>
          <w:p w14:paraId="14829BD7" w14:textId="77777777" w:rsidR="00864312" w:rsidRPr="00197C1D" w:rsidRDefault="00864312" w:rsidP="00A27B68">
            <w:pPr>
              <w:pStyle w:val="ShortTableText"/>
            </w:pPr>
            <w:r w:rsidRPr="00197C1D">
              <w:t>Where</w:t>
            </w:r>
          </w:p>
        </w:tc>
        <w:tc>
          <w:tcPr>
            <w:tcW w:w="2835" w:type="dxa"/>
          </w:tcPr>
          <w:p w14:paraId="71A131BD" w14:textId="77777777" w:rsidR="00864312" w:rsidRPr="00197C1D" w:rsidRDefault="00864312" w:rsidP="00A27B68">
            <w:pPr>
              <w:pStyle w:val="ShortTableText"/>
            </w:pPr>
            <w:r w:rsidRPr="00197C1D">
              <w:t>Locations, Addresses, URLs, URIs</w:t>
            </w:r>
          </w:p>
        </w:tc>
        <w:tc>
          <w:tcPr>
            <w:tcW w:w="8363" w:type="dxa"/>
          </w:tcPr>
          <w:p w14:paraId="4FFE0710" w14:textId="77777777" w:rsidR="00864312" w:rsidRPr="00197C1D" w:rsidRDefault="00864312" w:rsidP="00A27B68">
            <w:pPr>
              <w:pStyle w:val="ShortTableText"/>
            </w:pPr>
            <w:r w:rsidRPr="00197C1D">
              <w:t xml:space="preserve">Area, region, city, topographic point, position, room, space, physical location or electronic address  </w:t>
            </w:r>
          </w:p>
        </w:tc>
      </w:tr>
      <w:tr w:rsidR="00864312" w:rsidRPr="00197C1D" w14:paraId="7E772767" w14:textId="77777777" w:rsidTr="00921C5E">
        <w:tc>
          <w:tcPr>
            <w:tcW w:w="1276" w:type="dxa"/>
            <w:shd w:val="clear" w:color="auto" w:fill="F7EF53"/>
          </w:tcPr>
          <w:p w14:paraId="43B9D095" w14:textId="77777777" w:rsidR="00864312" w:rsidRPr="00197C1D" w:rsidRDefault="00864312" w:rsidP="00A27B68">
            <w:pPr>
              <w:pStyle w:val="ShortTableText"/>
            </w:pPr>
            <w:r w:rsidRPr="00197C1D">
              <w:t>Items</w:t>
            </w:r>
          </w:p>
        </w:tc>
        <w:tc>
          <w:tcPr>
            <w:tcW w:w="1276" w:type="dxa"/>
          </w:tcPr>
          <w:p w14:paraId="4A83CFCD" w14:textId="77777777" w:rsidR="00864312" w:rsidRPr="00197C1D" w:rsidRDefault="00864312" w:rsidP="00A27B68">
            <w:pPr>
              <w:pStyle w:val="ShortTableText"/>
            </w:pPr>
            <w:r w:rsidRPr="00197C1D">
              <w:t>What</w:t>
            </w:r>
          </w:p>
        </w:tc>
        <w:tc>
          <w:tcPr>
            <w:tcW w:w="2835" w:type="dxa"/>
          </w:tcPr>
          <w:p w14:paraId="3DC7C5FD" w14:textId="77777777" w:rsidR="00864312" w:rsidRPr="00197C1D" w:rsidRDefault="00864312" w:rsidP="00A27B68">
            <w:pPr>
              <w:pStyle w:val="ShortTableText"/>
            </w:pPr>
            <w:r w:rsidRPr="00197C1D">
              <w:t>Aircraft, Fleet, Spare parts, Equipment, IT, Facilities, ULDs, Fuel, Baggage, Cargo, Documents, Tickets, EMDs,</w:t>
            </w:r>
          </w:p>
        </w:tc>
        <w:tc>
          <w:tcPr>
            <w:tcW w:w="8363" w:type="dxa"/>
          </w:tcPr>
          <w:p w14:paraId="34033E92" w14:textId="77777777" w:rsidR="00864312" w:rsidRPr="00197C1D" w:rsidRDefault="00864312" w:rsidP="00A27B68">
            <w:pPr>
              <w:pStyle w:val="ShortTableText"/>
            </w:pPr>
            <w:r w:rsidRPr="00197C1D">
              <w:t>A thing, article, or unit, especially one that is part of a list, collection ; a distinct part that can be specified separately in a group of things that could be enumerated on a list. In the Aviation Data Model there will be two main categories :</w:t>
            </w:r>
          </w:p>
          <w:p w14:paraId="7B8441B3" w14:textId="77777777" w:rsidR="00864312" w:rsidRPr="00197C1D" w:rsidRDefault="00864312" w:rsidP="00A27B68">
            <w:pPr>
              <w:pStyle w:val="ShortTableText"/>
            </w:pPr>
            <w:r w:rsidRPr="00197C1D">
              <w:t>Company or Community Resources : something that can be used in a process or for support or help (means, tools, etc.), or a supply that is drawn on or consumed when needed,</w:t>
            </w:r>
          </w:p>
          <w:p w14:paraId="1BD967FD" w14:textId="77777777" w:rsidR="00864312" w:rsidRPr="00197C1D" w:rsidRDefault="00864312" w:rsidP="00A27B68">
            <w:pPr>
              <w:pStyle w:val="ShortTableText"/>
            </w:pPr>
            <w:r w:rsidRPr="00197C1D">
              <w:t>Things to be transported.</w:t>
            </w:r>
          </w:p>
        </w:tc>
      </w:tr>
      <w:tr w:rsidR="00864312" w:rsidRPr="00197C1D" w14:paraId="652427B1" w14:textId="77777777" w:rsidTr="00921C5E">
        <w:tc>
          <w:tcPr>
            <w:tcW w:w="1276" w:type="dxa"/>
            <w:shd w:val="clear" w:color="auto" w:fill="F7EF53"/>
          </w:tcPr>
          <w:p w14:paraId="3C2F9A19" w14:textId="77777777" w:rsidR="00864312" w:rsidRPr="00197C1D" w:rsidRDefault="00864312" w:rsidP="00A27B68">
            <w:pPr>
              <w:pStyle w:val="ShortTableText"/>
            </w:pPr>
            <w:r w:rsidRPr="00197C1D">
              <w:t>Offerings</w:t>
            </w:r>
          </w:p>
        </w:tc>
        <w:tc>
          <w:tcPr>
            <w:tcW w:w="1276" w:type="dxa"/>
          </w:tcPr>
          <w:p w14:paraId="09377858" w14:textId="77777777" w:rsidR="00864312" w:rsidRPr="00197C1D" w:rsidRDefault="00864312" w:rsidP="00A27B68">
            <w:pPr>
              <w:pStyle w:val="ShortTableText"/>
            </w:pPr>
            <w:r w:rsidRPr="00197C1D">
              <w:t>What</w:t>
            </w:r>
          </w:p>
        </w:tc>
        <w:tc>
          <w:tcPr>
            <w:tcW w:w="2835" w:type="dxa"/>
          </w:tcPr>
          <w:p w14:paraId="3010717B" w14:textId="77777777" w:rsidR="00864312" w:rsidRPr="00197C1D" w:rsidRDefault="00864312" w:rsidP="00A27B68">
            <w:pPr>
              <w:pStyle w:val="ShortTableText"/>
            </w:pPr>
            <w:r w:rsidRPr="00197C1D">
              <w:t>Products, Services, Availability, Demand</w:t>
            </w:r>
          </w:p>
        </w:tc>
        <w:tc>
          <w:tcPr>
            <w:tcW w:w="8363" w:type="dxa"/>
          </w:tcPr>
          <w:p w14:paraId="01DE474A" w14:textId="77777777" w:rsidR="00864312" w:rsidRPr="00197C1D" w:rsidRDefault="00864312" w:rsidP="00A27B68">
            <w:pPr>
              <w:pStyle w:val="ShortTableText"/>
            </w:pPr>
            <w:r w:rsidRPr="00197C1D">
              <w:t>Anything offered for sale, for inspection, for entertainment, as a gift</w:t>
            </w:r>
          </w:p>
          <w:p w14:paraId="47619FEC" w14:textId="77777777" w:rsidR="00864312" w:rsidRPr="00197C1D" w:rsidRDefault="00864312" w:rsidP="00A27B68">
            <w:pPr>
              <w:pStyle w:val="ShortTableText"/>
            </w:pPr>
            <w:r w:rsidRPr="00197C1D">
              <w:t>May include products (tangible, can be owned) and services (ongoing or one-time, for a specific client or generic) with a defined price (that may vary over time)</w:t>
            </w:r>
          </w:p>
          <w:p w14:paraId="074109DD" w14:textId="77777777" w:rsidR="00864312" w:rsidRPr="00197C1D" w:rsidRDefault="00864312" w:rsidP="00A27B68">
            <w:pPr>
              <w:pStyle w:val="ShortTableText"/>
            </w:pPr>
            <w:r w:rsidRPr="00197C1D">
              <w:t>The act of making an offer</w:t>
            </w:r>
          </w:p>
        </w:tc>
      </w:tr>
      <w:tr w:rsidR="00864312" w:rsidRPr="00197C1D" w14:paraId="664D4C63" w14:textId="77777777" w:rsidTr="00921C5E">
        <w:tc>
          <w:tcPr>
            <w:tcW w:w="1276" w:type="dxa"/>
            <w:tcBorders>
              <w:bottom w:val="single" w:sz="4" w:space="0" w:color="auto"/>
            </w:tcBorders>
            <w:shd w:val="clear" w:color="auto" w:fill="7F7F7F" w:themeFill="text1" w:themeFillTint="80"/>
          </w:tcPr>
          <w:p w14:paraId="3713AB49" w14:textId="77777777" w:rsidR="00864312" w:rsidRPr="00197C1D" w:rsidRDefault="00864312" w:rsidP="00A27B68">
            <w:pPr>
              <w:pStyle w:val="ShortTableText"/>
            </w:pPr>
            <w:r w:rsidRPr="00197C1D">
              <w:t>Moments</w:t>
            </w:r>
          </w:p>
        </w:tc>
        <w:tc>
          <w:tcPr>
            <w:tcW w:w="1276" w:type="dxa"/>
            <w:shd w:val="clear" w:color="auto" w:fill="7F7F7F" w:themeFill="text1" w:themeFillTint="80"/>
          </w:tcPr>
          <w:p w14:paraId="089EDE46" w14:textId="77777777" w:rsidR="00864312" w:rsidRPr="00197C1D" w:rsidRDefault="00864312" w:rsidP="00A27B68">
            <w:pPr>
              <w:pStyle w:val="ShortTableText"/>
            </w:pPr>
          </w:p>
        </w:tc>
        <w:tc>
          <w:tcPr>
            <w:tcW w:w="2835" w:type="dxa"/>
            <w:shd w:val="clear" w:color="auto" w:fill="7F7F7F" w:themeFill="text1" w:themeFillTint="80"/>
          </w:tcPr>
          <w:p w14:paraId="51C1D33C" w14:textId="77777777" w:rsidR="00864312" w:rsidRPr="00197C1D" w:rsidRDefault="00864312" w:rsidP="00A27B68">
            <w:pPr>
              <w:pStyle w:val="ShortTableText"/>
            </w:pPr>
          </w:p>
        </w:tc>
        <w:tc>
          <w:tcPr>
            <w:tcW w:w="8363" w:type="dxa"/>
            <w:shd w:val="clear" w:color="auto" w:fill="7F7F7F" w:themeFill="text1" w:themeFillTint="80"/>
          </w:tcPr>
          <w:p w14:paraId="13D17A4B" w14:textId="77777777" w:rsidR="00864312" w:rsidRPr="00197C1D" w:rsidRDefault="00864312" w:rsidP="00A27B68">
            <w:pPr>
              <w:pStyle w:val="ShortTableText"/>
            </w:pPr>
          </w:p>
        </w:tc>
      </w:tr>
      <w:tr w:rsidR="00864312" w:rsidRPr="00197C1D" w14:paraId="59ECC5A8" w14:textId="77777777" w:rsidTr="00921C5E">
        <w:tc>
          <w:tcPr>
            <w:tcW w:w="1276" w:type="dxa"/>
            <w:shd w:val="clear" w:color="auto" w:fill="B0F0AA"/>
          </w:tcPr>
          <w:p w14:paraId="3E785432" w14:textId="77777777" w:rsidR="00864312" w:rsidRPr="00197C1D" w:rsidRDefault="00864312" w:rsidP="00A27B68">
            <w:pPr>
              <w:pStyle w:val="ShortTableText"/>
            </w:pPr>
            <w:r w:rsidRPr="00197C1D">
              <w:t>Event</w:t>
            </w:r>
          </w:p>
        </w:tc>
        <w:tc>
          <w:tcPr>
            <w:tcW w:w="1276" w:type="dxa"/>
          </w:tcPr>
          <w:p w14:paraId="2942E106" w14:textId="77777777" w:rsidR="00864312" w:rsidRPr="00197C1D" w:rsidRDefault="00864312" w:rsidP="00A27B68">
            <w:pPr>
              <w:pStyle w:val="ShortTableText"/>
            </w:pPr>
            <w:r w:rsidRPr="00197C1D">
              <w:t>When, How</w:t>
            </w:r>
          </w:p>
        </w:tc>
        <w:tc>
          <w:tcPr>
            <w:tcW w:w="2835" w:type="dxa"/>
          </w:tcPr>
          <w:p w14:paraId="05BF7B60" w14:textId="77777777" w:rsidR="00864312" w:rsidRPr="00197C1D" w:rsidRDefault="00864312" w:rsidP="00A27B68">
            <w:pPr>
              <w:pStyle w:val="ShortTableText"/>
            </w:pPr>
            <w:r w:rsidRPr="00197C1D">
              <w:t xml:space="preserve">Flights, Ground </w:t>
            </w:r>
          </w:p>
          <w:p w14:paraId="1DECBD56" w14:textId="77777777" w:rsidR="00864312" w:rsidRPr="00197C1D" w:rsidRDefault="00864312" w:rsidP="00A27B68">
            <w:pPr>
              <w:pStyle w:val="ShortTableText"/>
            </w:pPr>
            <w:r w:rsidRPr="00197C1D">
              <w:t xml:space="preserve">Handling, </w:t>
            </w:r>
          </w:p>
          <w:p w14:paraId="1E284D35" w14:textId="77777777" w:rsidR="00864312" w:rsidRPr="00197C1D" w:rsidRDefault="00864312" w:rsidP="00A27B68">
            <w:pPr>
              <w:pStyle w:val="ShortTableText"/>
            </w:pPr>
            <w:r w:rsidRPr="00197C1D">
              <w:t>Ground Movement,</w:t>
            </w:r>
          </w:p>
          <w:p w14:paraId="0B26B03E" w14:textId="77777777" w:rsidR="00864312" w:rsidRPr="00197C1D" w:rsidRDefault="00864312" w:rsidP="00A27B68">
            <w:pPr>
              <w:pStyle w:val="ShortTableText"/>
            </w:pPr>
            <w:r w:rsidRPr="00197C1D">
              <w:t>Passenger Incidents,</w:t>
            </w:r>
          </w:p>
          <w:p w14:paraId="6643E0A9" w14:textId="77777777" w:rsidR="00864312" w:rsidRPr="00197C1D" w:rsidRDefault="00864312" w:rsidP="00A27B68">
            <w:pPr>
              <w:pStyle w:val="ShortTableText"/>
            </w:pPr>
            <w:r w:rsidRPr="00197C1D">
              <w:t>Bag state</w:t>
            </w:r>
          </w:p>
        </w:tc>
        <w:tc>
          <w:tcPr>
            <w:tcW w:w="8363" w:type="dxa"/>
          </w:tcPr>
          <w:p w14:paraId="550E9EB1" w14:textId="77777777" w:rsidR="00864312" w:rsidRPr="00197C1D" w:rsidRDefault="00864312" w:rsidP="00A27B68">
            <w:pPr>
              <w:pStyle w:val="ShortTableText"/>
            </w:pPr>
            <w:bookmarkStart w:id="105" w:name="noun_1"/>
            <w:r w:rsidRPr="00197C1D">
              <w:t>Something that happens at a given place and time</w:t>
            </w:r>
            <w:bookmarkEnd w:id="105"/>
            <w:r w:rsidRPr="00197C1D">
              <w:t xml:space="preserve"> ; </w:t>
            </w:r>
            <w:r w:rsidRPr="00197C1D">
              <w:br/>
              <w:t>an occurrence,</w:t>
            </w:r>
          </w:p>
          <w:p w14:paraId="2CEACA56" w14:textId="77777777" w:rsidR="00864312" w:rsidRPr="00197C1D" w:rsidRDefault="00864312" w:rsidP="00A27B68">
            <w:pPr>
              <w:pStyle w:val="ShortTableText"/>
            </w:pPr>
            <w:r w:rsidRPr="00197C1D">
              <w:t>Planned or unplanned,</w:t>
            </w:r>
          </w:p>
          <w:p w14:paraId="46611D82" w14:textId="77777777" w:rsidR="00864312" w:rsidRPr="00197C1D" w:rsidRDefault="00864312" w:rsidP="00A27B68">
            <w:pPr>
              <w:pStyle w:val="ShortTableText"/>
            </w:pPr>
            <w:r w:rsidRPr="00197C1D">
              <w:t>An object in time,</w:t>
            </w:r>
          </w:p>
          <w:p w14:paraId="16B5DD05" w14:textId="77777777" w:rsidR="00864312" w:rsidRPr="00197C1D" w:rsidRDefault="00864312" w:rsidP="00A27B68">
            <w:pPr>
              <w:pStyle w:val="ShortTableText"/>
            </w:pPr>
            <w:r w:rsidRPr="00197C1D">
              <w:t>Any operational activity (for the purposes of our data model)</w:t>
            </w:r>
          </w:p>
        </w:tc>
      </w:tr>
      <w:tr w:rsidR="00864312" w:rsidRPr="00197C1D" w14:paraId="308C6062" w14:textId="77777777" w:rsidTr="00921C5E">
        <w:tc>
          <w:tcPr>
            <w:tcW w:w="1276" w:type="dxa"/>
            <w:shd w:val="clear" w:color="auto" w:fill="B0F0AA"/>
          </w:tcPr>
          <w:p w14:paraId="6B67AAC0" w14:textId="77777777" w:rsidR="00864312" w:rsidRPr="00197C1D" w:rsidRDefault="00864312" w:rsidP="00A27B68">
            <w:pPr>
              <w:pStyle w:val="ShortTableText"/>
            </w:pPr>
            <w:r w:rsidRPr="00197C1D">
              <w:t>Interactions</w:t>
            </w:r>
          </w:p>
        </w:tc>
        <w:tc>
          <w:tcPr>
            <w:tcW w:w="1276" w:type="dxa"/>
          </w:tcPr>
          <w:p w14:paraId="030E7719" w14:textId="77777777" w:rsidR="00864312" w:rsidRPr="00197C1D" w:rsidRDefault="00864312" w:rsidP="00A27B68">
            <w:pPr>
              <w:pStyle w:val="ShortTableText"/>
            </w:pPr>
            <w:r w:rsidRPr="00197C1D">
              <w:t>When, How</w:t>
            </w:r>
          </w:p>
        </w:tc>
        <w:tc>
          <w:tcPr>
            <w:tcW w:w="2835" w:type="dxa"/>
          </w:tcPr>
          <w:p w14:paraId="5CFBAA8F" w14:textId="77777777" w:rsidR="00864312" w:rsidRPr="00197C1D" w:rsidRDefault="00864312" w:rsidP="00A27B68">
            <w:pPr>
              <w:pStyle w:val="ShortTableText"/>
            </w:pPr>
            <w:r w:rsidRPr="00197C1D">
              <w:t>Check-in Process</w:t>
            </w:r>
          </w:p>
          <w:p w14:paraId="3DCB1DCC" w14:textId="77777777" w:rsidR="00864312" w:rsidRPr="00197C1D" w:rsidRDefault="00864312" w:rsidP="00A27B68">
            <w:pPr>
              <w:pStyle w:val="ShortTableText"/>
            </w:pPr>
          </w:p>
        </w:tc>
        <w:tc>
          <w:tcPr>
            <w:tcW w:w="8363" w:type="dxa"/>
          </w:tcPr>
          <w:p w14:paraId="3442F087" w14:textId="77777777" w:rsidR="00864312" w:rsidRPr="00197C1D" w:rsidRDefault="00864312" w:rsidP="00A27B68">
            <w:pPr>
              <w:pStyle w:val="ShortTableText"/>
            </w:pPr>
            <w:r w:rsidRPr="00197C1D">
              <w:t>The act or process of interacting</w:t>
            </w:r>
          </w:p>
          <w:p w14:paraId="07124795" w14:textId="77777777" w:rsidR="00864312" w:rsidRPr="00197C1D" w:rsidRDefault="00864312" w:rsidP="00A27B68">
            <w:pPr>
              <w:pStyle w:val="ShortTableText"/>
            </w:pPr>
            <w:r w:rsidRPr="00197C1D">
              <w:t xml:space="preserve">Mutual or reciprocal action : a kind of action that occurs as two or more objects have an effect upon one another. </w:t>
            </w:r>
          </w:p>
          <w:p w14:paraId="6350DF1E" w14:textId="77777777" w:rsidR="00864312" w:rsidRPr="00197C1D" w:rsidRDefault="00864312" w:rsidP="00A27B68">
            <w:pPr>
              <w:pStyle w:val="ShortTableText"/>
            </w:pPr>
            <w:r w:rsidRPr="00197C1D">
              <w:t>At a specific point in time that can be anywhere in the marketing-sales-delivery cycle.</w:t>
            </w:r>
          </w:p>
        </w:tc>
      </w:tr>
      <w:tr w:rsidR="00864312" w:rsidRPr="00197C1D" w14:paraId="4D066353" w14:textId="77777777" w:rsidTr="00921C5E">
        <w:tc>
          <w:tcPr>
            <w:tcW w:w="1276" w:type="dxa"/>
            <w:shd w:val="clear" w:color="auto" w:fill="B0F0AA"/>
          </w:tcPr>
          <w:p w14:paraId="145A6B51" w14:textId="77777777" w:rsidR="00864312" w:rsidRPr="00197C1D" w:rsidRDefault="00864312" w:rsidP="00A27B68">
            <w:pPr>
              <w:pStyle w:val="ShortTableText"/>
            </w:pPr>
            <w:r w:rsidRPr="00197C1D">
              <w:t>Cases</w:t>
            </w:r>
          </w:p>
        </w:tc>
        <w:tc>
          <w:tcPr>
            <w:tcW w:w="1276" w:type="dxa"/>
          </w:tcPr>
          <w:p w14:paraId="6BD3C27D" w14:textId="77777777" w:rsidR="00864312" w:rsidRPr="00197C1D" w:rsidRDefault="00864312" w:rsidP="00A27B68">
            <w:pPr>
              <w:pStyle w:val="ShortTableText"/>
            </w:pPr>
            <w:r w:rsidRPr="00197C1D">
              <w:t>When, How,</w:t>
            </w:r>
          </w:p>
          <w:p w14:paraId="35D91ADD" w14:textId="77777777" w:rsidR="00864312" w:rsidRPr="00197C1D" w:rsidRDefault="00864312" w:rsidP="00A27B68">
            <w:pPr>
              <w:pStyle w:val="ShortTableText"/>
            </w:pPr>
            <w:r w:rsidRPr="00197C1D">
              <w:t>Why</w:t>
            </w:r>
          </w:p>
        </w:tc>
        <w:tc>
          <w:tcPr>
            <w:tcW w:w="2835" w:type="dxa"/>
          </w:tcPr>
          <w:p w14:paraId="64E86806" w14:textId="77777777" w:rsidR="00864312" w:rsidRPr="00197C1D" w:rsidRDefault="00864312" w:rsidP="00A27B68">
            <w:pPr>
              <w:pStyle w:val="ShortTableText"/>
            </w:pPr>
            <w:r w:rsidRPr="00197C1D">
              <w:t xml:space="preserve">Customer Complaints, </w:t>
            </w:r>
          </w:p>
          <w:p w14:paraId="42EBA2EB" w14:textId="77777777" w:rsidR="00864312" w:rsidRPr="00197C1D" w:rsidRDefault="00864312" w:rsidP="00A27B68">
            <w:pPr>
              <w:pStyle w:val="ShortTableText"/>
            </w:pPr>
            <w:r w:rsidRPr="00197C1D">
              <w:t>Service Issues, Consumer Survey process</w:t>
            </w:r>
          </w:p>
        </w:tc>
        <w:tc>
          <w:tcPr>
            <w:tcW w:w="8363" w:type="dxa"/>
          </w:tcPr>
          <w:p w14:paraId="64D5EB0F" w14:textId="77777777" w:rsidR="00864312" w:rsidRPr="00197C1D" w:rsidRDefault="00864312" w:rsidP="00A27B68">
            <w:pPr>
              <w:pStyle w:val="ShortTableText"/>
            </w:pPr>
            <w:r w:rsidRPr="00197C1D">
              <w:t>A situation that requires investigation, typically with a complex process,</w:t>
            </w:r>
          </w:p>
          <w:p w14:paraId="7DA7888B" w14:textId="77777777" w:rsidR="00864312" w:rsidRPr="00197C1D" w:rsidRDefault="00864312" w:rsidP="00A27B68">
            <w:pPr>
              <w:pStyle w:val="ShortTableText"/>
            </w:pPr>
            <w:r w:rsidRPr="00197C1D">
              <w:t>Dispute between opposing parties, being resolved by a formal or official body or lawsuit,</w:t>
            </w:r>
          </w:p>
          <w:p w14:paraId="1F2E447E" w14:textId="77777777" w:rsidR="00864312" w:rsidRPr="00197C1D" w:rsidRDefault="00864312" w:rsidP="00A27B68">
            <w:pPr>
              <w:pStyle w:val="ShortTableText"/>
            </w:pPr>
            <w:r w:rsidRPr="00197C1D">
              <w:t>Occurrence of a major disorder (requiring investigation)</w:t>
            </w:r>
          </w:p>
        </w:tc>
      </w:tr>
      <w:tr w:rsidR="00864312" w:rsidRPr="00197C1D" w14:paraId="3E7BB8B2" w14:textId="77777777" w:rsidTr="00921C5E">
        <w:tc>
          <w:tcPr>
            <w:tcW w:w="1276" w:type="dxa"/>
            <w:tcBorders>
              <w:bottom w:val="single" w:sz="4" w:space="0" w:color="auto"/>
            </w:tcBorders>
            <w:shd w:val="clear" w:color="auto" w:fill="7F7F7F" w:themeFill="text1" w:themeFillTint="80"/>
          </w:tcPr>
          <w:p w14:paraId="091D40EC" w14:textId="77777777" w:rsidR="00864312" w:rsidRPr="00197C1D" w:rsidRDefault="00864312" w:rsidP="00A27B68">
            <w:pPr>
              <w:pStyle w:val="ShortTableText"/>
            </w:pPr>
            <w:r w:rsidRPr="00197C1D">
              <w:t>Motivators</w:t>
            </w:r>
          </w:p>
        </w:tc>
        <w:tc>
          <w:tcPr>
            <w:tcW w:w="1276" w:type="dxa"/>
            <w:shd w:val="clear" w:color="auto" w:fill="7F7F7F" w:themeFill="text1" w:themeFillTint="80"/>
          </w:tcPr>
          <w:p w14:paraId="42504213" w14:textId="77777777" w:rsidR="00864312" w:rsidRPr="00197C1D" w:rsidRDefault="00864312" w:rsidP="00A27B68">
            <w:pPr>
              <w:pStyle w:val="ShortTableText"/>
            </w:pPr>
          </w:p>
        </w:tc>
        <w:tc>
          <w:tcPr>
            <w:tcW w:w="2835" w:type="dxa"/>
            <w:shd w:val="clear" w:color="auto" w:fill="7F7F7F" w:themeFill="text1" w:themeFillTint="80"/>
          </w:tcPr>
          <w:p w14:paraId="1C03B06A" w14:textId="77777777" w:rsidR="00864312" w:rsidRPr="00197C1D" w:rsidRDefault="00864312" w:rsidP="00A27B68">
            <w:pPr>
              <w:pStyle w:val="ShortTableText"/>
            </w:pPr>
          </w:p>
        </w:tc>
        <w:tc>
          <w:tcPr>
            <w:tcW w:w="8363" w:type="dxa"/>
            <w:shd w:val="clear" w:color="auto" w:fill="7F7F7F" w:themeFill="text1" w:themeFillTint="80"/>
          </w:tcPr>
          <w:p w14:paraId="5493A05B" w14:textId="77777777" w:rsidR="00864312" w:rsidRPr="00197C1D" w:rsidRDefault="00864312" w:rsidP="00A27B68">
            <w:pPr>
              <w:pStyle w:val="ShortTableText"/>
            </w:pPr>
          </w:p>
        </w:tc>
      </w:tr>
      <w:tr w:rsidR="00864312" w:rsidRPr="00197C1D" w14:paraId="33A9191E" w14:textId="77777777" w:rsidTr="00921C5E">
        <w:tc>
          <w:tcPr>
            <w:tcW w:w="1276" w:type="dxa"/>
            <w:shd w:val="clear" w:color="auto" w:fill="FF9999"/>
          </w:tcPr>
          <w:p w14:paraId="2B696540" w14:textId="77777777" w:rsidR="00864312" w:rsidRPr="00197C1D" w:rsidRDefault="00864312" w:rsidP="00A27B68">
            <w:pPr>
              <w:pStyle w:val="ShortTableText"/>
            </w:pPr>
            <w:r w:rsidRPr="00197C1D">
              <w:t>Plans &amp; Measures</w:t>
            </w:r>
          </w:p>
        </w:tc>
        <w:tc>
          <w:tcPr>
            <w:tcW w:w="1276" w:type="dxa"/>
          </w:tcPr>
          <w:p w14:paraId="055E00E6" w14:textId="77777777" w:rsidR="00864312" w:rsidRPr="00197C1D" w:rsidRDefault="00864312" w:rsidP="00A27B68">
            <w:pPr>
              <w:pStyle w:val="ShortTableText"/>
            </w:pPr>
            <w:r w:rsidRPr="00197C1D">
              <w:t xml:space="preserve">Why, </w:t>
            </w:r>
            <w:r w:rsidRPr="00197C1D">
              <w:br/>
              <w:t>What</w:t>
            </w:r>
          </w:p>
        </w:tc>
        <w:tc>
          <w:tcPr>
            <w:tcW w:w="2835" w:type="dxa"/>
          </w:tcPr>
          <w:p w14:paraId="02553753" w14:textId="77777777" w:rsidR="00864312" w:rsidRPr="00197C1D" w:rsidRDefault="00864312" w:rsidP="00A27B68">
            <w:pPr>
              <w:pStyle w:val="ShortTableText"/>
            </w:pPr>
            <w:r w:rsidRPr="00197C1D">
              <w:t>Strategies, Financial Plans, Financial Revenues, Prices, Schedules, KPIs, Market Share, Competitor Share,</w:t>
            </w:r>
          </w:p>
          <w:p w14:paraId="1A380E5F" w14:textId="77777777" w:rsidR="00864312" w:rsidRPr="00197C1D" w:rsidRDefault="00864312" w:rsidP="00A27B68">
            <w:pPr>
              <w:pStyle w:val="ShortTableText"/>
            </w:pPr>
            <w:r w:rsidRPr="00197C1D">
              <w:t>Consumer Survey Results, Compliance Control Measures</w:t>
            </w:r>
          </w:p>
        </w:tc>
        <w:tc>
          <w:tcPr>
            <w:tcW w:w="8363" w:type="dxa"/>
          </w:tcPr>
          <w:p w14:paraId="738C1439" w14:textId="77777777" w:rsidR="00864312" w:rsidRPr="00197C1D" w:rsidRDefault="00864312" w:rsidP="00A27B68">
            <w:pPr>
              <w:pStyle w:val="ShortTableText"/>
            </w:pPr>
            <w:r w:rsidRPr="00197C1D">
              <w:t>Information relating to courses of action created for the accomplishment of a direction,</w:t>
            </w:r>
          </w:p>
          <w:p w14:paraId="5FF0CB03" w14:textId="77777777" w:rsidR="00864312" w:rsidRPr="00197C1D" w:rsidRDefault="00864312" w:rsidP="00A27B68">
            <w:pPr>
              <w:pStyle w:val="ShortTableText"/>
            </w:pPr>
            <w:r w:rsidRPr="00197C1D">
              <w:t>Financial and other objectives, plans, forecasts, measures</w:t>
            </w:r>
          </w:p>
        </w:tc>
      </w:tr>
      <w:tr w:rsidR="00864312" w:rsidRPr="00197C1D" w14:paraId="77E453C3" w14:textId="77777777" w:rsidTr="00921C5E">
        <w:tc>
          <w:tcPr>
            <w:tcW w:w="1276" w:type="dxa"/>
            <w:shd w:val="clear" w:color="auto" w:fill="FF9999"/>
          </w:tcPr>
          <w:p w14:paraId="7935645E" w14:textId="77777777" w:rsidR="00864312" w:rsidRPr="00197C1D" w:rsidRDefault="00864312" w:rsidP="00A27B68">
            <w:pPr>
              <w:pStyle w:val="ShortTableText"/>
            </w:pPr>
            <w:r w:rsidRPr="00197C1D">
              <w:t>Agreements</w:t>
            </w:r>
          </w:p>
        </w:tc>
        <w:tc>
          <w:tcPr>
            <w:tcW w:w="1276" w:type="dxa"/>
          </w:tcPr>
          <w:p w14:paraId="10586D80" w14:textId="77777777" w:rsidR="00864312" w:rsidRPr="00197C1D" w:rsidRDefault="00864312" w:rsidP="00A27B68">
            <w:pPr>
              <w:pStyle w:val="ShortTableText"/>
            </w:pPr>
            <w:r w:rsidRPr="00197C1D">
              <w:t xml:space="preserve">Why, </w:t>
            </w:r>
            <w:r w:rsidRPr="00197C1D">
              <w:br/>
              <w:t>What</w:t>
            </w:r>
          </w:p>
        </w:tc>
        <w:tc>
          <w:tcPr>
            <w:tcW w:w="2835" w:type="dxa"/>
          </w:tcPr>
          <w:p w14:paraId="2B6D8B03" w14:textId="77777777" w:rsidR="00864312" w:rsidRPr="00197C1D" w:rsidRDefault="00864312" w:rsidP="00A27B68">
            <w:pPr>
              <w:pStyle w:val="ShortTableText"/>
            </w:pPr>
            <w:r w:rsidRPr="00197C1D">
              <w:t xml:space="preserve">Contracts, SLAs, Shopping Offers, Bookings, Orders, Purchases </w:t>
            </w:r>
          </w:p>
        </w:tc>
        <w:tc>
          <w:tcPr>
            <w:tcW w:w="8363" w:type="dxa"/>
          </w:tcPr>
          <w:p w14:paraId="247ABED2" w14:textId="77777777" w:rsidR="00864312" w:rsidRPr="00197C1D" w:rsidRDefault="00864312" w:rsidP="00A27B68">
            <w:pPr>
              <w:pStyle w:val="ShortTableText"/>
            </w:pPr>
            <w:r w:rsidRPr="00197C1D">
              <w:t>Information relating to the implicit or explicit agreements that describe the terms and conditions relating to a mutual understanding between parties or between parties and society that arise as a result of the existence of a control</w:t>
            </w:r>
          </w:p>
          <w:p w14:paraId="13F731C5" w14:textId="77777777" w:rsidR="00864312" w:rsidRPr="00197C1D" w:rsidRDefault="00864312" w:rsidP="00A27B68">
            <w:pPr>
              <w:pStyle w:val="ShortTableText"/>
            </w:pPr>
            <w:r w:rsidRPr="00197C1D">
              <w:t xml:space="preserve">An agreement can represent information about contracts (binding agreements), agreements or other arrangements which the company has with partners, suppliers, government agencies and customers.            </w:t>
            </w:r>
          </w:p>
          <w:p w14:paraId="0D3CFDE1" w14:textId="77777777" w:rsidR="00864312" w:rsidRPr="00197C1D" w:rsidRDefault="00864312" w:rsidP="00A27B68">
            <w:pPr>
              <w:pStyle w:val="ShortTableText"/>
            </w:pPr>
            <w:r w:rsidRPr="00197C1D">
              <w:t>This information may or may not include the actual legal documents such as MOUs, tenders etc. as they may be legal privilege documents.</w:t>
            </w:r>
          </w:p>
        </w:tc>
      </w:tr>
      <w:tr w:rsidR="00864312" w:rsidRPr="00197C1D" w14:paraId="17A55091" w14:textId="77777777" w:rsidTr="00921C5E">
        <w:tc>
          <w:tcPr>
            <w:tcW w:w="1276" w:type="dxa"/>
            <w:shd w:val="clear" w:color="auto" w:fill="FF9999"/>
          </w:tcPr>
          <w:p w14:paraId="0D6E546F" w14:textId="77777777" w:rsidR="00864312" w:rsidRPr="00197C1D" w:rsidRDefault="00864312" w:rsidP="00A27B68">
            <w:pPr>
              <w:pStyle w:val="ShortTableText"/>
            </w:pPr>
            <w:r w:rsidRPr="00197C1D">
              <w:t>Controls</w:t>
            </w:r>
          </w:p>
        </w:tc>
        <w:tc>
          <w:tcPr>
            <w:tcW w:w="1276" w:type="dxa"/>
          </w:tcPr>
          <w:p w14:paraId="5CA9CBB6" w14:textId="77777777" w:rsidR="00864312" w:rsidRPr="00197C1D" w:rsidRDefault="00864312" w:rsidP="00A27B68">
            <w:pPr>
              <w:pStyle w:val="ShortTableText"/>
            </w:pPr>
            <w:r w:rsidRPr="00197C1D">
              <w:t xml:space="preserve">Why, </w:t>
            </w:r>
            <w:r w:rsidRPr="00197C1D">
              <w:br/>
              <w:t>What</w:t>
            </w:r>
          </w:p>
        </w:tc>
        <w:tc>
          <w:tcPr>
            <w:tcW w:w="2835" w:type="dxa"/>
          </w:tcPr>
          <w:p w14:paraId="78F8F774" w14:textId="77777777" w:rsidR="00864312" w:rsidRPr="00197C1D" w:rsidRDefault="00864312" w:rsidP="00A27B68">
            <w:pPr>
              <w:pStyle w:val="ShortTableText"/>
            </w:pPr>
            <w:r w:rsidRPr="00197C1D">
              <w:t>Security, Audit,  Risk, Compliance controls</w:t>
            </w:r>
          </w:p>
        </w:tc>
        <w:tc>
          <w:tcPr>
            <w:tcW w:w="8363" w:type="dxa"/>
          </w:tcPr>
          <w:p w14:paraId="023A2464" w14:textId="77777777" w:rsidR="00864312" w:rsidRPr="00197C1D" w:rsidRDefault="00864312" w:rsidP="00A27B68">
            <w:pPr>
              <w:pStyle w:val="ShortTableText"/>
            </w:pPr>
            <w:r w:rsidRPr="00197C1D">
              <w:t>The information that describes or documents the constraints on activities within the enterprise. Essentially the rules or policies that provide the basis for management or governance of the enterprise,</w:t>
            </w:r>
          </w:p>
          <w:p w14:paraId="0B92BE90" w14:textId="77777777" w:rsidR="00864312" w:rsidRPr="00197C1D" w:rsidRDefault="00864312" w:rsidP="00A27B68">
            <w:pPr>
              <w:pStyle w:val="ShortTableText"/>
            </w:pPr>
            <w:r w:rsidRPr="00197C1D">
              <w:t>Controls may relate to legal constraints or company rules</w:t>
            </w:r>
          </w:p>
        </w:tc>
      </w:tr>
    </w:tbl>
    <w:p w14:paraId="3C108244" w14:textId="77777777" w:rsidR="00864312" w:rsidRPr="00B72896" w:rsidRDefault="00864312" w:rsidP="008E14A3">
      <w:pPr>
        <w:rPr>
          <w:lang w:eastAsia="en-US"/>
        </w:rPr>
      </w:pPr>
    </w:p>
    <w:p w14:paraId="60622CC0" w14:textId="77777777" w:rsidR="00864312" w:rsidRPr="00B72896" w:rsidRDefault="00864312" w:rsidP="008E14A3">
      <w:pPr>
        <w:rPr>
          <w:rStyle w:val="Emphasis"/>
          <w:color w:val="auto"/>
        </w:rPr>
      </w:pPr>
    </w:p>
    <w:p w14:paraId="315BB331" w14:textId="77777777" w:rsidR="00864312" w:rsidRPr="00B72896" w:rsidRDefault="00864312" w:rsidP="008E14A3">
      <w:pPr>
        <w:rPr>
          <w:rFonts w:eastAsia="Calibri"/>
          <w:color w:val="4F81BD"/>
          <w:sz w:val="26"/>
          <w:szCs w:val="26"/>
          <w:lang w:eastAsia="en-US"/>
        </w:rPr>
        <w:sectPr w:rsidR="00864312" w:rsidRPr="00B72896" w:rsidSect="00577047">
          <w:pgSz w:w="16839" w:h="11907" w:orient="landscape" w:code="9"/>
          <w:pgMar w:top="1701" w:right="1440" w:bottom="1134" w:left="1712" w:header="709" w:footer="709" w:gutter="0"/>
          <w:cols w:space="708"/>
          <w:docGrid w:linePitch="360"/>
        </w:sectPr>
      </w:pPr>
      <w:r w:rsidRPr="00B72896">
        <w:br w:type="page"/>
      </w:r>
    </w:p>
    <w:p w14:paraId="25F638CB" w14:textId="77777777" w:rsidR="00864312" w:rsidRPr="00B72896" w:rsidRDefault="00F66643" w:rsidP="008E14A3">
      <w:pPr>
        <w:pStyle w:val="Heading2"/>
      </w:pPr>
      <w:bookmarkStart w:id="106" w:name="_Ref436125"/>
      <w:bookmarkStart w:id="107" w:name="_Ref436132"/>
      <w:bookmarkStart w:id="108" w:name="_Toc33171741"/>
      <w:r>
        <w:t>Annex B</w:t>
      </w:r>
      <w:r w:rsidR="00864312" w:rsidRPr="00B72896">
        <w:t>: Identifier Attributes of Generic ABIEs</w:t>
      </w:r>
      <w:bookmarkEnd w:id="106"/>
      <w:bookmarkEnd w:id="107"/>
      <w:bookmarkEnd w:id="108"/>
    </w:p>
    <w:p w14:paraId="71ED7CFD" w14:textId="77777777" w:rsidR="00864312" w:rsidRPr="00B72896" w:rsidRDefault="00864312" w:rsidP="008E14A3">
      <w:r w:rsidRPr="00B72896">
        <w:t>Section 3.1 has introduced the concept of normalization, and listed “Generic, coarse-grain ABIEs derived from high-level concepts” as a possible exception, under certain circumstances.</w:t>
      </w:r>
    </w:p>
    <w:p w14:paraId="3EE0ED6C" w14:textId="77777777" w:rsidR="00864312" w:rsidRPr="00B72896" w:rsidRDefault="00864312" w:rsidP="008E14A3">
      <w:r w:rsidRPr="00B72896">
        <w:t xml:space="preserve">Earlier versions of AIDM guidelines had advocated broad use of “coarse-grain” ABIEs, </w:t>
      </w:r>
      <w:r w:rsidR="00F66643" w:rsidRPr="00B72896">
        <w:t>and then</w:t>
      </w:r>
      <w:r w:rsidRPr="00B72896">
        <w:t xml:space="preserve"> the question of “identifier attributes” for these ABIEs had been important. With the current version advocating fine-grain as the default, this question only arises in exception </w:t>
      </w:r>
      <w:r w:rsidR="00F66643" w:rsidRPr="00B72896">
        <w:t>cases;</w:t>
      </w:r>
      <w:r w:rsidRPr="00B72896">
        <w:t xml:space="preserve"> hence this section has now been moved into the annexes. While such exception cases should be analyzed on a case-by-case basis, the appendix may still provide relevant considerations.</w:t>
      </w:r>
    </w:p>
    <w:p w14:paraId="56011748" w14:textId="77777777" w:rsidR="00864312" w:rsidRPr="00B72896" w:rsidRDefault="00864312" w:rsidP="008E14A3">
      <w:pPr>
        <w:rPr>
          <w:rFonts w:eastAsia="Calibri"/>
          <w:lang w:eastAsia="en-US"/>
        </w:rPr>
      </w:pPr>
      <w:r w:rsidRPr="00B72896">
        <w:rPr>
          <w:rFonts w:eastAsia="Calibri"/>
          <w:lang w:eastAsia="en-US"/>
        </w:rPr>
        <w:t>Generic ABIEs / “Components” that conceptually have a number of sub-types (e.g. one could have modeled Airport Infrastructure as a generic ABIE grouping the sub-types Terminal, Satellite, Pier, Boarding Gate, Baggage Claim, etc.) may be defined in addition to and have associations with their sub-type ABIEs, or may be the “merger” of all their sub-types. In both cases, they may raise the question how to identify their instances.</w:t>
      </w:r>
    </w:p>
    <w:p w14:paraId="02E71733" w14:textId="77777777" w:rsidR="00864312" w:rsidRPr="00B72896" w:rsidRDefault="00864312" w:rsidP="008E14A3">
      <w:pPr>
        <w:rPr>
          <w:rFonts w:eastAsia="Calibri"/>
          <w:lang w:eastAsia="en-US"/>
        </w:rPr>
      </w:pPr>
      <w:r w:rsidRPr="00B72896">
        <w:rPr>
          <w:rFonts w:eastAsia="Calibri"/>
          <w:lang w:eastAsia="en-US"/>
        </w:rPr>
        <w:t>To this end, we firstly need indicators telling us what sub-type the instance is of. The standard solution to this will be to include 2 attributes (BBIEs) :</w:t>
      </w:r>
    </w:p>
    <w:p w14:paraId="7671C489" w14:textId="77777777" w:rsidR="00864312" w:rsidRPr="00B72896" w:rsidRDefault="00864312" w:rsidP="008E14A3">
      <w:pPr>
        <w:pStyle w:val="ListParagraph"/>
        <w:numPr>
          <w:ilvl w:val="0"/>
          <w:numId w:val="36"/>
        </w:numPr>
        <w:rPr>
          <w:lang w:eastAsia="en-US"/>
        </w:rPr>
      </w:pPr>
      <w:r w:rsidRPr="00B72896">
        <w:rPr>
          <w:lang w:eastAsia="en-US"/>
        </w:rPr>
        <w:t>“component name” Type Code : of data type (BDT) Component Type Code, with an Enumeration holding the valid subtypes</w:t>
      </w:r>
      <w:r w:rsidR="00C95435">
        <w:rPr>
          <w:lang w:eastAsia="en-US"/>
        </w:rPr>
        <w:t>,</w:t>
      </w:r>
    </w:p>
    <w:p w14:paraId="058DA0C7" w14:textId="77777777" w:rsidR="00864312" w:rsidRPr="00B72896" w:rsidRDefault="00864312" w:rsidP="008E14A3">
      <w:pPr>
        <w:pStyle w:val="ListParagraph"/>
        <w:numPr>
          <w:ilvl w:val="0"/>
          <w:numId w:val="41"/>
        </w:numPr>
        <w:rPr>
          <w:rFonts w:eastAsia="Calibri"/>
          <w:lang w:eastAsia="en-US"/>
        </w:rPr>
      </w:pPr>
      <w:r w:rsidRPr="00B72896">
        <w:rPr>
          <w:rFonts w:eastAsia="Calibri"/>
          <w:lang w:eastAsia="en-US"/>
        </w:rPr>
        <w:t>“component name” Usage Code : of data type (BDT) Component Usage Code, with an Enumeration holding the valid sub-subtypes.</w:t>
      </w:r>
    </w:p>
    <w:p w14:paraId="255DB727" w14:textId="77777777" w:rsidR="00864312" w:rsidRPr="00B72896" w:rsidRDefault="00864312" w:rsidP="008E14A3">
      <w:pPr>
        <w:rPr>
          <w:rFonts w:eastAsia="Calibri"/>
          <w:lang w:eastAsia="en-US"/>
        </w:rPr>
      </w:pPr>
      <w:r w:rsidRPr="00B72896">
        <w:rPr>
          <w:rFonts w:eastAsia="Calibri"/>
          <w:lang w:eastAsia="en-US"/>
        </w:rPr>
        <w:t>The identifier</w:t>
      </w:r>
      <w:r w:rsidRPr="00B72896">
        <w:rPr>
          <w:rFonts w:eastAsia="Calibri"/>
          <w:sz w:val="12"/>
          <w:szCs w:val="12"/>
          <w:lang w:eastAsia="en-US"/>
        </w:rPr>
        <w:t xml:space="preserve"> </w:t>
      </w:r>
      <w:r w:rsidRPr="00B72896">
        <w:rPr>
          <w:rFonts w:eastAsia="Calibri"/>
          <w:lang w:eastAsia="en-US"/>
        </w:rPr>
        <w:t>/</w:t>
      </w:r>
      <w:r w:rsidRPr="00B72896">
        <w:rPr>
          <w:rFonts w:eastAsia="Calibri"/>
          <w:sz w:val="12"/>
          <w:szCs w:val="12"/>
          <w:lang w:eastAsia="en-US"/>
        </w:rPr>
        <w:t xml:space="preserve"> </w:t>
      </w:r>
      <w:r w:rsidRPr="00B72896">
        <w:rPr>
          <w:rFonts w:eastAsia="Calibri"/>
          <w:lang w:eastAsia="en-US"/>
        </w:rPr>
        <w:t>primary key of the generic component can now include these two BBIEs, complemented by the union of whatever BBIEs identify each of the subtypes. An unpleasant aspect of this approach is obviously that it can involve a large number of BBIEs making up the identifier.</w:t>
      </w:r>
    </w:p>
    <w:p w14:paraId="17482A3D" w14:textId="77777777" w:rsidR="00864312" w:rsidRPr="00B72896" w:rsidRDefault="00F66643" w:rsidP="008E14A3">
      <w:pPr>
        <w:rPr>
          <w:rFonts w:eastAsia="Calibri"/>
          <w:lang w:eastAsia="en-US"/>
        </w:rPr>
      </w:pPr>
      <w:r>
        <w:rPr>
          <w:rFonts w:eastAsia="Calibri"/>
          <w:lang w:eastAsia="en-US"/>
        </w:rPr>
        <w:t>Please note that</w:t>
      </w:r>
      <w:r w:rsidR="00864312" w:rsidRPr="00B72896">
        <w:rPr>
          <w:rFonts w:eastAsia="Calibri"/>
          <w:lang w:eastAsia="en-US"/>
        </w:rPr>
        <w:t>:</w:t>
      </w:r>
    </w:p>
    <w:p w14:paraId="46891C2F" w14:textId="77777777" w:rsidR="00864312" w:rsidRPr="00B72896" w:rsidRDefault="00864312" w:rsidP="008E14A3">
      <w:pPr>
        <w:pStyle w:val="ListParagraph"/>
        <w:numPr>
          <w:ilvl w:val="0"/>
          <w:numId w:val="41"/>
        </w:numPr>
        <w:rPr>
          <w:rFonts w:eastAsia="Calibri"/>
          <w:lang w:eastAsia="en-US"/>
        </w:rPr>
      </w:pPr>
      <w:r w:rsidRPr="00B72896">
        <w:rPr>
          <w:rFonts w:eastAsia="Calibri"/>
          <w:lang w:eastAsia="en-US"/>
        </w:rPr>
        <w:t>We cannot simply make up a generated key for these generic components – as one typically would within the IT system of one company – because the organization receiving a message with such a key would not know what it means and how to relate other data to it,</w:t>
      </w:r>
    </w:p>
    <w:p w14:paraId="150B0F7E" w14:textId="77777777" w:rsidR="00864312" w:rsidRPr="00B72896" w:rsidRDefault="00864312" w:rsidP="008E14A3">
      <w:pPr>
        <w:pStyle w:val="ListParagraph"/>
        <w:numPr>
          <w:ilvl w:val="0"/>
          <w:numId w:val="41"/>
        </w:numPr>
        <w:rPr>
          <w:rFonts w:eastAsia="Calibri"/>
          <w:lang w:eastAsia="en-US"/>
        </w:rPr>
      </w:pPr>
      <w:r w:rsidRPr="00B72896">
        <w:rPr>
          <w:rFonts w:eastAsia="Calibri"/>
          <w:lang w:eastAsia="en-US"/>
        </w:rPr>
        <w:t>We may have cases with generic component ABIEs used to hold common attributes, yet having subtype ABIEs underneath them (to be confirmed, will require specialization associations different from UN/CEFACT ASBIEs). This allows for subtype ABIEs to inherit attributes from the generic components, while the generic components as such might never be included in a message. They would not represent a comprehensive business entity, and would not require a way to identify instances, hence not need the above Type and Usage attributes.</w:t>
      </w:r>
    </w:p>
    <w:p w14:paraId="645E1523" w14:textId="77777777" w:rsidR="00864312" w:rsidRPr="00B72896" w:rsidRDefault="00F66643" w:rsidP="008E14A3">
      <w:pPr>
        <w:pStyle w:val="Heading2"/>
      </w:pPr>
      <w:bookmarkStart w:id="109" w:name="_Toc33171742"/>
      <w:r>
        <w:t>Annex C</w:t>
      </w:r>
      <w:r w:rsidR="00864312" w:rsidRPr="00B72896">
        <w:t>: Third Party Standards</w:t>
      </w:r>
      <w:bookmarkEnd w:id="109"/>
    </w:p>
    <w:p w14:paraId="085DBAAE" w14:textId="77777777" w:rsidR="00864312" w:rsidRPr="00B72896" w:rsidRDefault="00864312" w:rsidP="008E14A3">
      <w:pPr>
        <w:pStyle w:val="ListParagraph"/>
        <w:numPr>
          <w:ilvl w:val="0"/>
          <w:numId w:val="29"/>
        </w:numPr>
      </w:pPr>
      <w:r w:rsidRPr="00B72896">
        <w:t>ISO 11179 - Metadata Registry (MDR) standard</w:t>
      </w:r>
    </w:p>
    <w:p w14:paraId="0ECF6C52" w14:textId="77777777" w:rsidR="00864312" w:rsidRPr="00B72896" w:rsidRDefault="00864312" w:rsidP="008E14A3">
      <w:pPr>
        <w:pStyle w:val="ListParagraph"/>
        <w:numPr>
          <w:ilvl w:val="0"/>
          <w:numId w:val="29"/>
        </w:numPr>
      </w:pPr>
      <w:r w:rsidRPr="00B72896">
        <w:t>UNCEFACT TechnicalSpecs - Core Components Technical Specification -V3_0.pdf</w:t>
      </w:r>
    </w:p>
    <w:p w14:paraId="467B47BA" w14:textId="77777777" w:rsidR="00864312" w:rsidRPr="00B72896" w:rsidRDefault="00864312" w:rsidP="008E14A3">
      <w:pPr>
        <w:pStyle w:val="ListParagraph"/>
        <w:numPr>
          <w:ilvl w:val="0"/>
          <w:numId w:val="29"/>
        </w:numPr>
      </w:pPr>
      <w:r w:rsidRPr="00B72896">
        <w:t>UNCEFACT TechnicalSpecs - UML Profile for Core Components Technical Specification V3_0.pdf</w:t>
      </w:r>
    </w:p>
    <w:p w14:paraId="027B7E6B" w14:textId="77777777" w:rsidR="00864312" w:rsidRPr="00B72896" w:rsidRDefault="00864312" w:rsidP="008E14A3">
      <w:pPr>
        <w:pStyle w:val="ListParagraph"/>
        <w:numPr>
          <w:ilvl w:val="0"/>
          <w:numId w:val="29"/>
        </w:numPr>
      </w:pPr>
      <w:r w:rsidRPr="00B72896">
        <w:t>UNCEFACT TechnicalSpecs - Core Components Data Type Catalogue V3_1.pdf</w:t>
      </w:r>
    </w:p>
    <w:p w14:paraId="56AD8C29" w14:textId="77777777" w:rsidR="00864312" w:rsidRPr="00B72896" w:rsidRDefault="00864312" w:rsidP="008E14A3">
      <w:pPr>
        <w:pStyle w:val="ListParagraph"/>
        <w:numPr>
          <w:ilvl w:val="0"/>
          <w:numId w:val="29"/>
        </w:numPr>
      </w:pPr>
      <w:r w:rsidRPr="00B72896">
        <w:t>UNCEFACT Standards-Library - CCL13B_28JAN14.xls</w:t>
      </w:r>
    </w:p>
    <w:p w14:paraId="5AE6F110" w14:textId="77777777" w:rsidR="00864312" w:rsidRPr="00B72896" w:rsidRDefault="00F66643" w:rsidP="008E14A3">
      <w:r>
        <w:t>Note</w:t>
      </w:r>
      <w:r w:rsidR="00864312" w:rsidRPr="00B72896">
        <w:t>: The above third party standards can be looked up for reference and additional details. Their relevant parts – especially of UN/CEFACT Core Components standards – have been included in the present guidelines, with the aim of making this document self-sufficient, not requiring readers to also look up third party standards. The only document a modelers may have to look up is the 5th item, holding the library of existing BIEs and BDTs.</w:t>
      </w:r>
    </w:p>
    <w:p w14:paraId="68BAE06E" w14:textId="77777777" w:rsidR="00A27B68" w:rsidRDefault="00A27B68">
      <w:pPr>
        <w:spacing w:before="0" w:after="0"/>
        <w:jc w:val="left"/>
        <w:rPr>
          <w:rFonts w:eastAsia="Calibri"/>
          <w:color w:val="4F81BD"/>
          <w:sz w:val="26"/>
          <w:szCs w:val="26"/>
          <w:lang w:val="en-GB" w:eastAsia="en-US"/>
        </w:rPr>
      </w:pPr>
      <w:r>
        <w:br w:type="page"/>
      </w:r>
    </w:p>
    <w:p w14:paraId="6440D232" w14:textId="77777777" w:rsidR="00FB22E1" w:rsidRDefault="00FB22E1" w:rsidP="008E14A3">
      <w:pPr>
        <w:pStyle w:val="Heading2"/>
      </w:pPr>
      <w:bookmarkStart w:id="110" w:name="_Ref351976"/>
      <w:bookmarkStart w:id="111" w:name="_Toc33171743"/>
      <w:r>
        <w:t>Annex D: AIDM Meta-Model</w:t>
      </w:r>
      <w:bookmarkEnd w:id="110"/>
      <w:bookmarkEnd w:id="111"/>
    </w:p>
    <w:p w14:paraId="25CCBA22" w14:textId="77777777" w:rsidR="006E066A" w:rsidRDefault="008D236E" w:rsidP="008D236E">
      <w:pPr>
        <w:keepNext/>
        <w:ind w:left="-284"/>
        <w:jc w:val="center"/>
        <w:rPr>
          <w:noProof/>
          <w:lang w:eastAsia="en-US"/>
        </w:rPr>
      </w:pPr>
      <w:r>
        <w:rPr>
          <w:noProof/>
          <w:lang w:eastAsia="en-US"/>
        </w:rPr>
        <w:drawing>
          <wp:inline distT="0" distB="0" distL="0" distR="0" wp14:anchorId="34D21760" wp14:editId="7AD78102">
            <wp:extent cx="6253613" cy="835343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2507" t="2498" r="2507" b="2684"/>
                    <a:stretch/>
                  </pic:blipFill>
                  <pic:spPr bwMode="auto">
                    <a:xfrm>
                      <a:off x="0" y="0"/>
                      <a:ext cx="6258327" cy="8359729"/>
                    </a:xfrm>
                    <a:prstGeom prst="rect">
                      <a:avLst/>
                    </a:prstGeom>
                    <a:ln>
                      <a:noFill/>
                    </a:ln>
                    <a:extLst>
                      <a:ext uri="{53640926-AAD7-44D8-BBD7-CCE9431645EC}">
                        <a14:shadowObscured xmlns:a14="http://schemas.microsoft.com/office/drawing/2010/main"/>
                      </a:ext>
                    </a:extLst>
                  </pic:spPr>
                </pic:pic>
              </a:graphicData>
            </a:graphic>
          </wp:inline>
        </w:drawing>
      </w:r>
    </w:p>
    <w:p w14:paraId="3A0D6865" w14:textId="77777777" w:rsidR="00FB22E1" w:rsidRDefault="006E066A" w:rsidP="00FB22E1">
      <w:pPr>
        <w:keepNext/>
        <w:jc w:val="center"/>
      </w:pPr>
      <w:r>
        <w:rPr>
          <w:noProof/>
          <w:lang w:eastAsia="en-US"/>
        </w:rPr>
        <w:t xml:space="preserve"> </w:t>
      </w:r>
      <w:r w:rsidR="001514B1">
        <w:rPr>
          <w:noProof/>
          <w:lang w:eastAsia="en-US"/>
        </w:rPr>
        <w:t xml:space="preserve"> </w:t>
      </w:r>
    </w:p>
    <w:p w14:paraId="2F6AAD74" w14:textId="4EB65E42" w:rsidR="00FB22E1" w:rsidRPr="00FB22E1" w:rsidRDefault="00FB22E1" w:rsidP="00DB7601">
      <w:pPr>
        <w:pStyle w:val="Caption"/>
        <w:rPr>
          <w:lang w:val="en-GB"/>
        </w:rPr>
      </w:pPr>
      <w:r>
        <w:t xml:space="preserve">Figure </w:t>
      </w:r>
      <w:r w:rsidR="008F312F">
        <w:rPr>
          <w:noProof/>
        </w:rPr>
        <w:fldChar w:fldCharType="begin"/>
      </w:r>
      <w:r w:rsidR="008F312F">
        <w:rPr>
          <w:noProof/>
        </w:rPr>
        <w:instrText xml:space="preserve"> SEQ Figure \* ARABIC </w:instrText>
      </w:r>
      <w:r w:rsidR="008F312F">
        <w:rPr>
          <w:noProof/>
        </w:rPr>
        <w:fldChar w:fldCharType="separate"/>
      </w:r>
      <w:r w:rsidR="00417C05">
        <w:rPr>
          <w:noProof/>
        </w:rPr>
        <w:t>27</w:t>
      </w:r>
      <w:r w:rsidR="008F312F">
        <w:rPr>
          <w:noProof/>
        </w:rPr>
        <w:fldChar w:fldCharType="end"/>
      </w:r>
      <w:r w:rsidR="001514B1">
        <w:t xml:space="preserve"> -</w:t>
      </w:r>
      <w:r>
        <w:t xml:space="preserve"> AIDM Meta-Model Consolidated Diagram</w:t>
      </w:r>
    </w:p>
    <w:p w14:paraId="2A8D0EE9" w14:textId="77777777" w:rsidR="00864312" w:rsidRPr="00B72896" w:rsidRDefault="00FB22E1" w:rsidP="008E14A3">
      <w:pPr>
        <w:pStyle w:val="Heading2"/>
      </w:pPr>
      <w:bookmarkStart w:id="112" w:name="_Toc33171744"/>
      <w:r>
        <w:t>Annex E</w:t>
      </w:r>
      <w:r w:rsidR="00864312" w:rsidRPr="00B72896">
        <w:t>: Glossary of this document</w:t>
      </w:r>
      <w:bookmarkEnd w:id="112"/>
    </w:p>
    <w:p w14:paraId="0081DD56" w14:textId="33392D02" w:rsidR="002C0FA1" w:rsidRDefault="002C0FA1" w:rsidP="00DB7601">
      <w:pPr>
        <w:pStyle w:val="Caption"/>
      </w:pPr>
      <w:r>
        <w:t xml:space="preserve">Table </w:t>
      </w:r>
      <w:r w:rsidR="008F312F">
        <w:rPr>
          <w:noProof/>
        </w:rPr>
        <w:fldChar w:fldCharType="begin"/>
      </w:r>
      <w:r w:rsidR="008F312F">
        <w:rPr>
          <w:noProof/>
        </w:rPr>
        <w:instrText xml:space="preserve"> SEQ Table \* ARABIC </w:instrText>
      </w:r>
      <w:r w:rsidR="008F312F">
        <w:rPr>
          <w:noProof/>
        </w:rPr>
        <w:fldChar w:fldCharType="separate"/>
      </w:r>
      <w:r w:rsidR="00417C05">
        <w:rPr>
          <w:noProof/>
        </w:rPr>
        <w:t>18</w:t>
      </w:r>
      <w:r w:rsidR="008F312F">
        <w:rPr>
          <w:noProof/>
        </w:rPr>
        <w:fldChar w:fldCharType="end"/>
      </w:r>
      <w:r>
        <w:t xml:space="preserve"> - Terms</w:t>
      </w:r>
      <w:r>
        <w:rPr>
          <w:noProof/>
        </w:rPr>
        <w:t xml:space="preserve"> Used in this Document</w:t>
      </w:r>
    </w:p>
    <w:tbl>
      <w:tblPr>
        <w:tblStyle w:val="MediumShading1-Accent1"/>
        <w:tblW w:w="0" w:type="auto"/>
        <w:tblLook w:val="04A0" w:firstRow="1" w:lastRow="0" w:firstColumn="1" w:lastColumn="0" w:noHBand="0" w:noVBand="1"/>
      </w:tblPr>
      <w:tblGrid>
        <w:gridCol w:w="2518"/>
        <w:gridCol w:w="6338"/>
      </w:tblGrid>
      <w:tr w:rsidR="00864312" w:rsidRPr="00A27B68" w14:paraId="2CEF533B" w14:textId="77777777" w:rsidTr="00921C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114D3CF" w14:textId="77777777" w:rsidR="00864312" w:rsidRPr="00A27B68" w:rsidRDefault="00864312" w:rsidP="00A27B68">
            <w:pPr>
              <w:pStyle w:val="ShortTableText"/>
              <w:rPr>
                <w:rStyle w:val="Emphasis"/>
                <w:i w:val="0"/>
                <w:iCs w:val="0"/>
                <w:color w:val="FFFFFF"/>
                <w:sz w:val="20"/>
                <w:szCs w:val="20"/>
              </w:rPr>
            </w:pPr>
            <w:r w:rsidRPr="00A27B68">
              <w:rPr>
                <w:rStyle w:val="Emphasis"/>
                <w:i w:val="0"/>
                <w:iCs w:val="0"/>
                <w:color w:val="FFFFFF"/>
                <w:sz w:val="20"/>
                <w:szCs w:val="20"/>
              </w:rPr>
              <w:t>Term</w:t>
            </w:r>
          </w:p>
        </w:tc>
        <w:tc>
          <w:tcPr>
            <w:tcW w:w="6338" w:type="dxa"/>
          </w:tcPr>
          <w:p w14:paraId="670E5C14" w14:textId="77777777" w:rsidR="00864312" w:rsidRPr="00A27B68" w:rsidRDefault="00864312" w:rsidP="00A27B68">
            <w:pPr>
              <w:pStyle w:val="ShortTableText"/>
              <w:cnfStyle w:val="100000000000" w:firstRow="1" w:lastRow="0" w:firstColumn="0" w:lastColumn="0" w:oddVBand="0" w:evenVBand="0" w:oddHBand="0" w:evenHBand="0" w:firstRowFirstColumn="0" w:firstRowLastColumn="0" w:lastRowFirstColumn="0" w:lastRowLastColumn="0"/>
              <w:rPr>
                <w:rStyle w:val="Emphasis"/>
                <w:i w:val="0"/>
                <w:iCs w:val="0"/>
                <w:color w:val="FFFFFF"/>
                <w:sz w:val="20"/>
                <w:szCs w:val="20"/>
              </w:rPr>
            </w:pPr>
            <w:r w:rsidRPr="00A27B68">
              <w:rPr>
                <w:rStyle w:val="Emphasis"/>
                <w:i w:val="0"/>
                <w:iCs w:val="0"/>
                <w:color w:val="FFFFFF"/>
                <w:sz w:val="20"/>
                <w:szCs w:val="20"/>
              </w:rPr>
              <w:t>Description</w:t>
            </w:r>
          </w:p>
        </w:tc>
      </w:tr>
      <w:tr w:rsidR="00864312" w:rsidRPr="00A27B68" w14:paraId="54A5867A"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7458C610" w14:textId="77777777" w:rsidR="00864312" w:rsidRPr="00A27B68" w:rsidRDefault="00864312" w:rsidP="00A27B68">
            <w:pPr>
              <w:pStyle w:val="ShortTableText"/>
            </w:pPr>
            <w:r w:rsidRPr="00A27B68">
              <w:t>Acronym</w:t>
            </w:r>
          </w:p>
        </w:tc>
        <w:tc>
          <w:tcPr>
            <w:tcW w:w="6338" w:type="dxa"/>
          </w:tcPr>
          <w:p w14:paraId="0CB34688"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An initialism formed from the initial letters of other words and often pronounced as a word (e.g. ICAO, ISO).</w:t>
            </w:r>
          </w:p>
        </w:tc>
      </w:tr>
      <w:tr w:rsidR="00864312" w:rsidRPr="00A27B68" w14:paraId="623E63D2"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6D24E390" w14:textId="77777777" w:rsidR="00864312" w:rsidRPr="00A27B68" w:rsidRDefault="00864312" w:rsidP="00A27B68">
            <w:pPr>
              <w:pStyle w:val="ShortTableText"/>
            </w:pPr>
            <w:r w:rsidRPr="00A27B68">
              <w:t>ABIE</w:t>
            </w:r>
          </w:p>
        </w:tc>
        <w:tc>
          <w:tcPr>
            <w:tcW w:w="6338" w:type="dxa"/>
          </w:tcPr>
          <w:p w14:paraId="3B3B0512"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Aggregated Business Information Entity *</w:t>
            </w:r>
          </w:p>
        </w:tc>
      </w:tr>
      <w:tr w:rsidR="00864312" w:rsidRPr="00A27B68" w14:paraId="18EEC7EF"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0E8858CB" w14:textId="77777777" w:rsidR="00864312" w:rsidRPr="00A27B68" w:rsidRDefault="00864312" w:rsidP="00A27B68">
            <w:pPr>
              <w:pStyle w:val="ShortTableText"/>
            </w:pPr>
            <w:r w:rsidRPr="00A27B68">
              <w:t>ASBIE</w:t>
            </w:r>
          </w:p>
        </w:tc>
        <w:tc>
          <w:tcPr>
            <w:tcW w:w="6338" w:type="dxa"/>
          </w:tcPr>
          <w:p w14:paraId="1FC30DA2"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Association Business Information Entity *</w:t>
            </w:r>
          </w:p>
        </w:tc>
      </w:tr>
      <w:tr w:rsidR="00864312" w:rsidRPr="00A27B68" w14:paraId="18268401"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B78EBA0" w14:textId="77777777" w:rsidR="00864312" w:rsidRPr="00A27B68" w:rsidRDefault="00864312" w:rsidP="00A27B68">
            <w:pPr>
              <w:pStyle w:val="ShortTableText"/>
            </w:pPr>
            <w:r w:rsidRPr="00A27B68">
              <w:t>BBIE</w:t>
            </w:r>
          </w:p>
        </w:tc>
        <w:tc>
          <w:tcPr>
            <w:tcW w:w="6338" w:type="dxa"/>
          </w:tcPr>
          <w:p w14:paraId="08F41DC3"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Basic Business Information Entities *</w:t>
            </w:r>
          </w:p>
        </w:tc>
      </w:tr>
      <w:tr w:rsidR="00864312" w:rsidRPr="00A27B68" w14:paraId="5EC535EC"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8A2DCC1" w14:textId="77777777" w:rsidR="00864312" w:rsidRPr="00A27B68" w:rsidRDefault="00864312" w:rsidP="00A27B68">
            <w:pPr>
              <w:pStyle w:val="ShortTableText"/>
            </w:pPr>
            <w:r w:rsidRPr="00A27B68">
              <w:t>BDT</w:t>
            </w:r>
          </w:p>
        </w:tc>
        <w:tc>
          <w:tcPr>
            <w:tcW w:w="6338" w:type="dxa"/>
          </w:tcPr>
          <w:p w14:paraId="3AFB890B"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Business Data Type *</w:t>
            </w:r>
          </w:p>
        </w:tc>
      </w:tr>
      <w:tr w:rsidR="00864312" w:rsidRPr="00A27B68" w14:paraId="01DE6B6F"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EB29126" w14:textId="77777777" w:rsidR="00864312" w:rsidRPr="00A27B68" w:rsidRDefault="00864312" w:rsidP="00A27B68">
            <w:pPr>
              <w:pStyle w:val="ShortTableText"/>
            </w:pPr>
            <w:r w:rsidRPr="00A27B68">
              <w:t>BIE</w:t>
            </w:r>
          </w:p>
        </w:tc>
        <w:tc>
          <w:tcPr>
            <w:tcW w:w="6338" w:type="dxa"/>
          </w:tcPr>
          <w:p w14:paraId="337746A8"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Business Information Entity : includes all of ABIE, BBIE, ASBIE</w:t>
            </w:r>
          </w:p>
        </w:tc>
      </w:tr>
      <w:tr w:rsidR="00864312" w:rsidRPr="00A27B68" w14:paraId="53115969"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CCC30FA" w14:textId="77777777" w:rsidR="00864312" w:rsidRPr="00A27B68" w:rsidRDefault="00864312" w:rsidP="00A27B68">
            <w:pPr>
              <w:pStyle w:val="ShortTableText"/>
            </w:pPr>
            <w:r w:rsidRPr="00A27B68">
              <w:t>Core Components</w:t>
            </w:r>
          </w:p>
        </w:tc>
        <w:tc>
          <w:tcPr>
            <w:tcW w:w="6338" w:type="dxa"/>
          </w:tcPr>
          <w:p w14:paraId="507FD4BE"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Concept defined by UN/CEFACT. Core Components are the syntax-neutral and technology-independent building blocks that can be used for data modeling as well as / interoperations message modeling.</w:t>
            </w:r>
          </w:p>
        </w:tc>
      </w:tr>
      <w:tr w:rsidR="00864312" w:rsidRPr="00A27B68" w14:paraId="65AA3CCF"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5B9FE98F" w14:textId="77777777" w:rsidR="00864312" w:rsidRPr="00A27B68" w:rsidRDefault="00864312" w:rsidP="00A27B68">
            <w:pPr>
              <w:pStyle w:val="ShortTableText"/>
            </w:pPr>
            <w:r w:rsidRPr="00A27B68">
              <w:t>EA</w:t>
            </w:r>
          </w:p>
        </w:tc>
        <w:tc>
          <w:tcPr>
            <w:tcW w:w="6338" w:type="dxa"/>
          </w:tcPr>
          <w:p w14:paraId="20CFF9AE"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Sparx Enterprise Architect</w:t>
            </w:r>
            <w:r w:rsidRPr="00A27B68">
              <w:br/>
              <w:t>(the software product we use for modeling)</w:t>
            </w:r>
          </w:p>
        </w:tc>
      </w:tr>
      <w:tr w:rsidR="00864312" w:rsidRPr="00A27B68" w14:paraId="74AA9914"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EEBBEAB" w14:textId="77777777" w:rsidR="00864312" w:rsidRPr="00A27B68" w:rsidRDefault="00864312" w:rsidP="00A27B68">
            <w:pPr>
              <w:pStyle w:val="ShortTableText"/>
            </w:pPr>
            <w:r w:rsidRPr="00A27B68">
              <w:t>ENUM</w:t>
            </w:r>
          </w:p>
        </w:tc>
        <w:tc>
          <w:tcPr>
            <w:tcW w:w="6338" w:type="dxa"/>
          </w:tcPr>
          <w:p w14:paraId="44FE8E6C"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Enumeration *</w:t>
            </w:r>
          </w:p>
        </w:tc>
      </w:tr>
      <w:tr w:rsidR="00864312" w:rsidRPr="00A27B68" w14:paraId="629EDE7D"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FBF77EB" w14:textId="77777777" w:rsidR="00864312" w:rsidRPr="00A27B68" w:rsidRDefault="00864312" w:rsidP="00A27B68">
            <w:pPr>
              <w:pStyle w:val="ShortTableText"/>
            </w:pPr>
            <w:r w:rsidRPr="00A27B68">
              <w:t>LDM</w:t>
            </w:r>
          </w:p>
        </w:tc>
        <w:tc>
          <w:tcPr>
            <w:tcW w:w="6338" w:type="dxa"/>
          </w:tcPr>
          <w:p w14:paraId="7F6862AF"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Logical Data Model</w:t>
            </w:r>
          </w:p>
        </w:tc>
      </w:tr>
      <w:tr w:rsidR="00864312" w:rsidRPr="00A27B68" w14:paraId="6DED7743"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03CA58A0" w14:textId="77777777" w:rsidR="00864312" w:rsidRPr="00A27B68" w:rsidRDefault="00864312" w:rsidP="00A27B68">
            <w:pPr>
              <w:pStyle w:val="ShortTableText"/>
            </w:pPr>
            <w:r w:rsidRPr="00A27B68">
              <w:t>PIM</w:t>
            </w:r>
          </w:p>
        </w:tc>
        <w:tc>
          <w:tcPr>
            <w:tcW w:w="6338" w:type="dxa"/>
          </w:tcPr>
          <w:p w14:paraId="04B6A53B"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Platform Independent Model</w:t>
            </w:r>
          </w:p>
        </w:tc>
      </w:tr>
      <w:tr w:rsidR="00864312" w:rsidRPr="00A27B68" w14:paraId="452E4294"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A053356" w14:textId="77777777" w:rsidR="00864312" w:rsidRPr="00A27B68" w:rsidRDefault="00864312" w:rsidP="00A27B68">
            <w:pPr>
              <w:pStyle w:val="ShortTableText"/>
            </w:pPr>
            <w:r w:rsidRPr="00A27B68">
              <w:t>PRIM</w:t>
            </w:r>
          </w:p>
        </w:tc>
        <w:tc>
          <w:tcPr>
            <w:tcW w:w="6338" w:type="dxa"/>
          </w:tcPr>
          <w:p w14:paraId="448F3698"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pPr>
            <w:r w:rsidRPr="00A27B68">
              <w:t>Primitive Data Type *</w:t>
            </w:r>
          </w:p>
        </w:tc>
      </w:tr>
      <w:tr w:rsidR="00864312" w:rsidRPr="00A27B68" w14:paraId="19B7E86D"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ABD0E0C" w14:textId="77777777" w:rsidR="00864312" w:rsidRPr="00A27B68" w:rsidRDefault="00864312" w:rsidP="00A27B68">
            <w:pPr>
              <w:pStyle w:val="ShortTableText"/>
            </w:pPr>
            <w:r w:rsidRPr="00A27B68">
              <w:t>Tagged Value</w:t>
            </w:r>
          </w:p>
        </w:tc>
        <w:tc>
          <w:tcPr>
            <w:tcW w:w="6338" w:type="dxa"/>
          </w:tcPr>
          <w:p w14:paraId="61D09383"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 xml:space="preserve">“Custom” properties added to the standard set of information stored with each artifact in EA, either through adding a certain “profile” (e.g. UPCC) or defined and added by the data model team. </w:t>
            </w:r>
          </w:p>
        </w:tc>
      </w:tr>
      <w:tr w:rsidR="00864312" w:rsidRPr="00A27B68" w14:paraId="502DA7F8" w14:textId="77777777" w:rsidTr="00921C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3F5C5D49" w14:textId="77777777" w:rsidR="00864312" w:rsidRPr="00A27B68" w:rsidRDefault="00864312" w:rsidP="00A27B68">
            <w:pPr>
              <w:pStyle w:val="ShortTableText"/>
              <w:rPr>
                <w:rStyle w:val="Emphasis"/>
                <w:i w:val="0"/>
                <w:iCs w:val="0"/>
                <w:color w:val="auto"/>
                <w:sz w:val="20"/>
                <w:szCs w:val="20"/>
              </w:rPr>
            </w:pPr>
            <w:r w:rsidRPr="00A27B68">
              <w:t>UN/CEFACT</w:t>
            </w:r>
          </w:p>
        </w:tc>
        <w:tc>
          <w:tcPr>
            <w:tcW w:w="6338" w:type="dxa"/>
          </w:tcPr>
          <w:p w14:paraId="5573A27E" w14:textId="77777777" w:rsidR="00864312" w:rsidRPr="00A27B68" w:rsidRDefault="00864312" w:rsidP="00A27B68">
            <w:pPr>
              <w:pStyle w:val="ShortTableText"/>
              <w:cnfStyle w:val="000000010000" w:firstRow="0" w:lastRow="0" w:firstColumn="0" w:lastColumn="0" w:oddVBand="0" w:evenVBand="0" w:oddHBand="0" w:evenHBand="1" w:firstRowFirstColumn="0" w:firstRowLastColumn="0" w:lastRowFirstColumn="0" w:lastRowLastColumn="0"/>
              <w:rPr>
                <w:rStyle w:val="Emphasis"/>
                <w:i w:val="0"/>
                <w:iCs w:val="0"/>
                <w:color w:val="auto"/>
                <w:sz w:val="20"/>
                <w:szCs w:val="20"/>
              </w:rPr>
            </w:pPr>
            <w:r w:rsidRPr="00A27B68">
              <w:t>United Nations Centre for Trade Facilitation and Electronic Business</w:t>
            </w:r>
          </w:p>
        </w:tc>
      </w:tr>
      <w:tr w:rsidR="00864312" w:rsidRPr="00A27B68" w14:paraId="58639158" w14:textId="77777777" w:rsidTr="00921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0291BA07" w14:textId="77777777" w:rsidR="00864312" w:rsidRPr="00A27B68" w:rsidRDefault="00864312" w:rsidP="00A27B68">
            <w:pPr>
              <w:pStyle w:val="ShortTableText"/>
            </w:pPr>
            <w:r w:rsidRPr="00A27B68">
              <w:t>UPCC</w:t>
            </w:r>
          </w:p>
        </w:tc>
        <w:tc>
          <w:tcPr>
            <w:tcW w:w="6338" w:type="dxa"/>
          </w:tcPr>
          <w:p w14:paraId="2B9A455B" w14:textId="77777777" w:rsidR="00864312" w:rsidRPr="00A27B68" w:rsidRDefault="00864312" w:rsidP="00A27B68">
            <w:pPr>
              <w:pStyle w:val="ShortTableText"/>
              <w:cnfStyle w:val="000000100000" w:firstRow="0" w:lastRow="0" w:firstColumn="0" w:lastColumn="0" w:oddVBand="0" w:evenVBand="0" w:oddHBand="1" w:evenHBand="0" w:firstRowFirstColumn="0" w:firstRowLastColumn="0" w:lastRowFirstColumn="0" w:lastRowLastColumn="0"/>
            </w:pPr>
            <w:r w:rsidRPr="00A27B68">
              <w:t xml:space="preserve">UML profile for UN/CEFACT Core Components </w:t>
            </w:r>
          </w:p>
        </w:tc>
      </w:tr>
    </w:tbl>
    <w:p w14:paraId="7ECBD347" w14:textId="67DA7913" w:rsidR="00864312" w:rsidRPr="00B72896" w:rsidRDefault="00864312" w:rsidP="008E14A3">
      <w:r w:rsidRPr="00B72896">
        <w:t>* See section “2.2 Usage of UN/CEFACT Core Components UML Profile” for artifact definitions.</w:t>
      </w:r>
      <w:bookmarkEnd w:id="101"/>
      <w:bookmarkEnd w:id="102"/>
    </w:p>
    <w:sectPr w:rsidR="00864312" w:rsidRPr="00B72896" w:rsidSect="006E066A">
      <w:footerReference w:type="default" r:id="rId64"/>
      <w:pgSz w:w="11907" w:h="16839" w:code="9"/>
      <w:pgMar w:top="1135" w:right="1134" w:bottom="113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36D6D" w14:textId="77777777" w:rsidR="005D2973" w:rsidRDefault="005D2973" w:rsidP="008E14A3">
      <w:r>
        <w:separator/>
      </w:r>
    </w:p>
  </w:endnote>
  <w:endnote w:type="continuationSeparator" w:id="0">
    <w:p w14:paraId="6431C4F2" w14:textId="77777777" w:rsidR="005D2973" w:rsidRDefault="005D2973" w:rsidP="008E14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MT">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GGCGBF+Arial,Bold">
    <w:altName w:val="Arial"/>
    <w:panose1 w:val="00000000000000000000"/>
    <w:charset w:val="00"/>
    <w:family w:val="swiss"/>
    <w:notTrueType/>
    <w:pitch w:val="default"/>
    <w:sig w:usb0="00000003" w:usb1="00000000" w:usb2="00000000" w:usb3="00000000" w:csb0="00000001" w:csb1="00000000"/>
  </w:font>
  <w:font w:name="GGCGAD+Arial">
    <w:altName w:val="Arial"/>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C757A" w14:textId="77777777" w:rsidR="00B36545" w:rsidRDefault="00B365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D61624" w14:textId="1C6D3B4E" w:rsidR="00540ADD" w:rsidRPr="00A84DFD" w:rsidRDefault="00B36545" w:rsidP="008E14A3">
    <w:pPr>
      <w:pStyle w:val="Footer"/>
    </w:pPr>
    <w:r>
      <w:rPr>
        <w:rFonts w:eastAsia="Arial"/>
      </w:rPr>
      <w:t>© 2020 Copyright IATA</w:t>
    </w:r>
    <w:bookmarkStart w:id="0" w:name="_GoBack"/>
    <w:bookmarkEnd w:id="0"/>
    <w:r w:rsidR="00540ADD" w:rsidRPr="00A84DFD">
      <w:tab/>
    </w:r>
    <w:r w:rsidR="00540ADD" w:rsidRPr="00A84DFD">
      <w:tab/>
      <w:t xml:space="preserve">Page </w:t>
    </w:r>
    <w:r w:rsidR="00540ADD" w:rsidRPr="00A84DFD">
      <w:fldChar w:fldCharType="begin"/>
    </w:r>
    <w:r w:rsidR="00540ADD" w:rsidRPr="00A84DFD">
      <w:instrText xml:space="preserve"> PAGE \* Arabic \* MERGEFORMAT </w:instrText>
    </w:r>
    <w:r w:rsidR="00540ADD" w:rsidRPr="00A84DFD">
      <w:fldChar w:fldCharType="separate"/>
    </w:r>
    <w:r w:rsidR="00540ADD">
      <w:rPr>
        <w:noProof/>
      </w:rPr>
      <w:t>35</w:t>
    </w:r>
    <w:r w:rsidR="00540ADD" w:rsidRPr="00A84DFD">
      <w:fldChar w:fldCharType="end"/>
    </w:r>
    <w:r w:rsidR="00540ADD" w:rsidRPr="00A84DFD">
      <w:t xml:space="preserve"> of </w:t>
    </w:r>
    <w:r w:rsidR="00540ADD">
      <w:rPr>
        <w:noProof/>
      </w:rPr>
      <w:fldChar w:fldCharType="begin"/>
    </w:r>
    <w:r w:rsidR="00540ADD">
      <w:rPr>
        <w:noProof/>
      </w:rPr>
      <w:instrText xml:space="preserve"> NUMPAGES  \* MERGEFORMAT </w:instrText>
    </w:r>
    <w:r w:rsidR="00540ADD">
      <w:rPr>
        <w:noProof/>
      </w:rPr>
      <w:fldChar w:fldCharType="separate"/>
    </w:r>
    <w:r w:rsidR="00540ADD">
      <w:rPr>
        <w:noProof/>
      </w:rPr>
      <w:t>51</w:t>
    </w:r>
    <w:r w:rsidR="00540ADD">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807BC" w14:textId="77777777" w:rsidR="00B36545" w:rsidRDefault="00B365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208324" w14:textId="77777777" w:rsidR="00540ADD" w:rsidRPr="00A84DFD" w:rsidRDefault="00540ADD" w:rsidP="008E14A3">
    <w:pPr>
      <w:pStyle w:val="Footer"/>
    </w:pPr>
    <w:r w:rsidRPr="00A84DFD">
      <w:tab/>
    </w:r>
    <w:r w:rsidRPr="00A84DFD">
      <w:tab/>
      <w:t xml:space="preserve">Page </w:t>
    </w:r>
    <w:r w:rsidRPr="00A84DFD">
      <w:fldChar w:fldCharType="begin"/>
    </w:r>
    <w:r w:rsidRPr="00A84DFD">
      <w:instrText xml:space="preserve"> PAGE \* Arabic \* MERGEFORMAT </w:instrText>
    </w:r>
    <w:r w:rsidRPr="00A84DFD">
      <w:fldChar w:fldCharType="separate"/>
    </w:r>
    <w:r>
      <w:rPr>
        <w:noProof/>
      </w:rPr>
      <w:t>49</w:t>
    </w:r>
    <w:r w:rsidRPr="00A84DFD">
      <w:fldChar w:fldCharType="end"/>
    </w:r>
    <w:r w:rsidRPr="00A84DFD">
      <w:t xml:space="preserve"> of </w:t>
    </w:r>
    <w:r>
      <w:rPr>
        <w:noProof/>
      </w:rPr>
      <w:fldChar w:fldCharType="begin"/>
    </w:r>
    <w:r>
      <w:rPr>
        <w:noProof/>
      </w:rPr>
      <w:instrText xml:space="preserve"> NUMPAGES  \* MERGEFORMAT </w:instrText>
    </w:r>
    <w:r>
      <w:rPr>
        <w:noProof/>
      </w:rPr>
      <w:fldChar w:fldCharType="separate"/>
    </w:r>
    <w:r>
      <w:rPr>
        <w:noProof/>
      </w:rPr>
      <w:t>51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F4D44" w14:textId="77777777" w:rsidR="005D2973" w:rsidRDefault="005D2973" w:rsidP="008E14A3">
      <w:r>
        <w:separator/>
      </w:r>
    </w:p>
  </w:footnote>
  <w:footnote w:type="continuationSeparator" w:id="0">
    <w:p w14:paraId="458BB7FF" w14:textId="77777777" w:rsidR="005D2973" w:rsidRDefault="005D2973" w:rsidP="008E14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DE2FF" w14:textId="77777777" w:rsidR="00B36545" w:rsidRDefault="00B365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2C807" w14:textId="77777777" w:rsidR="00B36545" w:rsidRDefault="00B365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FE1FC" w14:textId="77777777" w:rsidR="00B36545" w:rsidRDefault="00B365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3CE3528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24.5pt;height:8in;visibility:visible;mso-wrap-style:square" o:bullet="t">
        <v:imagedata r:id="rId1" o:title="" croptop="9721f" cropbottom="54232f" cropleft="50227f" cropright="14402f"/>
      </v:shape>
    </w:pict>
  </w:numPicBullet>
  <w:numPicBullet w:numPicBulletId="1">
    <w:pict>
      <v:shape id="_x0000_i1033" type="#_x0000_t75" style="width:58.2pt;height:63.6pt;visibility:visible;mso-wrap-style:square" o:bullet="t">
        <v:imagedata r:id="rId2" o:title="" croptop="9154f" cropbottom="17754f" cropleft="6121f" cropright="7621f"/>
      </v:shape>
    </w:pict>
  </w:numPicBullet>
  <w:numPicBullet w:numPicBulletId="2">
    <w:pict>
      <v:shape id="_x0000_i1034" type="#_x0000_t75" style="width:1024.5pt;height:8in;visibility:visible;mso-wrap-style:square" o:bullet="t">
        <v:imagedata r:id="rId3" o:title="" croptop="17443f" cropbottom="46795f" cropleft="51859f" cropright="12770f"/>
      </v:shape>
    </w:pict>
  </w:numPicBullet>
  <w:abstractNum w:abstractNumId="0" w15:restartNumberingAfterBreak="0">
    <w:nsid w:val="07545B8B"/>
    <w:multiLevelType w:val="hybridMultilevel"/>
    <w:tmpl w:val="6212E8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DF3ABE"/>
    <w:multiLevelType w:val="multilevel"/>
    <w:tmpl w:val="00000003"/>
    <w:name w:val="List132070078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 w15:restartNumberingAfterBreak="0">
    <w:nsid w:val="088B6FBE"/>
    <w:multiLevelType w:val="hybridMultilevel"/>
    <w:tmpl w:val="227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5A6E9A"/>
    <w:multiLevelType w:val="hybridMultilevel"/>
    <w:tmpl w:val="9BC20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C621A7"/>
    <w:multiLevelType w:val="hybridMultilevel"/>
    <w:tmpl w:val="93300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362FF"/>
    <w:multiLevelType w:val="hybridMultilevel"/>
    <w:tmpl w:val="355448F4"/>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18374AC"/>
    <w:multiLevelType w:val="hybridMultilevel"/>
    <w:tmpl w:val="9614F8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EE6672"/>
    <w:multiLevelType w:val="hybridMultilevel"/>
    <w:tmpl w:val="C958B3F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47C0993"/>
    <w:multiLevelType w:val="hybridMultilevel"/>
    <w:tmpl w:val="4886AB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1F5D7A"/>
    <w:multiLevelType w:val="hybridMultilevel"/>
    <w:tmpl w:val="CE78782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1A584509"/>
    <w:multiLevelType w:val="hybridMultilevel"/>
    <w:tmpl w:val="62248D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504C3"/>
    <w:multiLevelType w:val="hybridMultilevel"/>
    <w:tmpl w:val="C0F29F48"/>
    <w:lvl w:ilvl="0" w:tplc="119AC3B0">
      <w:start w:val="1"/>
      <w:numFmt w:val="bullet"/>
      <w:lvlText w:val="•"/>
      <w:lvlJc w:val="left"/>
      <w:pPr>
        <w:tabs>
          <w:tab w:val="num" w:pos="720"/>
        </w:tabs>
        <w:ind w:left="720" w:hanging="360"/>
      </w:pPr>
      <w:rPr>
        <w:rFonts w:ascii="Arial" w:hAnsi="Arial" w:hint="default"/>
      </w:rPr>
    </w:lvl>
    <w:lvl w:ilvl="1" w:tplc="F1F4E256">
      <w:start w:val="1"/>
      <w:numFmt w:val="bullet"/>
      <w:lvlText w:val="•"/>
      <w:lvlJc w:val="left"/>
      <w:pPr>
        <w:tabs>
          <w:tab w:val="num" w:pos="1440"/>
        </w:tabs>
        <w:ind w:left="1440" w:hanging="360"/>
      </w:pPr>
      <w:rPr>
        <w:rFonts w:ascii="Arial" w:hAnsi="Arial" w:hint="default"/>
      </w:rPr>
    </w:lvl>
    <w:lvl w:ilvl="2" w:tplc="7A0EF9DC" w:tentative="1">
      <w:start w:val="1"/>
      <w:numFmt w:val="bullet"/>
      <w:lvlText w:val="•"/>
      <w:lvlJc w:val="left"/>
      <w:pPr>
        <w:tabs>
          <w:tab w:val="num" w:pos="2160"/>
        </w:tabs>
        <w:ind w:left="2160" w:hanging="360"/>
      </w:pPr>
      <w:rPr>
        <w:rFonts w:ascii="Arial" w:hAnsi="Arial" w:hint="default"/>
      </w:rPr>
    </w:lvl>
    <w:lvl w:ilvl="3" w:tplc="FA1235FC" w:tentative="1">
      <w:start w:val="1"/>
      <w:numFmt w:val="bullet"/>
      <w:lvlText w:val="•"/>
      <w:lvlJc w:val="left"/>
      <w:pPr>
        <w:tabs>
          <w:tab w:val="num" w:pos="2880"/>
        </w:tabs>
        <w:ind w:left="2880" w:hanging="360"/>
      </w:pPr>
      <w:rPr>
        <w:rFonts w:ascii="Arial" w:hAnsi="Arial" w:hint="default"/>
      </w:rPr>
    </w:lvl>
    <w:lvl w:ilvl="4" w:tplc="5B2CF944" w:tentative="1">
      <w:start w:val="1"/>
      <w:numFmt w:val="bullet"/>
      <w:lvlText w:val="•"/>
      <w:lvlJc w:val="left"/>
      <w:pPr>
        <w:tabs>
          <w:tab w:val="num" w:pos="3600"/>
        </w:tabs>
        <w:ind w:left="3600" w:hanging="360"/>
      </w:pPr>
      <w:rPr>
        <w:rFonts w:ascii="Arial" w:hAnsi="Arial" w:hint="default"/>
      </w:rPr>
    </w:lvl>
    <w:lvl w:ilvl="5" w:tplc="5B2E6014" w:tentative="1">
      <w:start w:val="1"/>
      <w:numFmt w:val="bullet"/>
      <w:lvlText w:val="•"/>
      <w:lvlJc w:val="left"/>
      <w:pPr>
        <w:tabs>
          <w:tab w:val="num" w:pos="4320"/>
        </w:tabs>
        <w:ind w:left="4320" w:hanging="360"/>
      </w:pPr>
      <w:rPr>
        <w:rFonts w:ascii="Arial" w:hAnsi="Arial" w:hint="default"/>
      </w:rPr>
    </w:lvl>
    <w:lvl w:ilvl="6" w:tplc="3CDA0A36" w:tentative="1">
      <w:start w:val="1"/>
      <w:numFmt w:val="bullet"/>
      <w:lvlText w:val="•"/>
      <w:lvlJc w:val="left"/>
      <w:pPr>
        <w:tabs>
          <w:tab w:val="num" w:pos="5040"/>
        </w:tabs>
        <w:ind w:left="5040" w:hanging="360"/>
      </w:pPr>
      <w:rPr>
        <w:rFonts w:ascii="Arial" w:hAnsi="Arial" w:hint="default"/>
      </w:rPr>
    </w:lvl>
    <w:lvl w:ilvl="7" w:tplc="00647D42" w:tentative="1">
      <w:start w:val="1"/>
      <w:numFmt w:val="bullet"/>
      <w:lvlText w:val="•"/>
      <w:lvlJc w:val="left"/>
      <w:pPr>
        <w:tabs>
          <w:tab w:val="num" w:pos="5760"/>
        </w:tabs>
        <w:ind w:left="5760" w:hanging="360"/>
      </w:pPr>
      <w:rPr>
        <w:rFonts w:ascii="Arial" w:hAnsi="Arial" w:hint="default"/>
      </w:rPr>
    </w:lvl>
    <w:lvl w:ilvl="8" w:tplc="E54E8FE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CBA54C3"/>
    <w:multiLevelType w:val="hybridMultilevel"/>
    <w:tmpl w:val="25802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5623B6"/>
    <w:multiLevelType w:val="hybridMultilevel"/>
    <w:tmpl w:val="5D6C9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4F7ABD"/>
    <w:multiLevelType w:val="hybridMultilevel"/>
    <w:tmpl w:val="0BF61BCE"/>
    <w:lvl w:ilvl="0" w:tplc="562C71E8">
      <w:start w:val="1"/>
      <w:numFmt w:val="decimal"/>
      <w:pStyle w:val="Constraints"/>
      <w:lvlText w:val="Constraint %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857A7D"/>
    <w:multiLevelType w:val="hybridMultilevel"/>
    <w:tmpl w:val="9C7CD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C0CF8"/>
    <w:multiLevelType w:val="hybridMultilevel"/>
    <w:tmpl w:val="6FBAAF1C"/>
    <w:lvl w:ilvl="0" w:tplc="04070001">
      <w:start w:val="1"/>
      <w:numFmt w:val="bullet"/>
      <w:lvlText w:val=""/>
      <w:lvlJc w:val="left"/>
      <w:pPr>
        <w:ind w:left="-74" w:hanging="360"/>
      </w:pPr>
      <w:rPr>
        <w:rFonts w:ascii="Symbol" w:hAnsi="Symbol" w:hint="default"/>
      </w:rPr>
    </w:lvl>
    <w:lvl w:ilvl="1" w:tplc="04070003" w:tentative="1">
      <w:start w:val="1"/>
      <w:numFmt w:val="bullet"/>
      <w:lvlText w:val="o"/>
      <w:lvlJc w:val="left"/>
      <w:pPr>
        <w:ind w:left="646" w:hanging="360"/>
      </w:pPr>
      <w:rPr>
        <w:rFonts w:ascii="Courier New" w:hAnsi="Courier New" w:cs="Courier New" w:hint="default"/>
      </w:rPr>
    </w:lvl>
    <w:lvl w:ilvl="2" w:tplc="04070005" w:tentative="1">
      <w:start w:val="1"/>
      <w:numFmt w:val="bullet"/>
      <w:lvlText w:val=""/>
      <w:lvlJc w:val="left"/>
      <w:pPr>
        <w:ind w:left="1366" w:hanging="360"/>
      </w:pPr>
      <w:rPr>
        <w:rFonts w:ascii="Wingdings" w:hAnsi="Wingdings" w:hint="default"/>
      </w:rPr>
    </w:lvl>
    <w:lvl w:ilvl="3" w:tplc="04070001" w:tentative="1">
      <w:start w:val="1"/>
      <w:numFmt w:val="bullet"/>
      <w:lvlText w:val=""/>
      <w:lvlJc w:val="left"/>
      <w:pPr>
        <w:ind w:left="2086" w:hanging="360"/>
      </w:pPr>
      <w:rPr>
        <w:rFonts w:ascii="Symbol" w:hAnsi="Symbol" w:hint="default"/>
      </w:rPr>
    </w:lvl>
    <w:lvl w:ilvl="4" w:tplc="04070003" w:tentative="1">
      <w:start w:val="1"/>
      <w:numFmt w:val="bullet"/>
      <w:lvlText w:val="o"/>
      <w:lvlJc w:val="left"/>
      <w:pPr>
        <w:ind w:left="2806" w:hanging="360"/>
      </w:pPr>
      <w:rPr>
        <w:rFonts w:ascii="Courier New" w:hAnsi="Courier New" w:cs="Courier New" w:hint="default"/>
      </w:rPr>
    </w:lvl>
    <w:lvl w:ilvl="5" w:tplc="04070005" w:tentative="1">
      <w:start w:val="1"/>
      <w:numFmt w:val="bullet"/>
      <w:lvlText w:val=""/>
      <w:lvlJc w:val="left"/>
      <w:pPr>
        <w:ind w:left="3526" w:hanging="360"/>
      </w:pPr>
      <w:rPr>
        <w:rFonts w:ascii="Wingdings" w:hAnsi="Wingdings" w:hint="default"/>
      </w:rPr>
    </w:lvl>
    <w:lvl w:ilvl="6" w:tplc="04070001" w:tentative="1">
      <w:start w:val="1"/>
      <w:numFmt w:val="bullet"/>
      <w:lvlText w:val=""/>
      <w:lvlJc w:val="left"/>
      <w:pPr>
        <w:ind w:left="4246" w:hanging="360"/>
      </w:pPr>
      <w:rPr>
        <w:rFonts w:ascii="Symbol" w:hAnsi="Symbol" w:hint="default"/>
      </w:rPr>
    </w:lvl>
    <w:lvl w:ilvl="7" w:tplc="04070003" w:tentative="1">
      <w:start w:val="1"/>
      <w:numFmt w:val="bullet"/>
      <w:lvlText w:val="o"/>
      <w:lvlJc w:val="left"/>
      <w:pPr>
        <w:ind w:left="4966" w:hanging="360"/>
      </w:pPr>
      <w:rPr>
        <w:rFonts w:ascii="Courier New" w:hAnsi="Courier New" w:cs="Courier New" w:hint="default"/>
      </w:rPr>
    </w:lvl>
    <w:lvl w:ilvl="8" w:tplc="04070005" w:tentative="1">
      <w:start w:val="1"/>
      <w:numFmt w:val="bullet"/>
      <w:lvlText w:val=""/>
      <w:lvlJc w:val="left"/>
      <w:pPr>
        <w:ind w:left="5686" w:hanging="360"/>
      </w:pPr>
      <w:rPr>
        <w:rFonts w:ascii="Wingdings" w:hAnsi="Wingdings" w:hint="default"/>
      </w:rPr>
    </w:lvl>
  </w:abstractNum>
  <w:abstractNum w:abstractNumId="17" w15:restartNumberingAfterBreak="0">
    <w:nsid w:val="25D22A9D"/>
    <w:multiLevelType w:val="multilevel"/>
    <w:tmpl w:val="D9701AE6"/>
    <w:lvl w:ilvl="0">
      <w:start w:val="1"/>
      <w:numFmt w:val="decimal"/>
      <w:pStyle w:val="Heading1"/>
      <w:lvlText w:val="%1"/>
      <w:lvlJc w:val="left"/>
      <w:pPr>
        <w:ind w:left="574" w:hanging="432"/>
      </w:pPr>
    </w:lvl>
    <w:lvl w:ilvl="1">
      <w:start w:val="1"/>
      <w:numFmt w:val="decimal"/>
      <w:pStyle w:val="Heading2"/>
      <w:lvlText w:val="%1.%2"/>
      <w:lvlJc w:val="left"/>
      <w:pPr>
        <w:ind w:left="6105"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ArialMT" w:hAnsi="ArialMT" w:hint="default"/>
        <w:b w:val="0"/>
        <w:sz w:val="24"/>
        <w:szCs w:val="24"/>
      </w:rPr>
    </w:lvl>
    <w:lvl w:ilvl="4">
      <w:start w:val="1"/>
      <w:numFmt w:val="decimal"/>
      <w:pStyle w:val="Heading5"/>
      <w:lvlText w:val="%1.%2.%3.%4.%5"/>
      <w:lvlJc w:val="left"/>
      <w:pPr>
        <w:ind w:left="1008" w:hanging="1008"/>
      </w:pPr>
      <w:rPr>
        <w:rFonts w:ascii="ArialMT" w:hAnsi="ArialMT" w:hint="default"/>
        <w:b w:val="0"/>
        <w:i w:val="0"/>
        <w:sz w:val="18"/>
        <w:szCs w:val="18"/>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26F716BA"/>
    <w:multiLevelType w:val="hybridMultilevel"/>
    <w:tmpl w:val="22E4FEAE"/>
    <w:lvl w:ilvl="0" w:tplc="0409000F">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4C44C0"/>
    <w:multiLevelType w:val="hybridMultilevel"/>
    <w:tmpl w:val="C45EF8B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5843E8"/>
    <w:multiLevelType w:val="hybridMultilevel"/>
    <w:tmpl w:val="A72A6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C53E64"/>
    <w:multiLevelType w:val="hybridMultilevel"/>
    <w:tmpl w:val="C550089C"/>
    <w:lvl w:ilvl="0" w:tplc="47D635A4">
      <w:start w:val="1"/>
      <w:numFmt w:val="decimal"/>
      <w:pStyle w:val="Principles"/>
      <w:lvlText w:val="Principle %1."/>
      <w:lvlJc w:val="left"/>
      <w:pPr>
        <w:ind w:left="720" w:hanging="360"/>
      </w:pPr>
      <w:rPr>
        <w:rFonts w:hint="default"/>
      </w:rPr>
    </w:lvl>
    <w:lvl w:ilvl="1" w:tplc="BFEC43C6">
      <w:start w:val="1"/>
      <w:numFmt w:val="decimal"/>
      <w:lvlText w:val="P3.%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9D10DD68">
      <w:start w:val="1"/>
      <w:numFmt w:val="bullet"/>
      <w:lvlText w:val="-"/>
      <w:lvlJc w:val="left"/>
      <w:pPr>
        <w:ind w:left="3240" w:hanging="720"/>
      </w:pPr>
      <w:rPr>
        <w:rFonts w:ascii="Arial" w:eastAsia="Times New Roman"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0D680C"/>
    <w:multiLevelType w:val="hybridMultilevel"/>
    <w:tmpl w:val="A552A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A35A1C"/>
    <w:multiLevelType w:val="hybridMultilevel"/>
    <w:tmpl w:val="14AC760C"/>
    <w:lvl w:ilvl="0" w:tplc="373E9C34">
      <w:start w:val="1"/>
      <w:numFmt w:val="decimal"/>
      <w:pStyle w:val="Assumptions"/>
      <w:lvlText w:val="Assumption %1."/>
      <w:lvlJc w:val="left"/>
      <w:pPr>
        <w:ind w:left="6120" w:hanging="720"/>
      </w:pPr>
      <w:rPr>
        <w:rFonts w:hint="default"/>
      </w:rPr>
    </w:lvl>
    <w:lvl w:ilvl="1" w:tplc="04090019" w:tentative="1">
      <w:start w:val="1"/>
      <w:numFmt w:val="lowerLetter"/>
      <w:lvlText w:val="%2."/>
      <w:lvlJc w:val="left"/>
      <w:pPr>
        <w:ind w:left="6480" w:hanging="360"/>
      </w:pPr>
    </w:lvl>
    <w:lvl w:ilvl="2" w:tplc="0409001B" w:tentative="1">
      <w:start w:val="1"/>
      <w:numFmt w:val="lowerRoman"/>
      <w:lvlText w:val="%3."/>
      <w:lvlJc w:val="right"/>
      <w:pPr>
        <w:ind w:left="7200" w:hanging="180"/>
      </w:pPr>
    </w:lvl>
    <w:lvl w:ilvl="3" w:tplc="0409000F" w:tentative="1">
      <w:start w:val="1"/>
      <w:numFmt w:val="decimal"/>
      <w:lvlText w:val="%4."/>
      <w:lvlJc w:val="left"/>
      <w:pPr>
        <w:ind w:left="7920" w:hanging="360"/>
      </w:pPr>
    </w:lvl>
    <w:lvl w:ilvl="4" w:tplc="04090019" w:tentative="1">
      <w:start w:val="1"/>
      <w:numFmt w:val="lowerLetter"/>
      <w:lvlText w:val="%5."/>
      <w:lvlJc w:val="left"/>
      <w:pPr>
        <w:ind w:left="8640" w:hanging="360"/>
      </w:pPr>
    </w:lvl>
    <w:lvl w:ilvl="5" w:tplc="0409001B" w:tentative="1">
      <w:start w:val="1"/>
      <w:numFmt w:val="lowerRoman"/>
      <w:lvlText w:val="%6."/>
      <w:lvlJc w:val="right"/>
      <w:pPr>
        <w:ind w:left="9360" w:hanging="180"/>
      </w:pPr>
    </w:lvl>
    <w:lvl w:ilvl="6" w:tplc="0409000F" w:tentative="1">
      <w:start w:val="1"/>
      <w:numFmt w:val="decimal"/>
      <w:lvlText w:val="%7."/>
      <w:lvlJc w:val="left"/>
      <w:pPr>
        <w:ind w:left="10080" w:hanging="360"/>
      </w:pPr>
    </w:lvl>
    <w:lvl w:ilvl="7" w:tplc="04090019" w:tentative="1">
      <w:start w:val="1"/>
      <w:numFmt w:val="lowerLetter"/>
      <w:lvlText w:val="%8."/>
      <w:lvlJc w:val="left"/>
      <w:pPr>
        <w:ind w:left="10800" w:hanging="360"/>
      </w:pPr>
    </w:lvl>
    <w:lvl w:ilvl="8" w:tplc="0409001B" w:tentative="1">
      <w:start w:val="1"/>
      <w:numFmt w:val="lowerRoman"/>
      <w:lvlText w:val="%9."/>
      <w:lvlJc w:val="right"/>
      <w:pPr>
        <w:ind w:left="11520" w:hanging="180"/>
      </w:pPr>
    </w:lvl>
  </w:abstractNum>
  <w:abstractNum w:abstractNumId="24" w15:restartNumberingAfterBreak="0">
    <w:nsid w:val="32AE6B73"/>
    <w:multiLevelType w:val="hybridMultilevel"/>
    <w:tmpl w:val="B5F4D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E6748B"/>
    <w:multiLevelType w:val="hybridMultilevel"/>
    <w:tmpl w:val="6DF86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5218EF"/>
    <w:multiLevelType w:val="hybridMultilevel"/>
    <w:tmpl w:val="9DDECC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D62447"/>
    <w:multiLevelType w:val="hybridMultilevel"/>
    <w:tmpl w:val="EA205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2E37B1"/>
    <w:multiLevelType w:val="hybridMultilevel"/>
    <w:tmpl w:val="6B808E6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D425351"/>
    <w:multiLevelType w:val="hybridMultilevel"/>
    <w:tmpl w:val="044C2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9E2556"/>
    <w:multiLevelType w:val="multilevel"/>
    <w:tmpl w:val="BF7A61E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E976A09"/>
    <w:multiLevelType w:val="hybridMultilevel"/>
    <w:tmpl w:val="6476916C"/>
    <w:lvl w:ilvl="0" w:tplc="3E42ED3A">
      <w:start w:val="10"/>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2" w15:restartNumberingAfterBreak="0">
    <w:nsid w:val="413F4054"/>
    <w:multiLevelType w:val="hybridMultilevel"/>
    <w:tmpl w:val="2228D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7475B0"/>
    <w:multiLevelType w:val="hybridMultilevel"/>
    <w:tmpl w:val="5ED0E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9A6769"/>
    <w:multiLevelType w:val="hybridMultilevel"/>
    <w:tmpl w:val="7F380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735CF5"/>
    <w:multiLevelType w:val="hybridMultilevel"/>
    <w:tmpl w:val="BE647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541AF3"/>
    <w:multiLevelType w:val="hybridMultilevel"/>
    <w:tmpl w:val="296A2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87C5FEC"/>
    <w:multiLevelType w:val="hybridMultilevel"/>
    <w:tmpl w:val="62248D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A984738"/>
    <w:multiLevelType w:val="hybridMultilevel"/>
    <w:tmpl w:val="DA684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8A73B3"/>
    <w:multiLevelType w:val="hybridMultilevel"/>
    <w:tmpl w:val="F16C4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651B78"/>
    <w:multiLevelType w:val="hybridMultilevel"/>
    <w:tmpl w:val="FDAC6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E54039"/>
    <w:multiLevelType w:val="hybridMultilevel"/>
    <w:tmpl w:val="2BDAA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1136AF"/>
    <w:multiLevelType w:val="hybridMultilevel"/>
    <w:tmpl w:val="239C7B42"/>
    <w:lvl w:ilvl="0" w:tplc="0409000F">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62F77BFF"/>
    <w:multiLevelType w:val="hybridMultilevel"/>
    <w:tmpl w:val="4FC21A20"/>
    <w:lvl w:ilvl="0" w:tplc="919ECDC4">
      <w:start w:val="1"/>
      <w:numFmt w:val="bullet"/>
      <w:lvlText w:val=""/>
      <w:lvlPicBulletId w:val="0"/>
      <w:lvlJc w:val="left"/>
      <w:pPr>
        <w:tabs>
          <w:tab w:val="num" w:pos="720"/>
        </w:tabs>
        <w:ind w:left="720" w:hanging="360"/>
      </w:pPr>
      <w:rPr>
        <w:rFonts w:ascii="Symbol" w:hAnsi="Symbol" w:hint="default"/>
      </w:rPr>
    </w:lvl>
    <w:lvl w:ilvl="1" w:tplc="90D6CB54" w:tentative="1">
      <w:start w:val="1"/>
      <w:numFmt w:val="bullet"/>
      <w:lvlText w:val=""/>
      <w:lvlJc w:val="left"/>
      <w:pPr>
        <w:tabs>
          <w:tab w:val="num" w:pos="1440"/>
        </w:tabs>
        <w:ind w:left="1440" w:hanging="360"/>
      </w:pPr>
      <w:rPr>
        <w:rFonts w:ascii="Symbol" w:hAnsi="Symbol" w:hint="default"/>
      </w:rPr>
    </w:lvl>
    <w:lvl w:ilvl="2" w:tplc="F70081F0" w:tentative="1">
      <w:start w:val="1"/>
      <w:numFmt w:val="bullet"/>
      <w:lvlText w:val=""/>
      <w:lvlJc w:val="left"/>
      <w:pPr>
        <w:tabs>
          <w:tab w:val="num" w:pos="2160"/>
        </w:tabs>
        <w:ind w:left="2160" w:hanging="360"/>
      </w:pPr>
      <w:rPr>
        <w:rFonts w:ascii="Symbol" w:hAnsi="Symbol" w:hint="default"/>
      </w:rPr>
    </w:lvl>
    <w:lvl w:ilvl="3" w:tplc="645A5BF2" w:tentative="1">
      <w:start w:val="1"/>
      <w:numFmt w:val="bullet"/>
      <w:lvlText w:val=""/>
      <w:lvlJc w:val="left"/>
      <w:pPr>
        <w:tabs>
          <w:tab w:val="num" w:pos="2880"/>
        </w:tabs>
        <w:ind w:left="2880" w:hanging="360"/>
      </w:pPr>
      <w:rPr>
        <w:rFonts w:ascii="Symbol" w:hAnsi="Symbol" w:hint="default"/>
      </w:rPr>
    </w:lvl>
    <w:lvl w:ilvl="4" w:tplc="BCAA7E80" w:tentative="1">
      <w:start w:val="1"/>
      <w:numFmt w:val="bullet"/>
      <w:lvlText w:val=""/>
      <w:lvlJc w:val="left"/>
      <w:pPr>
        <w:tabs>
          <w:tab w:val="num" w:pos="3600"/>
        </w:tabs>
        <w:ind w:left="3600" w:hanging="360"/>
      </w:pPr>
      <w:rPr>
        <w:rFonts w:ascii="Symbol" w:hAnsi="Symbol" w:hint="default"/>
      </w:rPr>
    </w:lvl>
    <w:lvl w:ilvl="5" w:tplc="8070DBDA" w:tentative="1">
      <w:start w:val="1"/>
      <w:numFmt w:val="bullet"/>
      <w:lvlText w:val=""/>
      <w:lvlJc w:val="left"/>
      <w:pPr>
        <w:tabs>
          <w:tab w:val="num" w:pos="4320"/>
        </w:tabs>
        <w:ind w:left="4320" w:hanging="360"/>
      </w:pPr>
      <w:rPr>
        <w:rFonts w:ascii="Symbol" w:hAnsi="Symbol" w:hint="default"/>
      </w:rPr>
    </w:lvl>
    <w:lvl w:ilvl="6" w:tplc="F7369A38" w:tentative="1">
      <w:start w:val="1"/>
      <w:numFmt w:val="bullet"/>
      <w:lvlText w:val=""/>
      <w:lvlJc w:val="left"/>
      <w:pPr>
        <w:tabs>
          <w:tab w:val="num" w:pos="5040"/>
        </w:tabs>
        <w:ind w:left="5040" w:hanging="360"/>
      </w:pPr>
      <w:rPr>
        <w:rFonts w:ascii="Symbol" w:hAnsi="Symbol" w:hint="default"/>
      </w:rPr>
    </w:lvl>
    <w:lvl w:ilvl="7" w:tplc="BC885DD6" w:tentative="1">
      <w:start w:val="1"/>
      <w:numFmt w:val="bullet"/>
      <w:lvlText w:val=""/>
      <w:lvlJc w:val="left"/>
      <w:pPr>
        <w:tabs>
          <w:tab w:val="num" w:pos="5760"/>
        </w:tabs>
        <w:ind w:left="5760" w:hanging="360"/>
      </w:pPr>
      <w:rPr>
        <w:rFonts w:ascii="Symbol" w:hAnsi="Symbol" w:hint="default"/>
      </w:rPr>
    </w:lvl>
    <w:lvl w:ilvl="8" w:tplc="52CE0E74"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C3E57F6"/>
    <w:multiLevelType w:val="hybridMultilevel"/>
    <w:tmpl w:val="5F22F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69198C"/>
    <w:multiLevelType w:val="hybridMultilevel"/>
    <w:tmpl w:val="72F825EC"/>
    <w:lvl w:ilvl="0" w:tplc="33B2B838">
      <w:start w:val="1"/>
      <w:numFmt w:val="bullet"/>
      <w:lvlText w:val="•"/>
      <w:lvlJc w:val="left"/>
      <w:pPr>
        <w:tabs>
          <w:tab w:val="num" w:pos="720"/>
        </w:tabs>
        <w:ind w:left="720" w:hanging="360"/>
      </w:pPr>
      <w:rPr>
        <w:rFonts w:ascii="Arial" w:hAnsi="Arial" w:hint="default"/>
      </w:rPr>
    </w:lvl>
    <w:lvl w:ilvl="1" w:tplc="B1F8EF76" w:tentative="1">
      <w:start w:val="1"/>
      <w:numFmt w:val="bullet"/>
      <w:lvlText w:val="•"/>
      <w:lvlJc w:val="left"/>
      <w:pPr>
        <w:tabs>
          <w:tab w:val="num" w:pos="1440"/>
        </w:tabs>
        <w:ind w:left="1440" w:hanging="360"/>
      </w:pPr>
      <w:rPr>
        <w:rFonts w:ascii="Arial" w:hAnsi="Arial" w:hint="default"/>
      </w:rPr>
    </w:lvl>
    <w:lvl w:ilvl="2" w:tplc="1C0662BA" w:tentative="1">
      <w:start w:val="1"/>
      <w:numFmt w:val="bullet"/>
      <w:lvlText w:val="•"/>
      <w:lvlJc w:val="left"/>
      <w:pPr>
        <w:tabs>
          <w:tab w:val="num" w:pos="2160"/>
        </w:tabs>
        <w:ind w:left="2160" w:hanging="360"/>
      </w:pPr>
      <w:rPr>
        <w:rFonts w:ascii="Arial" w:hAnsi="Arial" w:hint="default"/>
      </w:rPr>
    </w:lvl>
    <w:lvl w:ilvl="3" w:tplc="0B702852" w:tentative="1">
      <w:start w:val="1"/>
      <w:numFmt w:val="bullet"/>
      <w:lvlText w:val="•"/>
      <w:lvlJc w:val="left"/>
      <w:pPr>
        <w:tabs>
          <w:tab w:val="num" w:pos="2880"/>
        </w:tabs>
        <w:ind w:left="2880" w:hanging="360"/>
      </w:pPr>
      <w:rPr>
        <w:rFonts w:ascii="Arial" w:hAnsi="Arial" w:hint="default"/>
      </w:rPr>
    </w:lvl>
    <w:lvl w:ilvl="4" w:tplc="1A50AF20" w:tentative="1">
      <w:start w:val="1"/>
      <w:numFmt w:val="bullet"/>
      <w:lvlText w:val="•"/>
      <w:lvlJc w:val="left"/>
      <w:pPr>
        <w:tabs>
          <w:tab w:val="num" w:pos="3600"/>
        </w:tabs>
        <w:ind w:left="3600" w:hanging="360"/>
      </w:pPr>
      <w:rPr>
        <w:rFonts w:ascii="Arial" w:hAnsi="Arial" w:hint="default"/>
      </w:rPr>
    </w:lvl>
    <w:lvl w:ilvl="5" w:tplc="FD927BAC" w:tentative="1">
      <w:start w:val="1"/>
      <w:numFmt w:val="bullet"/>
      <w:lvlText w:val="•"/>
      <w:lvlJc w:val="left"/>
      <w:pPr>
        <w:tabs>
          <w:tab w:val="num" w:pos="4320"/>
        </w:tabs>
        <w:ind w:left="4320" w:hanging="360"/>
      </w:pPr>
      <w:rPr>
        <w:rFonts w:ascii="Arial" w:hAnsi="Arial" w:hint="default"/>
      </w:rPr>
    </w:lvl>
    <w:lvl w:ilvl="6" w:tplc="D9C014E0" w:tentative="1">
      <w:start w:val="1"/>
      <w:numFmt w:val="bullet"/>
      <w:lvlText w:val="•"/>
      <w:lvlJc w:val="left"/>
      <w:pPr>
        <w:tabs>
          <w:tab w:val="num" w:pos="5040"/>
        </w:tabs>
        <w:ind w:left="5040" w:hanging="360"/>
      </w:pPr>
      <w:rPr>
        <w:rFonts w:ascii="Arial" w:hAnsi="Arial" w:hint="default"/>
      </w:rPr>
    </w:lvl>
    <w:lvl w:ilvl="7" w:tplc="2C2E3E02" w:tentative="1">
      <w:start w:val="1"/>
      <w:numFmt w:val="bullet"/>
      <w:lvlText w:val="•"/>
      <w:lvlJc w:val="left"/>
      <w:pPr>
        <w:tabs>
          <w:tab w:val="num" w:pos="5760"/>
        </w:tabs>
        <w:ind w:left="5760" w:hanging="360"/>
      </w:pPr>
      <w:rPr>
        <w:rFonts w:ascii="Arial" w:hAnsi="Arial" w:hint="default"/>
      </w:rPr>
    </w:lvl>
    <w:lvl w:ilvl="8" w:tplc="3FA87AC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143627F"/>
    <w:multiLevelType w:val="hybridMultilevel"/>
    <w:tmpl w:val="E1565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9C6614"/>
    <w:multiLevelType w:val="hybridMultilevel"/>
    <w:tmpl w:val="F49A4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1"/>
  </w:num>
  <w:num w:numId="3">
    <w:abstractNumId w:val="23"/>
  </w:num>
  <w:num w:numId="4">
    <w:abstractNumId w:val="14"/>
  </w:num>
  <w:num w:numId="5">
    <w:abstractNumId w:val="18"/>
  </w:num>
  <w:num w:numId="6">
    <w:abstractNumId w:val="46"/>
  </w:num>
  <w:num w:numId="7">
    <w:abstractNumId w:val="13"/>
  </w:num>
  <w:num w:numId="8">
    <w:abstractNumId w:val="4"/>
  </w:num>
  <w:num w:numId="9">
    <w:abstractNumId w:val="35"/>
  </w:num>
  <w:num w:numId="10">
    <w:abstractNumId w:val="3"/>
  </w:num>
  <w:num w:numId="11">
    <w:abstractNumId w:val="38"/>
  </w:num>
  <w:num w:numId="12">
    <w:abstractNumId w:val="25"/>
  </w:num>
  <w:num w:numId="13">
    <w:abstractNumId w:val="15"/>
  </w:num>
  <w:num w:numId="14">
    <w:abstractNumId w:val="33"/>
  </w:num>
  <w:num w:numId="15">
    <w:abstractNumId w:val="22"/>
  </w:num>
  <w:num w:numId="16">
    <w:abstractNumId w:val="0"/>
  </w:num>
  <w:num w:numId="17">
    <w:abstractNumId w:val="19"/>
  </w:num>
  <w:num w:numId="18">
    <w:abstractNumId w:val="6"/>
  </w:num>
  <w:num w:numId="19">
    <w:abstractNumId w:val="34"/>
  </w:num>
  <w:num w:numId="20">
    <w:abstractNumId w:val="2"/>
  </w:num>
  <w:num w:numId="21">
    <w:abstractNumId w:val="43"/>
  </w:num>
  <w:num w:numId="22">
    <w:abstractNumId w:val="11"/>
  </w:num>
  <w:num w:numId="23">
    <w:abstractNumId w:val="16"/>
  </w:num>
  <w:num w:numId="24">
    <w:abstractNumId w:val="1"/>
    <w:lvlOverride w:ilvl="0">
      <w:startOverride w:val="1"/>
      <w:lvl w:ilvl="0">
        <w:start w:val="1"/>
        <w:numFmt w:val="bullet"/>
        <w:lvlText w:val="·"/>
        <w:lvlJc w:val="left"/>
        <w:rPr>
          <w:rFonts w:ascii="Symbol" w:hAnsi="Symbol" w:cs="Symbol"/>
        </w:rPr>
      </w:lvl>
    </w:lvlOverride>
    <w:lvlOverride w:ilvl="1">
      <w:startOverride w:val="1"/>
      <w:lvl w:ilvl="1">
        <w:start w:val="1"/>
        <w:numFmt w:val="bullet"/>
        <w:lvlText w:val="·"/>
        <w:lvlJc w:val="left"/>
        <w:rPr>
          <w:rFonts w:ascii="Symbol" w:hAnsi="Symbol" w:cs="Symbol"/>
        </w:rPr>
      </w:lvl>
    </w:lvlOverride>
    <w:lvlOverride w:ilvl="2">
      <w:startOverride w:val="1"/>
      <w:lvl w:ilvl="2">
        <w:start w:val="1"/>
        <w:numFmt w:val="bullet"/>
        <w:lvlText w:val="·"/>
        <w:lvlJc w:val="left"/>
        <w:rPr>
          <w:rFonts w:ascii="Symbol" w:hAnsi="Symbol" w:cs="Symbol"/>
        </w:rPr>
      </w:lvl>
    </w:lvlOverride>
    <w:lvlOverride w:ilvl="3">
      <w:startOverride w:val="1"/>
      <w:lvl w:ilvl="3">
        <w:start w:val="1"/>
        <w:numFmt w:val="bullet"/>
        <w:lvlText w:val="·"/>
        <w:lvlJc w:val="left"/>
        <w:rPr>
          <w:rFonts w:ascii="Symbol" w:hAnsi="Symbol" w:cs="Symbol"/>
        </w:rPr>
      </w:lvl>
    </w:lvlOverride>
    <w:lvlOverride w:ilvl="4">
      <w:startOverride w:val="1"/>
      <w:lvl w:ilvl="4">
        <w:start w:val="1"/>
        <w:numFmt w:val="bullet"/>
        <w:lvlText w:val="·"/>
        <w:lvlJc w:val="left"/>
        <w:rPr>
          <w:rFonts w:ascii="Symbol" w:hAnsi="Symbol" w:cs="Symbol"/>
        </w:rPr>
      </w:lvl>
    </w:lvlOverride>
    <w:lvlOverride w:ilvl="5">
      <w:startOverride w:val="1"/>
      <w:lvl w:ilvl="5">
        <w:start w:val="1"/>
        <w:numFmt w:val="bullet"/>
        <w:lvlText w:val="·"/>
        <w:lvlJc w:val="left"/>
        <w:rPr>
          <w:rFonts w:ascii="Symbol" w:hAnsi="Symbol" w:cs="Symbol"/>
        </w:rPr>
      </w:lvl>
    </w:lvlOverride>
    <w:lvlOverride w:ilvl="6">
      <w:startOverride w:val="1"/>
      <w:lvl w:ilvl="6">
        <w:start w:val="1"/>
        <w:numFmt w:val="bullet"/>
        <w:lvlText w:val="·"/>
        <w:lvlJc w:val="left"/>
        <w:rPr>
          <w:rFonts w:ascii="Symbol" w:hAnsi="Symbol" w:cs="Symbol"/>
        </w:rPr>
      </w:lvl>
    </w:lvlOverride>
    <w:lvlOverride w:ilvl="7">
      <w:startOverride w:val="1"/>
      <w:lvl w:ilvl="7">
        <w:start w:val="1"/>
        <w:numFmt w:val="bullet"/>
        <w:lvlText w:val="·"/>
        <w:lvlJc w:val="left"/>
        <w:rPr>
          <w:rFonts w:ascii="Symbol" w:hAnsi="Symbol" w:cs="Symbol"/>
        </w:rPr>
      </w:lvl>
    </w:lvlOverride>
    <w:lvlOverride w:ilvl="8">
      <w:startOverride w:val="1"/>
      <w:lvl w:ilvl="8">
        <w:start w:val="1"/>
        <w:numFmt w:val="bullet"/>
        <w:lvlText w:val="·"/>
        <w:lvlJc w:val="left"/>
        <w:rPr>
          <w:rFonts w:ascii="Symbol" w:hAnsi="Symbol" w:cs="Symbol"/>
        </w:rPr>
      </w:lvl>
    </w:lvlOverride>
  </w:num>
  <w:num w:numId="25">
    <w:abstractNumId w:val="10"/>
  </w:num>
  <w:num w:numId="26">
    <w:abstractNumId w:val="39"/>
  </w:num>
  <w:num w:numId="27">
    <w:abstractNumId w:val="24"/>
  </w:num>
  <w:num w:numId="28">
    <w:abstractNumId w:val="32"/>
  </w:num>
  <w:num w:numId="29">
    <w:abstractNumId w:val="26"/>
  </w:num>
  <w:num w:numId="30">
    <w:abstractNumId w:val="30"/>
  </w:num>
  <w:num w:numId="31">
    <w:abstractNumId w:val="29"/>
  </w:num>
  <w:num w:numId="32">
    <w:abstractNumId w:val="12"/>
  </w:num>
  <w:num w:numId="33">
    <w:abstractNumId w:val="44"/>
  </w:num>
  <w:num w:numId="34">
    <w:abstractNumId w:val="37"/>
  </w:num>
  <w:num w:numId="35">
    <w:abstractNumId w:val="31"/>
  </w:num>
  <w:num w:numId="36">
    <w:abstractNumId w:val="47"/>
  </w:num>
  <w:num w:numId="37">
    <w:abstractNumId w:val="40"/>
  </w:num>
  <w:num w:numId="38">
    <w:abstractNumId w:val="8"/>
  </w:num>
  <w:num w:numId="39">
    <w:abstractNumId w:val="27"/>
  </w:num>
  <w:num w:numId="40">
    <w:abstractNumId w:val="7"/>
  </w:num>
  <w:num w:numId="41">
    <w:abstractNumId w:val="20"/>
  </w:num>
  <w:num w:numId="42">
    <w:abstractNumId w:val="41"/>
  </w:num>
  <w:num w:numId="43">
    <w:abstractNumId w:val="45"/>
  </w:num>
  <w:num w:numId="44">
    <w:abstractNumId w:val="36"/>
  </w:num>
  <w:num w:numId="45">
    <w:abstractNumId w:val="9"/>
  </w:num>
  <w:num w:numId="46">
    <w:abstractNumId w:val="42"/>
  </w:num>
  <w:num w:numId="47">
    <w:abstractNumId w:val="5"/>
  </w:num>
  <w:num w:numId="48">
    <w:abstractNumId w:val="2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2F95"/>
    <w:rsid w:val="0000053E"/>
    <w:rsid w:val="000023A6"/>
    <w:rsid w:val="000034AB"/>
    <w:rsid w:val="00003AF0"/>
    <w:rsid w:val="00003FDF"/>
    <w:rsid w:val="0000409C"/>
    <w:rsid w:val="000047CB"/>
    <w:rsid w:val="000065F5"/>
    <w:rsid w:val="00006AA4"/>
    <w:rsid w:val="00006F08"/>
    <w:rsid w:val="00006F33"/>
    <w:rsid w:val="0000748C"/>
    <w:rsid w:val="00007AE4"/>
    <w:rsid w:val="000101BD"/>
    <w:rsid w:val="00011EEE"/>
    <w:rsid w:val="00012DA7"/>
    <w:rsid w:val="000134B8"/>
    <w:rsid w:val="00013761"/>
    <w:rsid w:val="00014097"/>
    <w:rsid w:val="0001474B"/>
    <w:rsid w:val="00014D35"/>
    <w:rsid w:val="000156A9"/>
    <w:rsid w:val="000159B3"/>
    <w:rsid w:val="00015AA1"/>
    <w:rsid w:val="000165DB"/>
    <w:rsid w:val="00016817"/>
    <w:rsid w:val="00017508"/>
    <w:rsid w:val="0001790E"/>
    <w:rsid w:val="00020CB5"/>
    <w:rsid w:val="0002106A"/>
    <w:rsid w:val="00021AC6"/>
    <w:rsid w:val="00022156"/>
    <w:rsid w:val="00022857"/>
    <w:rsid w:val="00023C43"/>
    <w:rsid w:val="00023F3D"/>
    <w:rsid w:val="00024D80"/>
    <w:rsid w:val="00025934"/>
    <w:rsid w:val="000263BB"/>
    <w:rsid w:val="00026944"/>
    <w:rsid w:val="0002759B"/>
    <w:rsid w:val="00030CB4"/>
    <w:rsid w:val="00030EDB"/>
    <w:rsid w:val="00031322"/>
    <w:rsid w:val="00032144"/>
    <w:rsid w:val="00032C13"/>
    <w:rsid w:val="000340F0"/>
    <w:rsid w:val="0003435D"/>
    <w:rsid w:val="0003461F"/>
    <w:rsid w:val="00034E3F"/>
    <w:rsid w:val="0003572F"/>
    <w:rsid w:val="00035C17"/>
    <w:rsid w:val="00036AAF"/>
    <w:rsid w:val="00037366"/>
    <w:rsid w:val="00037482"/>
    <w:rsid w:val="00040317"/>
    <w:rsid w:val="00041A3C"/>
    <w:rsid w:val="00043926"/>
    <w:rsid w:val="00043DA4"/>
    <w:rsid w:val="000454CC"/>
    <w:rsid w:val="00045C8D"/>
    <w:rsid w:val="000460DD"/>
    <w:rsid w:val="00047402"/>
    <w:rsid w:val="00047D73"/>
    <w:rsid w:val="00047E69"/>
    <w:rsid w:val="0005231F"/>
    <w:rsid w:val="00054668"/>
    <w:rsid w:val="00057764"/>
    <w:rsid w:val="0005778A"/>
    <w:rsid w:val="00057826"/>
    <w:rsid w:val="00060085"/>
    <w:rsid w:val="0006055B"/>
    <w:rsid w:val="00060C3E"/>
    <w:rsid w:val="00064541"/>
    <w:rsid w:val="00064E36"/>
    <w:rsid w:val="000653FE"/>
    <w:rsid w:val="0006583B"/>
    <w:rsid w:val="00070040"/>
    <w:rsid w:val="0007052B"/>
    <w:rsid w:val="000707AB"/>
    <w:rsid w:val="00070A64"/>
    <w:rsid w:val="000714AD"/>
    <w:rsid w:val="00071B09"/>
    <w:rsid w:val="00072840"/>
    <w:rsid w:val="000728C2"/>
    <w:rsid w:val="000742CC"/>
    <w:rsid w:val="00075C12"/>
    <w:rsid w:val="00075D24"/>
    <w:rsid w:val="0007647C"/>
    <w:rsid w:val="00076D38"/>
    <w:rsid w:val="00077352"/>
    <w:rsid w:val="0008058B"/>
    <w:rsid w:val="00081289"/>
    <w:rsid w:val="00081B76"/>
    <w:rsid w:val="00082DF4"/>
    <w:rsid w:val="00083CC8"/>
    <w:rsid w:val="000840B7"/>
    <w:rsid w:val="0008474D"/>
    <w:rsid w:val="00084FE7"/>
    <w:rsid w:val="0008558C"/>
    <w:rsid w:val="00085EE1"/>
    <w:rsid w:val="00087E39"/>
    <w:rsid w:val="00087EFE"/>
    <w:rsid w:val="0009065A"/>
    <w:rsid w:val="00091B63"/>
    <w:rsid w:val="00092418"/>
    <w:rsid w:val="00092A20"/>
    <w:rsid w:val="00092AA6"/>
    <w:rsid w:val="00092F20"/>
    <w:rsid w:val="00095D4D"/>
    <w:rsid w:val="0009657B"/>
    <w:rsid w:val="00096EF4"/>
    <w:rsid w:val="00097C44"/>
    <w:rsid w:val="000A0AAD"/>
    <w:rsid w:val="000A133E"/>
    <w:rsid w:val="000A1ADB"/>
    <w:rsid w:val="000A1BF7"/>
    <w:rsid w:val="000A1DA5"/>
    <w:rsid w:val="000A2737"/>
    <w:rsid w:val="000A2846"/>
    <w:rsid w:val="000A31DB"/>
    <w:rsid w:val="000A359B"/>
    <w:rsid w:val="000A3D78"/>
    <w:rsid w:val="000A44FD"/>
    <w:rsid w:val="000A4711"/>
    <w:rsid w:val="000A7352"/>
    <w:rsid w:val="000A7361"/>
    <w:rsid w:val="000A78FA"/>
    <w:rsid w:val="000A7B7F"/>
    <w:rsid w:val="000B0465"/>
    <w:rsid w:val="000B0BD4"/>
    <w:rsid w:val="000B1312"/>
    <w:rsid w:val="000B1D72"/>
    <w:rsid w:val="000B1EDA"/>
    <w:rsid w:val="000B3FFF"/>
    <w:rsid w:val="000B423A"/>
    <w:rsid w:val="000B4F56"/>
    <w:rsid w:val="000B57F2"/>
    <w:rsid w:val="000B66CF"/>
    <w:rsid w:val="000B68CA"/>
    <w:rsid w:val="000B695C"/>
    <w:rsid w:val="000B6C0C"/>
    <w:rsid w:val="000B6E56"/>
    <w:rsid w:val="000B6FDA"/>
    <w:rsid w:val="000C18FC"/>
    <w:rsid w:val="000C1C8D"/>
    <w:rsid w:val="000C1E2D"/>
    <w:rsid w:val="000C2043"/>
    <w:rsid w:val="000C3108"/>
    <w:rsid w:val="000C3210"/>
    <w:rsid w:val="000C40DB"/>
    <w:rsid w:val="000C4198"/>
    <w:rsid w:val="000C4264"/>
    <w:rsid w:val="000C473B"/>
    <w:rsid w:val="000C4839"/>
    <w:rsid w:val="000C4855"/>
    <w:rsid w:val="000C49A6"/>
    <w:rsid w:val="000C4AE3"/>
    <w:rsid w:val="000C4F9B"/>
    <w:rsid w:val="000C55FE"/>
    <w:rsid w:val="000C57DB"/>
    <w:rsid w:val="000C632A"/>
    <w:rsid w:val="000C68CF"/>
    <w:rsid w:val="000C6F35"/>
    <w:rsid w:val="000C715F"/>
    <w:rsid w:val="000C7D2E"/>
    <w:rsid w:val="000D02FF"/>
    <w:rsid w:val="000D0F8C"/>
    <w:rsid w:val="000D1B43"/>
    <w:rsid w:val="000D1D39"/>
    <w:rsid w:val="000D2262"/>
    <w:rsid w:val="000D28B7"/>
    <w:rsid w:val="000D36DE"/>
    <w:rsid w:val="000D3744"/>
    <w:rsid w:val="000D4E0F"/>
    <w:rsid w:val="000D4EAF"/>
    <w:rsid w:val="000D4FA4"/>
    <w:rsid w:val="000D5237"/>
    <w:rsid w:val="000D5C87"/>
    <w:rsid w:val="000D5DAD"/>
    <w:rsid w:val="000E102F"/>
    <w:rsid w:val="000E1882"/>
    <w:rsid w:val="000E2B92"/>
    <w:rsid w:val="000E42D6"/>
    <w:rsid w:val="000E4E84"/>
    <w:rsid w:val="000E79CA"/>
    <w:rsid w:val="000F0A3D"/>
    <w:rsid w:val="000F16CD"/>
    <w:rsid w:val="000F2C84"/>
    <w:rsid w:val="000F4DBB"/>
    <w:rsid w:val="000F5157"/>
    <w:rsid w:val="000F522A"/>
    <w:rsid w:val="000F6691"/>
    <w:rsid w:val="000F6BEC"/>
    <w:rsid w:val="000F6F4F"/>
    <w:rsid w:val="000F769C"/>
    <w:rsid w:val="00100672"/>
    <w:rsid w:val="00101453"/>
    <w:rsid w:val="00101EF9"/>
    <w:rsid w:val="0010246F"/>
    <w:rsid w:val="00102B20"/>
    <w:rsid w:val="00103DB3"/>
    <w:rsid w:val="0010494D"/>
    <w:rsid w:val="00104F22"/>
    <w:rsid w:val="00105B0E"/>
    <w:rsid w:val="001063A4"/>
    <w:rsid w:val="00106A10"/>
    <w:rsid w:val="00107147"/>
    <w:rsid w:val="001071BC"/>
    <w:rsid w:val="001077D3"/>
    <w:rsid w:val="00107BE6"/>
    <w:rsid w:val="00110186"/>
    <w:rsid w:val="00110255"/>
    <w:rsid w:val="00110A11"/>
    <w:rsid w:val="0011218B"/>
    <w:rsid w:val="001122E6"/>
    <w:rsid w:val="00112484"/>
    <w:rsid w:val="00112913"/>
    <w:rsid w:val="001129F8"/>
    <w:rsid w:val="00115189"/>
    <w:rsid w:val="00116484"/>
    <w:rsid w:val="00117405"/>
    <w:rsid w:val="00121E0F"/>
    <w:rsid w:val="00122C65"/>
    <w:rsid w:val="00122F3F"/>
    <w:rsid w:val="0012354A"/>
    <w:rsid w:val="001237AB"/>
    <w:rsid w:val="001241DE"/>
    <w:rsid w:val="00124D3E"/>
    <w:rsid w:val="00126720"/>
    <w:rsid w:val="00126D3F"/>
    <w:rsid w:val="0012755A"/>
    <w:rsid w:val="00127814"/>
    <w:rsid w:val="00130C0C"/>
    <w:rsid w:val="00131B1F"/>
    <w:rsid w:val="00131C11"/>
    <w:rsid w:val="00131C79"/>
    <w:rsid w:val="001347D3"/>
    <w:rsid w:val="001369C7"/>
    <w:rsid w:val="00137AA2"/>
    <w:rsid w:val="00140D98"/>
    <w:rsid w:val="00142B15"/>
    <w:rsid w:val="0014340F"/>
    <w:rsid w:val="00144BE0"/>
    <w:rsid w:val="00144F44"/>
    <w:rsid w:val="00145024"/>
    <w:rsid w:val="00145241"/>
    <w:rsid w:val="0014637C"/>
    <w:rsid w:val="0014710F"/>
    <w:rsid w:val="00147294"/>
    <w:rsid w:val="00147AF4"/>
    <w:rsid w:val="00147BF7"/>
    <w:rsid w:val="00147EB2"/>
    <w:rsid w:val="00150109"/>
    <w:rsid w:val="001502EC"/>
    <w:rsid w:val="001514B1"/>
    <w:rsid w:val="001520BB"/>
    <w:rsid w:val="001521B4"/>
    <w:rsid w:val="001530A0"/>
    <w:rsid w:val="001530C4"/>
    <w:rsid w:val="001538F0"/>
    <w:rsid w:val="0015433F"/>
    <w:rsid w:val="00154721"/>
    <w:rsid w:val="00154B26"/>
    <w:rsid w:val="00155282"/>
    <w:rsid w:val="001553B8"/>
    <w:rsid w:val="00155BF2"/>
    <w:rsid w:val="00155CAD"/>
    <w:rsid w:val="00155D76"/>
    <w:rsid w:val="001560EF"/>
    <w:rsid w:val="001567BA"/>
    <w:rsid w:val="00156C03"/>
    <w:rsid w:val="0015723A"/>
    <w:rsid w:val="00160973"/>
    <w:rsid w:val="00160BE2"/>
    <w:rsid w:val="00161140"/>
    <w:rsid w:val="00161611"/>
    <w:rsid w:val="0016169E"/>
    <w:rsid w:val="00162174"/>
    <w:rsid w:val="0016464C"/>
    <w:rsid w:val="00164699"/>
    <w:rsid w:val="00164AF4"/>
    <w:rsid w:val="0016610A"/>
    <w:rsid w:val="00166F98"/>
    <w:rsid w:val="00167264"/>
    <w:rsid w:val="0017126F"/>
    <w:rsid w:val="00172020"/>
    <w:rsid w:val="0017356F"/>
    <w:rsid w:val="00173788"/>
    <w:rsid w:val="00173923"/>
    <w:rsid w:val="00173928"/>
    <w:rsid w:val="001740D7"/>
    <w:rsid w:val="00174761"/>
    <w:rsid w:val="00174D10"/>
    <w:rsid w:val="001752BA"/>
    <w:rsid w:val="00175C82"/>
    <w:rsid w:val="00175CDD"/>
    <w:rsid w:val="00175E6B"/>
    <w:rsid w:val="00175E94"/>
    <w:rsid w:val="00176D6D"/>
    <w:rsid w:val="00182200"/>
    <w:rsid w:val="00183946"/>
    <w:rsid w:val="00184D5A"/>
    <w:rsid w:val="00185B18"/>
    <w:rsid w:val="00186EEF"/>
    <w:rsid w:val="001876CD"/>
    <w:rsid w:val="00187B29"/>
    <w:rsid w:val="00190C36"/>
    <w:rsid w:val="00191C8C"/>
    <w:rsid w:val="001936C3"/>
    <w:rsid w:val="0019434D"/>
    <w:rsid w:val="00194C72"/>
    <w:rsid w:val="00195119"/>
    <w:rsid w:val="00195F76"/>
    <w:rsid w:val="001961E8"/>
    <w:rsid w:val="0019635B"/>
    <w:rsid w:val="00196B89"/>
    <w:rsid w:val="00197812"/>
    <w:rsid w:val="0019784A"/>
    <w:rsid w:val="00197C1D"/>
    <w:rsid w:val="00197D41"/>
    <w:rsid w:val="001A0357"/>
    <w:rsid w:val="001A0758"/>
    <w:rsid w:val="001A0CAA"/>
    <w:rsid w:val="001A24F2"/>
    <w:rsid w:val="001A26F0"/>
    <w:rsid w:val="001A27EE"/>
    <w:rsid w:val="001A4006"/>
    <w:rsid w:val="001A42A6"/>
    <w:rsid w:val="001A4430"/>
    <w:rsid w:val="001A4E9D"/>
    <w:rsid w:val="001A591E"/>
    <w:rsid w:val="001A6103"/>
    <w:rsid w:val="001A698B"/>
    <w:rsid w:val="001A7C6F"/>
    <w:rsid w:val="001A7DA6"/>
    <w:rsid w:val="001B097F"/>
    <w:rsid w:val="001B16BF"/>
    <w:rsid w:val="001B1A03"/>
    <w:rsid w:val="001B227C"/>
    <w:rsid w:val="001B2382"/>
    <w:rsid w:val="001B38B6"/>
    <w:rsid w:val="001B45B2"/>
    <w:rsid w:val="001B4645"/>
    <w:rsid w:val="001B4952"/>
    <w:rsid w:val="001B4D8D"/>
    <w:rsid w:val="001B4DFA"/>
    <w:rsid w:val="001B5672"/>
    <w:rsid w:val="001B6848"/>
    <w:rsid w:val="001B692A"/>
    <w:rsid w:val="001B7325"/>
    <w:rsid w:val="001C033E"/>
    <w:rsid w:val="001C195F"/>
    <w:rsid w:val="001C2506"/>
    <w:rsid w:val="001C2D51"/>
    <w:rsid w:val="001C3182"/>
    <w:rsid w:val="001C3642"/>
    <w:rsid w:val="001C46BC"/>
    <w:rsid w:val="001C4753"/>
    <w:rsid w:val="001C5BA7"/>
    <w:rsid w:val="001C631A"/>
    <w:rsid w:val="001C661C"/>
    <w:rsid w:val="001C6E9E"/>
    <w:rsid w:val="001C7DA3"/>
    <w:rsid w:val="001D049C"/>
    <w:rsid w:val="001D1218"/>
    <w:rsid w:val="001D14BF"/>
    <w:rsid w:val="001D1863"/>
    <w:rsid w:val="001D33B1"/>
    <w:rsid w:val="001D37EA"/>
    <w:rsid w:val="001D3A8A"/>
    <w:rsid w:val="001D5A72"/>
    <w:rsid w:val="001D5B25"/>
    <w:rsid w:val="001D6073"/>
    <w:rsid w:val="001D64C9"/>
    <w:rsid w:val="001D690C"/>
    <w:rsid w:val="001D713D"/>
    <w:rsid w:val="001E054E"/>
    <w:rsid w:val="001E1031"/>
    <w:rsid w:val="001E10B2"/>
    <w:rsid w:val="001E1367"/>
    <w:rsid w:val="001E1619"/>
    <w:rsid w:val="001E19CF"/>
    <w:rsid w:val="001E2E5C"/>
    <w:rsid w:val="001E4F15"/>
    <w:rsid w:val="001E5394"/>
    <w:rsid w:val="001E56B2"/>
    <w:rsid w:val="001E59CA"/>
    <w:rsid w:val="001E6DB3"/>
    <w:rsid w:val="001E7A24"/>
    <w:rsid w:val="001F1171"/>
    <w:rsid w:val="001F11D9"/>
    <w:rsid w:val="001F19F8"/>
    <w:rsid w:val="001F1CEF"/>
    <w:rsid w:val="001F275B"/>
    <w:rsid w:val="001F3590"/>
    <w:rsid w:val="001F3BB1"/>
    <w:rsid w:val="001F3E5C"/>
    <w:rsid w:val="001F4F9D"/>
    <w:rsid w:val="001F5A65"/>
    <w:rsid w:val="001F66AE"/>
    <w:rsid w:val="001F6AA0"/>
    <w:rsid w:val="00201A2B"/>
    <w:rsid w:val="00201C51"/>
    <w:rsid w:val="00201D0F"/>
    <w:rsid w:val="00204CD8"/>
    <w:rsid w:val="00204D61"/>
    <w:rsid w:val="00206957"/>
    <w:rsid w:val="00206A8C"/>
    <w:rsid w:val="00207528"/>
    <w:rsid w:val="002075E7"/>
    <w:rsid w:val="00207BD3"/>
    <w:rsid w:val="00210654"/>
    <w:rsid w:val="00210FCE"/>
    <w:rsid w:val="0021108C"/>
    <w:rsid w:val="00211227"/>
    <w:rsid w:val="00211F9D"/>
    <w:rsid w:val="00212DDF"/>
    <w:rsid w:val="002132EE"/>
    <w:rsid w:val="00213B42"/>
    <w:rsid w:val="00216521"/>
    <w:rsid w:val="00216773"/>
    <w:rsid w:val="002172FE"/>
    <w:rsid w:val="00220C40"/>
    <w:rsid w:val="0022227A"/>
    <w:rsid w:val="00222960"/>
    <w:rsid w:val="00222BBF"/>
    <w:rsid w:val="002232E2"/>
    <w:rsid w:val="00226BE2"/>
    <w:rsid w:val="00226F5B"/>
    <w:rsid w:val="00227B2D"/>
    <w:rsid w:val="00227F85"/>
    <w:rsid w:val="00230677"/>
    <w:rsid w:val="00230F02"/>
    <w:rsid w:val="00231839"/>
    <w:rsid w:val="00231890"/>
    <w:rsid w:val="00231A8E"/>
    <w:rsid w:val="00232381"/>
    <w:rsid w:val="00232CEB"/>
    <w:rsid w:val="00233FCD"/>
    <w:rsid w:val="002350F4"/>
    <w:rsid w:val="00236933"/>
    <w:rsid w:val="00237888"/>
    <w:rsid w:val="00237F89"/>
    <w:rsid w:val="002400D3"/>
    <w:rsid w:val="00240550"/>
    <w:rsid w:val="00240ACC"/>
    <w:rsid w:val="00240D3D"/>
    <w:rsid w:val="00241D0B"/>
    <w:rsid w:val="00241F5B"/>
    <w:rsid w:val="0024258E"/>
    <w:rsid w:val="00244152"/>
    <w:rsid w:val="0024433E"/>
    <w:rsid w:val="0024556E"/>
    <w:rsid w:val="002462A4"/>
    <w:rsid w:val="00247B88"/>
    <w:rsid w:val="00250B27"/>
    <w:rsid w:val="002518BB"/>
    <w:rsid w:val="00251B81"/>
    <w:rsid w:val="002521A6"/>
    <w:rsid w:val="00252DC9"/>
    <w:rsid w:val="00253794"/>
    <w:rsid w:val="00253AB3"/>
    <w:rsid w:val="00254A92"/>
    <w:rsid w:val="00254F75"/>
    <w:rsid w:val="002559D7"/>
    <w:rsid w:val="00255E94"/>
    <w:rsid w:val="00256414"/>
    <w:rsid w:val="0025739D"/>
    <w:rsid w:val="00257C49"/>
    <w:rsid w:val="002603E1"/>
    <w:rsid w:val="00260483"/>
    <w:rsid w:val="0026054A"/>
    <w:rsid w:val="002617B8"/>
    <w:rsid w:val="00262A34"/>
    <w:rsid w:val="00263681"/>
    <w:rsid w:val="00263CD3"/>
    <w:rsid w:val="00265678"/>
    <w:rsid w:val="00265906"/>
    <w:rsid w:val="0026597D"/>
    <w:rsid w:val="002659CD"/>
    <w:rsid w:val="0026643D"/>
    <w:rsid w:val="002669B4"/>
    <w:rsid w:val="00266EAD"/>
    <w:rsid w:val="0026715E"/>
    <w:rsid w:val="0027039F"/>
    <w:rsid w:val="00270B1F"/>
    <w:rsid w:val="00271D19"/>
    <w:rsid w:val="0027281A"/>
    <w:rsid w:val="0027416D"/>
    <w:rsid w:val="002760FC"/>
    <w:rsid w:val="002763A7"/>
    <w:rsid w:val="002768F4"/>
    <w:rsid w:val="00276A98"/>
    <w:rsid w:val="0027724A"/>
    <w:rsid w:val="00280252"/>
    <w:rsid w:val="00280550"/>
    <w:rsid w:val="00280EE5"/>
    <w:rsid w:val="00281F9A"/>
    <w:rsid w:val="00282432"/>
    <w:rsid w:val="0028283B"/>
    <w:rsid w:val="00282884"/>
    <w:rsid w:val="00282B67"/>
    <w:rsid w:val="00283455"/>
    <w:rsid w:val="0028518E"/>
    <w:rsid w:val="00286C71"/>
    <w:rsid w:val="0028734C"/>
    <w:rsid w:val="00287A0E"/>
    <w:rsid w:val="00290464"/>
    <w:rsid w:val="00290A36"/>
    <w:rsid w:val="002914E3"/>
    <w:rsid w:val="002927A2"/>
    <w:rsid w:val="00293E6A"/>
    <w:rsid w:val="00294B0B"/>
    <w:rsid w:val="00295311"/>
    <w:rsid w:val="0029629A"/>
    <w:rsid w:val="002968A8"/>
    <w:rsid w:val="0029718A"/>
    <w:rsid w:val="002A0431"/>
    <w:rsid w:val="002A082F"/>
    <w:rsid w:val="002A1037"/>
    <w:rsid w:val="002A3334"/>
    <w:rsid w:val="002A3713"/>
    <w:rsid w:val="002A4B3D"/>
    <w:rsid w:val="002A4F25"/>
    <w:rsid w:val="002A66A4"/>
    <w:rsid w:val="002A6842"/>
    <w:rsid w:val="002A6B94"/>
    <w:rsid w:val="002B0CD7"/>
    <w:rsid w:val="002B14FC"/>
    <w:rsid w:val="002B338D"/>
    <w:rsid w:val="002B397F"/>
    <w:rsid w:val="002B3E4D"/>
    <w:rsid w:val="002B4040"/>
    <w:rsid w:val="002B4156"/>
    <w:rsid w:val="002B423E"/>
    <w:rsid w:val="002B5F67"/>
    <w:rsid w:val="002B65EC"/>
    <w:rsid w:val="002B6926"/>
    <w:rsid w:val="002B6B17"/>
    <w:rsid w:val="002B6E03"/>
    <w:rsid w:val="002B788E"/>
    <w:rsid w:val="002C0D93"/>
    <w:rsid w:val="002C0FA1"/>
    <w:rsid w:val="002C18B1"/>
    <w:rsid w:val="002C2BDF"/>
    <w:rsid w:val="002C2F37"/>
    <w:rsid w:val="002C3931"/>
    <w:rsid w:val="002C3A42"/>
    <w:rsid w:val="002C3B66"/>
    <w:rsid w:val="002C40BE"/>
    <w:rsid w:val="002C4836"/>
    <w:rsid w:val="002C56B4"/>
    <w:rsid w:val="002D0717"/>
    <w:rsid w:val="002D0A89"/>
    <w:rsid w:val="002D0D4E"/>
    <w:rsid w:val="002D22FF"/>
    <w:rsid w:val="002D35DE"/>
    <w:rsid w:val="002D46C8"/>
    <w:rsid w:val="002D4EB1"/>
    <w:rsid w:val="002D5087"/>
    <w:rsid w:val="002D514C"/>
    <w:rsid w:val="002D6745"/>
    <w:rsid w:val="002D68C4"/>
    <w:rsid w:val="002D6E96"/>
    <w:rsid w:val="002D7491"/>
    <w:rsid w:val="002D79FA"/>
    <w:rsid w:val="002D7DDC"/>
    <w:rsid w:val="002E02DE"/>
    <w:rsid w:val="002E0B7E"/>
    <w:rsid w:val="002E0F73"/>
    <w:rsid w:val="002E13B3"/>
    <w:rsid w:val="002E1CC0"/>
    <w:rsid w:val="002E1E04"/>
    <w:rsid w:val="002E2DEE"/>
    <w:rsid w:val="002E3F36"/>
    <w:rsid w:val="002E48F7"/>
    <w:rsid w:val="002E4C0D"/>
    <w:rsid w:val="002E4F9D"/>
    <w:rsid w:val="002E51B0"/>
    <w:rsid w:val="002E5368"/>
    <w:rsid w:val="002E58BD"/>
    <w:rsid w:val="002E72CC"/>
    <w:rsid w:val="002E77ED"/>
    <w:rsid w:val="002E7BBA"/>
    <w:rsid w:val="002F0215"/>
    <w:rsid w:val="002F0F0C"/>
    <w:rsid w:val="002F0FA7"/>
    <w:rsid w:val="002F2744"/>
    <w:rsid w:val="002F2C68"/>
    <w:rsid w:val="002F472F"/>
    <w:rsid w:val="002F4BFB"/>
    <w:rsid w:val="002F4C3B"/>
    <w:rsid w:val="002F5783"/>
    <w:rsid w:val="002F6626"/>
    <w:rsid w:val="002F6BB8"/>
    <w:rsid w:val="002F7AF4"/>
    <w:rsid w:val="002F7D9D"/>
    <w:rsid w:val="002F7EE4"/>
    <w:rsid w:val="00300D43"/>
    <w:rsid w:val="003018FE"/>
    <w:rsid w:val="00302E22"/>
    <w:rsid w:val="0030349A"/>
    <w:rsid w:val="003034F3"/>
    <w:rsid w:val="00303BB6"/>
    <w:rsid w:val="0030484C"/>
    <w:rsid w:val="00305848"/>
    <w:rsid w:val="00305B08"/>
    <w:rsid w:val="00306D95"/>
    <w:rsid w:val="0031100A"/>
    <w:rsid w:val="0031156B"/>
    <w:rsid w:val="003116BF"/>
    <w:rsid w:val="00311BD5"/>
    <w:rsid w:val="003127F8"/>
    <w:rsid w:val="0031330C"/>
    <w:rsid w:val="0031492F"/>
    <w:rsid w:val="003154B2"/>
    <w:rsid w:val="00315DEF"/>
    <w:rsid w:val="0031600B"/>
    <w:rsid w:val="003203C1"/>
    <w:rsid w:val="00320939"/>
    <w:rsid w:val="00321076"/>
    <w:rsid w:val="00321AD1"/>
    <w:rsid w:val="003231E0"/>
    <w:rsid w:val="00323EC6"/>
    <w:rsid w:val="00323F18"/>
    <w:rsid w:val="00323F6E"/>
    <w:rsid w:val="00323FCA"/>
    <w:rsid w:val="003257EE"/>
    <w:rsid w:val="00325B35"/>
    <w:rsid w:val="00327178"/>
    <w:rsid w:val="0032747A"/>
    <w:rsid w:val="003275BC"/>
    <w:rsid w:val="00327AF2"/>
    <w:rsid w:val="00330195"/>
    <w:rsid w:val="003303DB"/>
    <w:rsid w:val="00330B1F"/>
    <w:rsid w:val="00331959"/>
    <w:rsid w:val="00331FFC"/>
    <w:rsid w:val="00332289"/>
    <w:rsid w:val="003329F6"/>
    <w:rsid w:val="00333242"/>
    <w:rsid w:val="003343BC"/>
    <w:rsid w:val="00335721"/>
    <w:rsid w:val="00335A06"/>
    <w:rsid w:val="00335A89"/>
    <w:rsid w:val="00335BBB"/>
    <w:rsid w:val="00336045"/>
    <w:rsid w:val="00336282"/>
    <w:rsid w:val="00336E79"/>
    <w:rsid w:val="00337C06"/>
    <w:rsid w:val="0034073D"/>
    <w:rsid w:val="003411E3"/>
    <w:rsid w:val="003413D9"/>
    <w:rsid w:val="003424E9"/>
    <w:rsid w:val="00342792"/>
    <w:rsid w:val="00343935"/>
    <w:rsid w:val="0034424F"/>
    <w:rsid w:val="00344662"/>
    <w:rsid w:val="00344CB0"/>
    <w:rsid w:val="00345CC5"/>
    <w:rsid w:val="00346E98"/>
    <w:rsid w:val="0034722D"/>
    <w:rsid w:val="0034757D"/>
    <w:rsid w:val="00347634"/>
    <w:rsid w:val="00347AE2"/>
    <w:rsid w:val="003520E7"/>
    <w:rsid w:val="00352665"/>
    <w:rsid w:val="003526D2"/>
    <w:rsid w:val="00352E1C"/>
    <w:rsid w:val="00353A82"/>
    <w:rsid w:val="00353D7A"/>
    <w:rsid w:val="00354C3E"/>
    <w:rsid w:val="0035597A"/>
    <w:rsid w:val="00355A5F"/>
    <w:rsid w:val="00355DED"/>
    <w:rsid w:val="003562EC"/>
    <w:rsid w:val="003564D0"/>
    <w:rsid w:val="00356891"/>
    <w:rsid w:val="00357422"/>
    <w:rsid w:val="00360656"/>
    <w:rsid w:val="00361474"/>
    <w:rsid w:val="003617F3"/>
    <w:rsid w:val="0036193E"/>
    <w:rsid w:val="003633F7"/>
    <w:rsid w:val="00363F18"/>
    <w:rsid w:val="00364808"/>
    <w:rsid w:val="003658D1"/>
    <w:rsid w:val="00365D86"/>
    <w:rsid w:val="00365E0A"/>
    <w:rsid w:val="00365FE2"/>
    <w:rsid w:val="003664F3"/>
    <w:rsid w:val="00366E3E"/>
    <w:rsid w:val="00367C9F"/>
    <w:rsid w:val="00367FEF"/>
    <w:rsid w:val="0037073B"/>
    <w:rsid w:val="00370C30"/>
    <w:rsid w:val="00370E74"/>
    <w:rsid w:val="00371563"/>
    <w:rsid w:val="00372DE4"/>
    <w:rsid w:val="00374ECB"/>
    <w:rsid w:val="00375C1B"/>
    <w:rsid w:val="00377EC3"/>
    <w:rsid w:val="003813DF"/>
    <w:rsid w:val="00381BC6"/>
    <w:rsid w:val="00381D7A"/>
    <w:rsid w:val="00383132"/>
    <w:rsid w:val="00383661"/>
    <w:rsid w:val="003836A4"/>
    <w:rsid w:val="00383DF5"/>
    <w:rsid w:val="00385E9B"/>
    <w:rsid w:val="00386506"/>
    <w:rsid w:val="003870B6"/>
    <w:rsid w:val="0039030C"/>
    <w:rsid w:val="00391307"/>
    <w:rsid w:val="00391335"/>
    <w:rsid w:val="003914D8"/>
    <w:rsid w:val="0039198E"/>
    <w:rsid w:val="003922AF"/>
    <w:rsid w:val="0039258C"/>
    <w:rsid w:val="00395D6E"/>
    <w:rsid w:val="00395E02"/>
    <w:rsid w:val="003963C6"/>
    <w:rsid w:val="0039646D"/>
    <w:rsid w:val="00396530"/>
    <w:rsid w:val="00397587"/>
    <w:rsid w:val="003978C8"/>
    <w:rsid w:val="003A003E"/>
    <w:rsid w:val="003A048C"/>
    <w:rsid w:val="003A2676"/>
    <w:rsid w:val="003A276C"/>
    <w:rsid w:val="003A32A0"/>
    <w:rsid w:val="003A37A2"/>
    <w:rsid w:val="003A4A43"/>
    <w:rsid w:val="003A4ED1"/>
    <w:rsid w:val="003A5C36"/>
    <w:rsid w:val="003A5D4B"/>
    <w:rsid w:val="003A6902"/>
    <w:rsid w:val="003A6984"/>
    <w:rsid w:val="003A6A97"/>
    <w:rsid w:val="003A7000"/>
    <w:rsid w:val="003A76C9"/>
    <w:rsid w:val="003B0401"/>
    <w:rsid w:val="003B28C7"/>
    <w:rsid w:val="003B28E5"/>
    <w:rsid w:val="003B2972"/>
    <w:rsid w:val="003B2D47"/>
    <w:rsid w:val="003B3120"/>
    <w:rsid w:val="003B32C9"/>
    <w:rsid w:val="003B3461"/>
    <w:rsid w:val="003B3B43"/>
    <w:rsid w:val="003B3F7F"/>
    <w:rsid w:val="003B4497"/>
    <w:rsid w:val="003B5515"/>
    <w:rsid w:val="003B5C0E"/>
    <w:rsid w:val="003B6406"/>
    <w:rsid w:val="003B6A03"/>
    <w:rsid w:val="003B7DD0"/>
    <w:rsid w:val="003C0445"/>
    <w:rsid w:val="003C0E50"/>
    <w:rsid w:val="003C2576"/>
    <w:rsid w:val="003C2698"/>
    <w:rsid w:val="003C5CFD"/>
    <w:rsid w:val="003D0CF5"/>
    <w:rsid w:val="003D11F3"/>
    <w:rsid w:val="003D1238"/>
    <w:rsid w:val="003D2071"/>
    <w:rsid w:val="003D2345"/>
    <w:rsid w:val="003D2D6D"/>
    <w:rsid w:val="003D37E2"/>
    <w:rsid w:val="003D3D37"/>
    <w:rsid w:val="003D5BA0"/>
    <w:rsid w:val="003D5BE1"/>
    <w:rsid w:val="003D5C9B"/>
    <w:rsid w:val="003D5DDE"/>
    <w:rsid w:val="003D5FDF"/>
    <w:rsid w:val="003D7C06"/>
    <w:rsid w:val="003E0365"/>
    <w:rsid w:val="003E0378"/>
    <w:rsid w:val="003E08A6"/>
    <w:rsid w:val="003E0EE8"/>
    <w:rsid w:val="003E164F"/>
    <w:rsid w:val="003E1DA1"/>
    <w:rsid w:val="003E2729"/>
    <w:rsid w:val="003E2E1B"/>
    <w:rsid w:val="003E32B9"/>
    <w:rsid w:val="003E38FD"/>
    <w:rsid w:val="003E4D98"/>
    <w:rsid w:val="003E6FB1"/>
    <w:rsid w:val="003F09E7"/>
    <w:rsid w:val="003F12AE"/>
    <w:rsid w:val="003F1C3A"/>
    <w:rsid w:val="003F1C56"/>
    <w:rsid w:val="003F34CB"/>
    <w:rsid w:val="003F34FE"/>
    <w:rsid w:val="003F3C60"/>
    <w:rsid w:val="003F43EF"/>
    <w:rsid w:val="003F44B9"/>
    <w:rsid w:val="003F44D2"/>
    <w:rsid w:val="003F5105"/>
    <w:rsid w:val="003F74CF"/>
    <w:rsid w:val="0040012E"/>
    <w:rsid w:val="0040021C"/>
    <w:rsid w:val="00400AB9"/>
    <w:rsid w:val="00401315"/>
    <w:rsid w:val="004016E9"/>
    <w:rsid w:val="00401CF9"/>
    <w:rsid w:val="004022C4"/>
    <w:rsid w:val="00402BB6"/>
    <w:rsid w:val="00403528"/>
    <w:rsid w:val="0040411C"/>
    <w:rsid w:val="004049A8"/>
    <w:rsid w:val="00404BF8"/>
    <w:rsid w:val="00406A94"/>
    <w:rsid w:val="00406B8B"/>
    <w:rsid w:val="00406F44"/>
    <w:rsid w:val="00407444"/>
    <w:rsid w:val="00407EFC"/>
    <w:rsid w:val="004106E4"/>
    <w:rsid w:val="004109EF"/>
    <w:rsid w:val="0041161A"/>
    <w:rsid w:val="00412F7E"/>
    <w:rsid w:val="0041422E"/>
    <w:rsid w:val="004148F7"/>
    <w:rsid w:val="00414C3E"/>
    <w:rsid w:val="00415202"/>
    <w:rsid w:val="004177E4"/>
    <w:rsid w:val="00417C05"/>
    <w:rsid w:val="004201F9"/>
    <w:rsid w:val="00420DE2"/>
    <w:rsid w:val="00422A27"/>
    <w:rsid w:val="00423193"/>
    <w:rsid w:val="004231DE"/>
    <w:rsid w:val="0042381B"/>
    <w:rsid w:val="004245D5"/>
    <w:rsid w:val="00424723"/>
    <w:rsid w:val="00424C55"/>
    <w:rsid w:val="00425275"/>
    <w:rsid w:val="004258A8"/>
    <w:rsid w:val="00425FE8"/>
    <w:rsid w:val="00426741"/>
    <w:rsid w:val="00426D5B"/>
    <w:rsid w:val="00427DE7"/>
    <w:rsid w:val="00430135"/>
    <w:rsid w:val="00430B4D"/>
    <w:rsid w:val="0043125B"/>
    <w:rsid w:val="00431567"/>
    <w:rsid w:val="004317EE"/>
    <w:rsid w:val="00431944"/>
    <w:rsid w:val="0043197C"/>
    <w:rsid w:val="0043297F"/>
    <w:rsid w:val="004334E8"/>
    <w:rsid w:val="00433CC6"/>
    <w:rsid w:val="004343DF"/>
    <w:rsid w:val="00434DDD"/>
    <w:rsid w:val="004351B5"/>
    <w:rsid w:val="00435531"/>
    <w:rsid w:val="00435BAD"/>
    <w:rsid w:val="00436FA7"/>
    <w:rsid w:val="0043708A"/>
    <w:rsid w:val="00437674"/>
    <w:rsid w:val="00437A35"/>
    <w:rsid w:val="00437E08"/>
    <w:rsid w:val="004406A0"/>
    <w:rsid w:val="0044171F"/>
    <w:rsid w:val="00443C03"/>
    <w:rsid w:val="00443CEF"/>
    <w:rsid w:val="004444D5"/>
    <w:rsid w:val="00445EF8"/>
    <w:rsid w:val="00446944"/>
    <w:rsid w:val="00450638"/>
    <w:rsid w:val="004509D7"/>
    <w:rsid w:val="00453503"/>
    <w:rsid w:val="004542E6"/>
    <w:rsid w:val="004547DD"/>
    <w:rsid w:val="0045489D"/>
    <w:rsid w:val="00454BF8"/>
    <w:rsid w:val="00455CC5"/>
    <w:rsid w:val="00456BD2"/>
    <w:rsid w:val="004570E2"/>
    <w:rsid w:val="00460504"/>
    <w:rsid w:val="00460C19"/>
    <w:rsid w:val="0046106A"/>
    <w:rsid w:val="004618BC"/>
    <w:rsid w:val="0046315D"/>
    <w:rsid w:val="004638EE"/>
    <w:rsid w:val="00464058"/>
    <w:rsid w:val="004674A0"/>
    <w:rsid w:val="004674A8"/>
    <w:rsid w:val="004676B9"/>
    <w:rsid w:val="00467EAD"/>
    <w:rsid w:val="00470EBD"/>
    <w:rsid w:val="0047170F"/>
    <w:rsid w:val="004718D1"/>
    <w:rsid w:val="00471CC5"/>
    <w:rsid w:val="004727AA"/>
    <w:rsid w:val="00472B1C"/>
    <w:rsid w:val="00472CF9"/>
    <w:rsid w:val="00472EC4"/>
    <w:rsid w:val="0047307E"/>
    <w:rsid w:val="004733DC"/>
    <w:rsid w:val="00473BAB"/>
    <w:rsid w:val="00474BC8"/>
    <w:rsid w:val="004757BA"/>
    <w:rsid w:val="004762F0"/>
    <w:rsid w:val="004776E8"/>
    <w:rsid w:val="0047777E"/>
    <w:rsid w:val="00477D0E"/>
    <w:rsid w:val="004800B0"/>
    <w:rsid w:val="0048027F"/>
    <w:rsid w:val="004804B9"/>
    <w:rsid w:val="00480A7C"/>
    <w:rsid w:val="00480D91"/>
    <w:rsid w:val="004825E1"/>
    <w:rsid w:val="00482949"/>
    <w:rsid w:val="004842BB"/>
    <w:rsid w:val="00484676"/>
    <w:rsid w:val="00484E2E"/>
    <w:rsid w:val="0048585A"/>
    <w:rsid w:val="004878BA"/>
    <w:rsid w:val="00487CF7"/>
    <w:rsid w:val="00492196"/>
    <w:rsid w:val="00493479"/>
    <w:rsid w:val="004939A8"/>
    <w:rsid w:val="0049429D"/>
    <w:rsid w:val="00494F37"/>
    <w:rsid w:val="0049539D"/>
    <w:rsid w:val="00495E5C"/>
    <w:rsid w:val="0049670E"/>
    <w:rsid w:val="00496BBF"/>
    <w:rsid w:val="004974AD"/>
    <w:rsid w:val="00497529"/>
    <w:rsid w:val="004A1707"/>
    <w:rsid w:val="004A2413"/>
    <w:rsid w:val="004A2FD9"/>
    <w:rsid w:val="004A352A"/>
    <w:rsid w:val="004A3672"/>
    <w:rsid w:val="004A7EF7"/>
    <w:rsid w:val="004B062A"/>
    <w:rsid w:val="004B09DE"/>
    <w:rsid w:val="004B1A30"/>
    <w:rsid w:val="004B1B82"/>
    <w:rsid w:val="004B2D3D"/>
    <w:rsid w:val="004B2EF7"/>
    <w:rsid w:val="004B4620"/>
    <w:rsid w:val="004B502C"/>
    <w:rsid w:val="004B54EE"/>
    <w:rsid w:val="004B55CB"/>
    <w:rsid w:val="004B7448"/>
    <w:rsid w:val="004C06D0"/>
    <w:rsid w:val="004C0ECE"/>
    <w:rsid w:val="004C1A53"/>
    <w:rsid w:val="004C2053"/>
    <w:rsid w:val="004C2854"/>
    <w:rsid w:val="004C3055"/>
    <w:rsid w:val="004C3229"/>
    <w:rsid w:val="004C36ED"/>
    <w:rsid w:val="004C3EEB"/>
    <w:rsid w:val="004C511B"/>
    <w:rsid w:val="004C5874"/>
    <w:rsid w:val="004C5C45"/>
    <w:rsid w:val="004C66F1"/>
    <w:rsid w:val="004C6916"/>
    <w:rsid w:val="004C6A2B"/>
    <w:rsid w:val="004C7418"/>
    <w:rsid w:val="004D0180"/>
    <w:rsid w:val="004D0292"/>
    <w:rsid w:val="004D0A15"/>
    <w:rsid w:val="004D1142"/>
    <w:rsid w:val="004D2EEF"/>
    <w:rsid w:val="004D31A4"/>
    <w:rsid w:val="004D3476"/>
    <w:rsid w:val="004D38CE"/>
    <w:rsid w:val="004D4FB0"/>
    <w:rsid w:val="004D578D"/>
    <w:rsid w:val="004D5E8A"/>
    <w:rsid w:val="004D6F42"/>
    <w:rsid w:val="004D70D1"/>
    <w:rsid w:val="004D743E"/>
    <w:rsid w:val="004D7B1D"/>
    <w:rsid w:val="004E092B"/>
    <w:rsid w:val="004E12B0"/>
    <w:rsid w:val="004E1903"/>
    <w:rsid w:val="004E3CF3"/>
    <w:rsid w:val="004E3EE4"/>
    <w:rsid w:val="004E4708"/>
    <w:rsid w:val="004E472A"/>
    <w:rsid w:val="004E4E83"/>
    <w:rsid w:val="004E4EA2"/>
    <w:rsid w:val="004E52D0"/>
    <w:rsid w:val="004E715F"/>
    <w:rsid w:val="004E7CB3"/>
    <w:rsid w:val="004F1FF1"/>
    <w:rsid w:val="004F200C"/>
    <w:rsid w:val="004F227D"/>
    <w:rsid w:val="004F2C0A"/>
    <w:rsid w:val="004F3F5E"/>
    <w:rsid w:val="004F6AA1"/>
    <w:rsid w:val="004F77DA"/>
    <w:rsid w:val="00500782"/>
    <w:rsid w:val="00500C5C"/>
    <w:rsid w:val="0050175A"/>
    <w:rsid w:val="0050198F"/>
    <w:rsid w:val="00501B2A"/>
    <w:rsid w:val="005035BC"/>
    <w:rsid w:val="0050363C"/>
    <w:rsid w:val="00503FB4"/>
    <w:rsid w:val="00504186"/>
    <w:rsid w:val="005046E1"/>
    <w:rsid w:val="0050476C"/>
    <w:rsid w:val="00505059"/>
    <w:rsid w:val="005069A5"/>
    <w:rsid w:val="00507E5C"/>
    <w:rsid w:val="00510B8C"/>
    <w:rsid w:val="00511EF5"/>
    <w:rsid w:val="00511FDA"/>
    <w:rsid w:val="00514AC0"/>
    <w:rsid w:val="005151BD"/>
    <w:rsid w:val="00516162"/>
    <w:rsid w:val="005163AC"/>
    <w:rsid w:val="005206F4"/>
    <w:rsid w:val="005218BA"/>
    <w:rsid w:val="00521E5A"/>
    <w:rsid w:val="00522E64"/>
    <w:rsid w:val="00522EC1"/>
    <w:rsid w:val="0052340D"/>
    <w:rsid w:val="005252A4"/>
    <w:rsid w:val="0052570D"/>
    <w:rsid w:val="00526E32"/>
    <w:rsid w:val="00527ECE"/>
    <w:rsid w:val="00530FD4"/>
    <w:rsid w:val="00531CCF"/>
    <w:rsid w:val="0053263F"/>
    <w:rsid w:val="0053282A"/>
    <w:rsid w:val="00532A65"/>
    <w:rsid w:val="00533780"/>
    <w:rsid w:val="005341C1"/>
    <w:rsid w:val="00534239"/>
    <w:rsid w:val="00534CF4"/>
    <w:rsid w:val="00535E5D"/>
    <w:rsid w:val="005362E1"/>
    <w:rsid w:val="0053677C"/>
    <w:rsid w:val="00537483"/>
    <w:rsid w:val="005406F5"/>
    <w:rsid w:val="00540ADD"/>
    <w:rsid w:val="00541498"/>
    <w:rsid w:val="00542205"/>
    <w:rsid w:val="005426EF"/>
    <w:rsid w:val="00542761"/>
    <w:rsid w:val="005434E5"/>
    <w:rsid w:val="00543F2F"/>
    <w:rsid w:val="00544885"/>
    <w:rsid w:val="0054520A"/>
    <w:rsid w:val="00545787"/>
    <w:rsid w:val="00545D9F"/>
    <w:rsid w:val="00546029"/>
    <w:rsid w:val="0054762B"/>
    <w:rsid w:val="00550CA7"/>
    <w:rsid w:val="0055120A"/>
    <w:rsid w:val="00552A78"/>
    <w:rsid w:val="00554163"/>
    <w:rsid w:val="00554AE0"/>
    <w:rsid w:val="00554DDC"/>
    <w:rsid w:val="005554EC"/>
    <w:rsid w:val="00555FFE"/>
    <w:rsid w:val="00556B24"/>
    <w:rsid w:val="00556D9B"/>
    <w:rsid w:val="005577AA"/>
    <w:rsid w:val="0056043E"/>
    <w:rsid w:val="005611FB"/>
    <w:rsid w:val="00561358"/>
    <w:rsid w:val="00564433"/>
    <w:rsid w:val="0056487A"/>
    <w:rsid w:val="00566D9D"/>
    <w:rsid w:val="005671F2"/>
    <w:rsid w:val="00567F5F"/>
    <w:rsid w:val="00570882"/>
    <w:rsid w:val="0057090F"/>
    <w:rsid w:val="00572742"/>
    <w:rsid w:val="005729C7"/>
    <w:rsid w:val="00572A32"/>
    <w:rsid w:val="00573667"/>
    <w:rsid w:val="00574416"/>
    <w:rsid w:val="00574514"/>
    <w:rsid w:val="00574537"/>
    <w:rsid w:val="00574932"/>
    <w:rsid w:val="00574A82"/>
    <w:rsid w:val="00575A1D"/>
    <w:rsid w:val="00575CCF"/>
    <w:rsid w:val="00577040"/>
    <w:rsid w:val="00577047"/>
    <w:rsid w:val="0057790F"/>
    <w:rsid w:val="00577A55"/>
    <w:rsid w:val="00577E96"/>
    <w:rsid w:val="00580263"/>
    <w:rsid w:val="005822FE"/>
    <w:rsid w:val="0058365F"/>
    <w:rsid w:val="005838D8"/>
    <w:rsid w:val="00583ED4"/>
    <w:rsid w:val="00584372"/>
    <w:rsid w:val="00584867"/>
    <w:rsid w:val="005858A1"/>
    <w:rsid w:val="005858DD"/>
    <w:rsid w:val="00585C19"/>
    <w:rsid w:val="00586E83"/>
    <w:rsid w:val="00587107"/>
    <w:rsid w:val="005878B1"/>
    <w:rsid w:val="0059191D"/>
    <w:rsid w:val="00592B17"/>
    <w:rsid w:val="00593E70"/>
    <w:rsid w:val="005940F6"/>
    <w:rsid w:val="005949AC"/>
    <w:rsid w:val="00594DFF"/>
    <w:rsid w:val="00595012"/>
    <w:rsid w:val="00595566"/>
    <w:rsid w:val="0059607E"/>
    <w:rsid w:val="00597ABE"/>
    <w:rsid w:val="005A03C6"/>
    <w:rsid w:val="005A1EB6"/>
    <w:rsid w:val="005A1F07"/>
    <w:rsid w:val="005A2555"/>
    <w:rsid w:val="005A26FE"/>
    <w:rsid w:val="005A2EF0"/>
    <w:rsid w:val="005A339F"/>
    <w:rsid w:val="005A3750"/>
    <w:rsid w:val="005A489E"/>
    <w:rsid w:val="005A6E7A"/>
    <w:rsid w:val="005A7240"/>
    <w:rsid w:val="005A79FA"/>
    <w:rsid w:val="005A79FF"/>
    <w:rsid w:val="005A7B0B"/>
    <w:rsid w:val="005B05CB"/>
    <w:rsid w:val="005B19BC"/>
    <w:rsid w:val="005B2DC4"/>
    <w:rsid w:val="005B3203"/>
    <w:rsid w:val="005B3298"/>
    <w:rsid w:val="005B42B4"/>
    <w:rsid w:val="005B4A48"/>
    <w:rsid w:val="005B540A"/>
    <w:rsid w:val="005B58E7"/>
    <w:rsid w:val="005B6B2B"/>
    <w:rsid w:val="005B6EAA"/>
    <w:rsid w:val="005B6F1E"/>
    <w:rsid w:val="005B718E"/>
    <w:rsid w:val="005B72A7"/>
    <w:rsid w:val="005B72C0"/>
    <w:rsid w:val="005B730C"/>
    <w:rsid w:val="005C0E80"/>
    <w:rsid w:val="005C351A"/>
    <w:rsid w:val="005C480B"/>
    <w:rsid w:val="005C4D57"/>
    <w:rsid w:val="005C4FEA"/>
    <w:rsid w:val="005C53E6"/>
    <w:rsid w:val="005C56B8"/>
    <w:rsid w:val="005C61C6"/>
    <w:rsid w:val="005C6243"/>
    <w:rsid w:val="005C6A08"/>
    <w:rsid w:val="005C7551"/>
    <w:rsid w:val="005D1CA0"/>
    <w:rsid w:val="005D1E77"/>
    <w:rsid w:val="005D2242"/>
    <w:rsid w:val="005D2635"/>
    <w:rsid w:val="005D2973"/>
    <w:rsid w:val="005D2ACC"/>
    <w:rsid w:val="005D3121"/>
    <w:rsid w:val="005D36EA"/>
    <w:rsid w:val="005D3A86"/>
    <w:rsid w:val="005D3DE3"/>
    <w:rsid w:val="005D4E41"/>
    <w:rsid w:val="005D541D"/>
    <w:rsid w:val="005D68FC"/>
    <w:rsid w:val="005D7A93"/>
    <w:rsid w:val="005E0483"/>
    <w:rsid w:val="005E06A8"/>
    <w:rsid w:val="005E0DB8"/>
    <w:rsid w:val="005E2C95"/>
    <w:rsid w:val="005E33ED"/>
    <w:rsid w:val="005E377D"/>
    <w:rsid w:val="005E422C"/>
    <w:rsid w:val="005E4DC4"/>
    <w:rsid w:val="005E61B5"/>
    <w:rsid w:val="005E6205"/>
    <w:rsid w:val="005E64C2"/>
    <w:rsid w:val="005E665D"/>
    <w:rsid w:val="005E6E27"/>
    <w:rsid w:val="005E6EA8"/>
    <w:rsid w:val="005E7C52"/>
    <w:rsid w:val="005F1462"/>
    <w:rsid w:val="005F1DA8"/>
    <w:rsid w:val="005F26CB"/>
    <w:rsid w:val="005F3543"/>
    <w:rsid w:val="005F3835"/>
    <w:rsid w:val="005F4A63"/>
    <w:rsid w:val="005F4B6E"/>
    <w:rsid w:val="005F5A78"/>
    <w:rsid w:val="006003A5"/>
    <w:rsid w:val="0060088B"/>
    <w:rsid w:val="00601560"/>
    <w:rsid w:val="00601DD3"/>
    <w:rsid w:val="00601F7D"/>
    <w:rsid w:val="00602336"/>
    <w:rsid w:val="00602618"/>
    <w:rsid w:val="00603739"/>
    <w:rsid w:val="006045E0"/>
    <w:rsid w:val="00604972"/>
    <w:rsid w:val="00604EF4"/>
    <w:rsid w:val="00605F19"/>
    <w:rsid w:val="00606464"/>
    <w:rsid w:val="006066DF"/>
    <w:rsid w:val="00611AD5"/>
    <w:rsid w:val="00612B85"/>
    <w:rsid w:val="00613031"/>
    <w:rsid w:val="006131E5"/>
    <w:rsid w:val="00613A86"/>
    <w:rsid w:val="0061410E"/>
    <w:rsid w:val="0061419B"/>
    <w:rsid w:val="00614812"/>
    <w:rsid w:val="00614C11"/>
    <w:rsid w:val="00615B5B"/>
    <w:rsid w:val="00615FB1"/>
    <w:rsid w:val="0061629B"/>
    <w:rsid w:val="0061707E"/>
    <w:rsid w:val="006170B4"/>
    <w:rsid w:val="00617FD9"/>
    <w:rsid w:val="00620CAB"/>
    <w:rsid w:val="00621026"/>
    <w:rsid w:val="00621997"/>
    <w:rsid w:val="00621EDF"/>
    <w:rsid w:val="006231B3"/>
    <w:rsid w:val="006234A7"/>
    <w:rsid w:val="00623AF7"/>
    <w:rsid w:val="00623E5D"/>
    <w:rsid w:val="00623E63"/>
    <w:rsid w:val="0062446A"/>
    <w:rsid w:val="006248DE"/>
    <w:rsid w:val="00624A65"/>
    <w:rsid w:val="00624DFA"/>
    <w:rsid w:val="006263B3"/>
    <w:rsid w:val="00626511"/>
    <w:rsid w:val="00626A93"/>
    <w:rsid w:val="00626BEF"/>
    <w:rsid w:val="00627C18"/>
    <w:rsid w:val="00630397"/>
    <w:rsid w:val="0063148F"/>
    <w:rsid w:val="006319A9"/>
    <w:rsid w:val="0063224B"/>
    <w:rsid w:val="006326CA"/>
    <w:rsid w:val="00632712"/>
    <w:rsid w:val="00633815"/>
    <w:rsid w:val="006341D0"/>
    <w:rsid w:val="006343A0"/>
    <w:rsid w:val="006349B3"/>
    <w:rsid w:val="00634A63"/>
    <w:rsid w:val="00634AA0"/>
    <w:rsid w:val="006351DB"/>
    <w:rsid w:val="00635489"/>
    <w:rsid w:val="006359E1"/>
    <w:rsid w:val="00635B58"/>
    <w:rsid w:val="00635C46"/>
    <w:rsid w:val="006363E1"/>
    <w:rsid w:val="00637782"/>
    <w:rsid w:val="00637D83"/>
    <w:rsid w:val="0064051B"/>
    <w:rsid w:val="00641638"/>
    <w:rsid w:val="00641EA1"/>
    <w:rsid w:val="00641FC8"/>
    <w:rsid w:val="0064291F"/>
    <w:rsid w:val="006429B9"/>
    <w:rsid w:val="006438C6"/>
    <w:rsid w:val="00644998"/>
    <w:rsid w:val="00644DD7"/>
    <w:rsid w:val="00645758"/>
    <w:rsid w:val="0064578A"/>
    <w:rsid w:val="00645EB6"/>
    <w:rsid w:val="00646BCE"/>
    <w:rsid w:val="00647084"/>
    <w:rsid w:val="0064724D"/>
    <w:rsid w:val="006473CF"/>
    <w:rsid w:val="00647A24"/>
    <w:rsid w:val="00647B68"/>
    <w:rsid w:val="00647C40"/>
    <w:rsid w:val="006501BB"/>
    <w:rsid w:val="006508B5"/>
    <w:rsid w:val="00650DFF"/>
    <w:rsid w:val="006513F0"/>
    <w:rsid w:val="00651C0F"/>
    <w:rsid w:val="0065263F"/>
    <w:rsid w:val="00652A00"/>
    <w:rsid w:val="00652A73"/>
    <w:rsid w:val="00653167"/>
    <w:rsid w:val="006531C5"/>
    <w:rsid w:val="006533A3"/>
    <w:rsid w:val="006536C5"/>
    <w:rsid w:val="00653D3C"/>
    <w:rsid w:val="0065599C"/>
    <w:rsid w:val="00656375"/>
    <w:rsid w:val="00656B66"/>
    <w:rsid w:val="00657624"/>
    <w:rsid w:val="00657E22"/>
    <w:rsid w:val="0066141E"/>
    <w:rsid w:val="00661838"/>
    <w:rsid w:val="0066183D"/>
    <w:rsid w:val="00661E0C"/>
    <w:rsid w:val="006627E5"/>
    <w:rsid w:val="006633BC"/>
    <w:rsid w:val="00663A47"/>
    <w:rsid w:val="00664C2E"/>
    <w:rsid w:val="00666BA8"/>
    <w:rsid w:val="0066716D"/>
    <w:rsid w:val="00667AAB"/>
    <w:rsid w:val="00667BFF"/>
    <w:rsid w:val="00670AC6"/>
    <w:rsid w:val="00670CB6"/>
    <w:rsid w:val="00671604"/>
    <w:rsid w:val="006718A7"/>
    <w:rsid w:val="00672A33"/>
    <w:rsid w:val="0067343F"/>
    <w:rsid w:val="00674CA3"/>
    <w:rsid w:val="00675278"/>
    <w:rsid w:val="00677086"/>
    <w:rsid w:val="0067717E"/>
    <w:rsid w:val="006778CB"/>
    <w:rsid w:val="0068044C"/>
    <w:rsid w:val="0068075F"/>
    <w:rsid w:val="00681F0E"/>
    <w:rsid w:val="00681FF2"/>
    <w:rsid w:val="00682366"/>
    <w:rsid w:val="00682849"/>
    <w:rsid w:val="00682C8C"/>
    <w:rsid w:val="00683B19"/>
    <w:rsid w:val="00684BD5"/>
    <w:rsid w:val="00685C17"/>
    <w:rsid w:val="00685E79"/>
    <w:rsid w:val="006871A1"/>
    <w:rsid w:val="006873C3"/>
    <w:rsid w:val="006877E6"/>
    <w:rsid w:val="00687A75"/>
    <w:rsid w:val="0069098F"/>
    <w:rsid w:val="00690BD8"/>
    <w:rsid w:val="006910A8"/>
    <w:rsid w:val="0069147F"/>
    <w:rsid w:val="006914BD"/>
    <w:rsid w:val="00691682"/>
    <w:rsid w:val="00692653"/>
    <w:rsid w:val="006928CA"/>
    <w:rsid w:val="006930CB"/>
    <w:rsid w:val="00693ED9"/>
    <w:rsid w:val="0069476B"/>
    <w:rsid w:val="006947F2"/>
    <w:rsid w:val="00694C0F"/>
    <w:rsid w:val="006953E8"/>
    <w:rsid w:val="00695742"/>
    <w:rsid w:val="00695BB3"/>
    <w:rsid w:val="00696342"/>
    <w:rsid w:val="00696A05"/>
    <w:rsid w:val="00696D22"/>
    <w:rsid w:val="0069761C"/>
    <w:rsid w:val="00697FDC"/>
    <w:rsid w:val="006A06CD"/>
    <w:rsid w:val="006A1AFE"/>
    <w:rsid w:val="006A1B4D"/>
    <w:rsid w:val="006A1D71"/>
    <w:rsid w:val="006A2DC0"/>
    <w:rsid w:val="006A32E8"/>
    <w:rsid w:val="006A38A5"/>
    <w:rsid w:val="006A38C6"/>
    <w:rsid w:val="006A4395"/>
    <w:rsid w:val="006A4FD8"/>
    <w:rsid w:val="006A6FF5"/>
    <w:rsid w:val="006A761C"/>
    <w:rsid w:val="006B0DB1"/>
    <w:rsid w:val="006B19FE"/>
    <w:rsid w:val="006B1AFC"/>
    <w:rsid w:val="006B22AF"/>
    <w:rsid w:val="006B23FC"/>
    <w:rsid w:val="006B2848"/>
    <w:rsid w:val="006B3258"/>
    <w:rsid w:val="006B52CF"/>
    <w:rsid w:val="006B52FD"/>
    <w:rsid w:val="006B5EDB"/>
    <w:rsid w:val="006B6115"/>
    <w:rsid w:val="006B65FD"/>
    <w:rsid w:val="006B6A31"/>
    <w:rsid w:val="006B6CD1"/>
    <w:rsid w:val="006C0145"/>
    <w:rsid w:val="006C0FC1"/>
    <w:rsid w:val="006C228A"/>
    <w:rsid w:val="006C4DEF"/>
    <w:rsid w:val="006C63A7"/>
    <w:rsid w:val="006C6873"/>
    <w:rsid w:val="006C7894"/>
    <w:rsid w:val="006D04A7"/>
    <w:rsid w:val="006D04C0"/>
    <w:rsid w:val="006D06F6"/>
    <w:rsid w:val="006D0A6E"/>
    <w:rsid w:val="006D2942"/>
    <w:rsid w:val="006D2A84"/>
    <w:rsid w:val="006D2EF7"/>
    <w:rsid w:val="006D33C5"/>
    <w:rsid w:val="006D3C67"/>
    <w:rsid w:val="006D40EA"/>
    <w:rsid w:val="006D4649"/>
    <w:rsid w:val="006D472C"/>
    <w:rsid w:val="006D55BC"/>
    <w:rsid w:val="006D570B"/>
    <w:rsid w:val="006D5C1F"/>
    <w:rsid w:val="006D63F3"/>
    <w:rsid w:val="006D72EF"/>
    <w:rsid w:val="006D7389"/>
    <w:rsid w:val="006E012E"/>
    <w:rsid w:val="006E066A"/>
    <w:rsid w:val="006E0A9B"/>
    <w:rsid w:val="006E0CB4"/>
    <w:rsid w:val="006E1857"/>
    <w:rsid w:val="006E1AAE"/>
    <w:rsid w:val="006E216E"/>
    <w:rsid w:val="006E248B"/>
    <w:rsid w:val="006E2AC0"/>
    <w:rsid w:val="006E2EEB"/>
    <w:rsid w:val="006E54B5"/>
    <w:rsid w:val="006E75AD"/>
    <w:rsid w:val="006E7F44"/>
    <w:rsid w:val="006F07A6"/>
    <w:rsid w:val="006F141C"/>
    <w:rsid w:val="006F1F6E"/>
    <w:rsid w:val="006F208B"/>
    <w:rsid w:val="006F2152"/>
    <w:rsid w:val="006F25A5"/>
    <w:rsid w:val="006F514B"/>
    <w:rsid w:val="006F62F9"/>
    <w:rsid w:val="006F6B0A"/>
    <w:rsid w:val="006F6B2F"/>
    <w:rsid w:val="006F7529"/>
    <w:rsid w:val="006F792C"/>
    <w:rsid w:val="006F7C59"/>
    <w:rsid w:val="00700ECD"/>
    <w:rsid w:val="00700ED0"/>
    <w:rsid w:val="00700F2F"/>
    <w:rsid w:val="00701274"/>
    <w:rsid w:val="00702E4A"/>
    <w:rsid w:val="00703C95"/>
    <w:rsid w:val="007041AC"/>
    <w:rsid w:val="0070455A"/>
    <w:rsid w:val="00704B3F"/>
    <w:rsid w:val="00705875"/>
    <w:rsid w:val="00705901"/>
    <w:rsid w:val="00705B00"/>
    <w:rsid w:val="00705E9C"/>
    <w:rsid w:val="007073AB"/>
    <w:rsid w:val="00707406"/>
    <w:rsid w:val="0070745E"/>
    <w:rsid w:val="00707627"/>
    <w:rsid w:val="00707E1F"/>
    <w:rsid w:val="00707FCB"/>
    <w:rsid w:val="00710098"/>
    <w:rsid w:val="00710697"/>
    <w:rsid w:val="007106D1"/>
    <w:rsid w:val="00711C74"/>
    <w:rsid w:val="007123E8"/>
    <w:rsid w:val="0071369B"/>
    <w:rsid w:val="00713F82"/>
    <w:rsid w:val="00714550"/>
    <w:rsid w:val="00714A81"/>
    <w:rsid w:val="00714BB9"/>
    <w:rsid w:val="00714C21"/>
    <w:rsid w:val="00714C85"/>
    <w:rsid w:val="0071643E"/>
    <w:rsid w:val="00716C72"/>
    <w:rsid w:val="007176D0"/>
    <w:rsid w:val="007176F4"/>
    <w:rsid w:val="0071786C"/>
    <w:rsid w:val="00717CA3"/>
    <w:rsid w:val="00720271"/>
    <w:rsid w:val="0072196F"/>
    <w:rsid w:val="00721B64"/>
    <w:rsid w:val="00721C73"/>
    <w:rsid w:val="0072387C"/>
    <w:rsid w:val="0072403F"/>
    <w:rsid w:val="007240AC"/>
    <w:rsid w:val="00724503"/>
    <w:rsid w:val="00724E04"/>
    <w:rsid w:val="007254F0"/>
    <w:rsid w:val="00726636"/>
    <w:rsid w:val="0072719E"/>
    <w:rsid w:val="00727FE7"/>
    <w:rsid w:val="0073054C"/>
    <w:rsid w:val="007317D5"/>
    <w:rsid w:val="0073196D"/>
    <w:rsid w:val="00731A87"/>
    <w:rsid w:val="00733A49"/>
    <w:rsid w:val="00733CB3"/>
    <w:rsid w:val="00733EDF"/>
    <w:rsid w:val="00734212"/>
    <w:rsid w:val="007343E5"/>
    <w:rsid w:val="00734F74"/>
    <w:rsid w:val="007353BB"/>
    <w:rsid w:val="007367A2"/>
    <w:rsid w:val="00737044"/>
    <w:rsid w:val="0073718B"/>
    <w:rsid w:val="0073798D"/>
    <w:rsid w:val="00737C2B"/>
    <w:rsid w:val="00740D6C"/>
    <w:rsid w:val="007421E8"/>
    <w:rsid w:val="007421F0"/>
    <w:rsid w:val="00742DE5"/>
    <w:rsid w:val="00743305"/>
    <w:rsid w:val="00743ED3"/>
    <w:rsid w:val="00743FD8"/>
    <w:rsid w:val="00744C66"/>
    <w:rsid w:val="00745499"/>
    <w:rsid w:val="007465F5"/>
    <w:rsid w:val="007471A7"/>
    <w:rsid w:val="0074773E"/>
    <w:rsid w:val="00750137"/>
    <w:rsid w:val="00750837"/>
    <w:rsid w:val="00750B5A"/>
    <w:rsid w:val="0075100D"/>
    <w:rsid w:val="0075217F"/>
    <w:rsid w:val="00752B5B"/>
    <w:rsid w:val="00754385"/>
    <w:rsid w:val="00754DC3"/>
    <w:rsid w:val="00755F0F"/>
    <w:rsid w:val="00757981"/>
    <w:rsid w:val="0076025E"/>
    <w:rsid w:val="00761020"/>
    <w:rsid w:val="00761672"/>
    <w:rsid w:val="00761F3D"/>
    <w:rsid w:val="00761FA7"/>
    <w:rsid w:val="00762C58"/>
    <w:rsid w:val="00763064"/>
    <w:rsid w:val="0076319E"/>
    <w:rsid w:val="0076335A"/>
    <w:rsid w:val="00763C45"/>
    <w:rsid w:val="00763C5D"/>
    <w:rsid w:val="00764224"/>
    <w:rsid w:val="00764328"/>
    <w:rsid w:val="00764963"/>
    <w:rsid w:val="00766318"/>
    <w:rsid w:val="00767E39"/>
    <w:rsid w:val="00767FA3"/>
    <w:rsid w:val="007705DD"/>
    <w:rsid w:val="00771458"/>
    <w:rsid w:val="0077162B"/>
    <w:rsid w:val="00772081"/>
    <w:rsid w:val="0077283F"/>
    <w:rsid w:val="00772A24"/>
    <w:rsid w:val="00772EDC"/>
    <w:rsid w:val="0077300F"/>
    <w:rsid w:val="00773D70"/>
    <w:rsid w:val="007743A8"/>
    <w:rsid w:val="00775198"/>
    <w:rsid w:val="0077550E"/>
    <w:rsid w:val="00775798"/>
    <w:rsid w:val="00775F1D"/>
    <w:rsid w:val="007763CC"/>
    <w:rsid w:val="007763DA"/>
    <w:rsid w:val="007765DF"/>
    <w:rsid w:val="00776EBF"/>
    <w:rsid w:val="0077731F"/>
    <w:rsid w:val="00777B92"/>
    <w:rsid w:val="00777DCC"/>
    <w:rsid w:val="007804B5"/>
    <w:rsid w:val="007805DE"/>
    <w:rsid w:val="00780A02"/>
    <w:rsid w:val="00781BB5"/>
    <w:rsid w:val="00782285"/>
    <w:rsid w:val="00782294"/>
    <w:rsid w:val="00784A5A"/>
    <w:rsid w:val="007875BC"/>
    <w:rsid w:val="00787BC9"/>
    <w:rsid w:val="0079025A"/>
    <w:rsid w:val="00790589"/>
    <w:rsid w:val="00790C2C"/>
    <w:rsid w:val="00790EB5"/>
    <w:rsid w:val="007911DF"/>
    <w:rsid w:val="00791D71"/>
    <w:rsid w:val="007920F0"/>
    <w:rsid w:val="00792182"/>
    <w:rsid w:val="00792246"/>
    <w:rsid w:val="0079382A"/>
    <w:rsid w:val="007938D4"/>
    <w:rsid w:val="00794912"/>
    <w:rsid w:val="00794B3D"/>
    <w:rsid w:val="007950AA"/>
    <w:rsid w:val="0079706F"/>
    <w:rsid w:val="007A00BD"/>
    <w:rsid w:val="007A03A4"/>
    <w:rsid w:val="007A0463"/>
    <w:rsid w:val="007A0A6D"/>
    <w:rsid w:val="007A3728"/>
    <w:rsid w:val="007A3A42"/>
    <w:rsid w:val="007A3E1C"/>
    <w:rsid w:val="007A42AE"/>
    <w:rsid w:val="007A505B"/>
    <w:rsid w:val="007A524A"/>
    <w:rsid w:val="007A55DB"/>
    <w:rsid w:val="007A5753"/>
    <w:rsid w:val="007A5BE1"/>
    <w:rsid w:val="007A625B"/>
    <w:rsid w:val="007A6673"/>
    <w:rsid w:val="007A6E20"/>
    <w:rsid w:val="007A759A"/>
    <w:rsid w:val="007A7795"/>
    <w:rsid w:val="007B0466"/>
    <w:rsid w:val="007B062E"/>
    <w:rsid w:val="007B06C5"/>
    <w:rsid w:val="007B0B14"/>
    <w:rsid w:val="007B0DA5"/>
    <w:rsid w:val="007B1CCD"/>
    <w:rsid w:val="007B2B5A"/>
    <w:rsid w:val="007B2C21"/>
    <w:rsid w:val="007B3174"/>
    <w:rsid w:val="007B3331"/>
    <w:rsid w:val="007B3B63"/>
    <w:rsid w:val="007B47E4"/>
    <w:rsid w:val="007B5350"/>
    <w:rsid w:val="007B598C"/>
    <w:rsid w:val="007B5EA6"/>
    <w:rsid w:val="007B61F5"/>
    <w:rsid w:val="007B6312"/>
    <w:rsid w:val="007B63AB"/>
    <w:rsid w:val="007B6930"/>
    <w:rsid w:val="007B7390"/>
    <w:rsid w:val="007B78BD"/>
    <w:rsid w:val="007C0102"/>
    <w:rsid w:val="007C04E0"/>
    <w:rsid w:val="007C0710"/>
    <w:rsid w:val="007C073B"/>
    <w:rsid w:val="007C0DD2"/>
    <w:rsid w:val="007C1E9C"/>
    <w:rsid w:val="007C2124"/>
    <w:rsid w:val="007C21D1"/>
    <w:rsid w:val="007C2782"/>
    <w:rsid w:val="007C27BA"/>
    <w:rsid w:val="007C2A29"/>
    <w:rsid w:val="007C315F"/>
    <w:rsid w:val="007C3656"/>
    <w:rsid w:val="007C3D38"/>
    <w:rsid w:val="007C4068"/>
    <w:rsid w:val="007C455E"/>
    <w:rsid w:val="007C4C35"/>
    <w:rsid w:val="007C574F"/>
    <w:rsid w:val="007C6CD0"/>
    <w:rsid w:val="007C7314"/>
    <w:rsid w:val="007D0035"/>
    <w:rsid w:val="007D1160"/>
    <w:rsid w:val="007D1654"/>
    <w:rsid w:val="007D1D44"/>
    <w:rsid w:val="007D26A3"/>
    <w:rsid w:val="007D2925"/>
    <w:rsid w:val="007D404E"/>
    <w:rsid w:val="007D4061"/>
    <w:rsid w:val="007D42A0"/>
    <w:rsid w:val="007D482F"/>
    <w:rsid w:val="007D576D"/>
    <w:rsid w:val="007D5ADB"/>
    <w:rsid w:val="007D61E9"/>
    <w:rsid w:val="007D65BC"/>
    <w:rsid w:val="007D6F07"/>
    <w:rsid w:val="007D7983"/>
    <w:rsid w:val="007E1371"/>
    <w:rsid w:val="007E19FA"/>
    <w:rsid w:val="007E1B86"/>
    <w:rsid w:val="007E3762"/>
    <w:rsid w:val="007E4415"/>
    <w:rsid w:val="007E4ADF"/>
    <w:rsid w:val="007E4B16"/>
    <w:rsid w:val="007E4EAE"/>
    <w:rsid w:val="007E5026"/>
    <w:rsid w:val="007E51D6"/>
    <w:rsid w:val="007E58C7"/>
    <w:rsid w:val="007E5C6A"/>
    <w:rsid w:val="007E626C"/>
    <w:rsid w:val="007E6280"/>
    <w:rsid w:val="007E69D7"/>
    <w:rsid w:val="007E726B"/>
    <w:rsid w:val="007E7DD5"/>
    <w:rsid w:val="007F1DC0"/>
    <w:rsid w:val="007F2261"/>
    <w:rsid w:val="007F2537"/>
    <w:rsid w:val="007F321D"/>
    <w:rsid w:val="007F330C"/>
    <w:rsid w:val="007F34DE"/>
    <w:rsid w:val="007F3AED"/>
    <w:rsid w:val="007F3E18"/>
    <w:rsid w:val="007F4431"/>
    <w:rsid w:val="007F48E5"/>
    <w:rsid w:val="007F633F"/>
    <w:rsid w:val="007F66E7"/>
    <w:rsid w:val="007F76F5"/>
    <w:rsid w:val="007F7825"/>
    <w:rsid w:val="007F7E9B"/>
    <w:rsid w:val="0080148D"/>
    <w:rsid w:val="0080174B"/>
    <w:rsid w:val="0080177E"/>
    <w:rsid w:val="00802151"/>
    <w:rsid w:val="008025E4"/>
    <w:rsid w:val="008028EC"/>
    <w:rsid w:val="0080313C"/>
    <w:rsid w:val="00803342"/>
    <w:rsid w:val="008045CE"/>
    <w:rsid w:val="00806027"/>
    <w:rsid w:val="00806E73"/>
    <w:rsid w:val="008100A1"/>
    <w:rsid w:val="008104E6"/>
    <w:rsid w:val="00810D52"/>
    <w:rsid w:val="00811727"/>
    <w:rsid w:val="00812F5F"/>
    <w:rsid w:val="008130F1"/>
    <w:rsid w:val="008150D3"/>
    <w:rsid w:val="0081568E"/>
    <w:rsid w:val="008159FC"/>
    <w:rsid w:val="00815DE0"/>
    <w:rsid w:val="00815FA6"/>
    <w:rsid w:val="00816D2B"/>
    <w:rsid w:val="00820699"/>
    <w:rsid w:val="008206CD"/>
    <w:rsid w:val="008209A5"/>
    <w:rsid w:val="0082157D"/>
    <w:rsid w:val="0082177C"/>
    <w:rsid w:val="0082228C"/>
    <w:rsid w:val="00823084"/>
    <w:rsid w:val="00823814"/>
    <w:rsid w:val="00824818"/>
    <w:rsid w:val="00825699"/>
    <w:rsid w:val="008259BE"/>
    <w:rsid w:val="00826110"/>
    <w:rsid w:val="00826BA3"/>
    <w:rsid w:val="008275AF"/>
    <w:rsid w:val="008304D9"/>
    <w:rsid w:val="00830666"/>
    <w:rsid w:val="00830776"/>
    <w:rsid w:val="00830933"/>
    <w:rsid w:val="00830F45"/>
    <w:rsid w:val="00831402"/>
    <w:rsid w:val="00831774"/>
    <w:rsid w:val="00832B5B"/>
    <w:rsid w:val="0083318A"/>
    <w:rsid w:val="008336AC"/>
    <w:rsid w:val="00833C3B"/>
    <w:rsid w:val="00834757"/>
    <w:rsid w:val="00835E9F"/>
    <w:rsid w:val="00836228"/>
    <w:rsid w:val="00836579"/>
    <w:rsid w:val="008372F3"/>
    <w:rsid w:val="008407E1"/>
    <w:rsid w:val="0084177B"/>
    <w:rsid w:val="00841D94"/>
    <w:rsid w:val="00842C54"/>
    <w:rsid w:val="00843060"/>
    <w:rsid w:val="0084465A"/>
    <w:rsid w:val="00844EE1"/>
    <w:rsid w:val="0084618F"/>
    <w:rsid w:val="00846508"/>
    <w:rsid w:val="00846B27"/>
    <w:rsid w:val="008473DB"/>
    <w:rsid w:val="00847724"/>
    <w:rsid w:val="00847C5C"/>
    <w:rsid w:val="008506C8"/>
    <w:rsid w:val="008513FE"/>
    <w:rsid w:val="008524B1"/>
    <w:rsid w:val="00852B61"/>
    <w:rsid w:val="00853A0E"/>
    <w:rsid w:val="00853BFE"/>
    <w:rsid w:val="00854608"/>
    <w:rsid w:val="00854996"/>
    <w:rsid w:val="008557B2"/>
    <w:rsid w:val="0085595C"/>
    <w:rsid w:val="00856695"/>
    <w:rsid w:val="00857583"/>
    <w:rsid w:val="00857935"/>
    <w:rsid w:val="00857A58"/>
    <w:rsid w:val="00860CC1"/>
    <w:rsid w:val="00861D8B"/>
    <w:rsid w:val="00861F2E"/>
    <w:rsid w:val="0086238D"/>
    <w:rsid w:val="0086310C"/>
    <w:rsid w:val="008635B1"/>
    <w:rsid w:val="008639B2"/>
    <w:rsid w:val="008639DC"/>
    <w:rsid w:val="00863F43"/>
    <w:rsid w:val="0086421C"/>
    <w:rsid w:val="008642A6"/>
    <w:rsid w:val="00864312"/>
    <w:rsid w:val="00864D0F"/>
    <w:rsid w:val="00865209"/>
    <w:rsid w:val="00865A3D"/>
    <w:rsid w:val="00865AB3"/>
    <w:rsid w:val="00867A1E"/>
    <w:rsid w:val="00867A55"/>
    <w:rsid w:val="00867C4B"/>
    <w:rsid w:val="00867C86"/>
    <w:rsid w:val="00867D4D"/>
    <w:rsid w:val="00870D28"/>
    <w:rsid w:val="00870D5F"/>
    <w:rsid w:val="00870EAF"/>
    <w:rsid w:val="008715B3"/>
    <w:rsid w:val="00871A32"/>
    <w:rsid w:val="00872124"/>
    <w:rsid w:val="008724AE"/>
    <w:rsid w:val="00875338"/>
    <w:rsid w:val="008768CC"/>
    <w:rsid w:val="008769E5"/>
    <w:rsid w:val="00876A67"/>
    <w:rsid w:val="00876E0F"/>
    <w:rsid w:val="00880073"/>
    <w:rsid w:val="0088180D"/>
    <w:rsid w:val="00881AEE"/>
    <w:rsid w:val="00883981"/>
    <w:rsid w:val="00883C73"/>
    <w:rsid w:val="00883E26"/>
    <w:rsid w:val="0088409A"/>
    <w:rsid w:val="00884A25"/>
    <w:rsid w:val="00884FEA"/>
    <w:rsid w:val="0088714D"/>
    <w:rsid w:val="00887510"/>
    <w:rsid w:val="0088758C"/>
    <w:rsid w:val="0088765A"/>
    <w:rsid w:val="00887B88"/>
    <w:rsid w:val="008904CD"/>
    <w:rsid w:val="008917DB"/>
    <w:rsid w:val="0089281D"/>
    <w:rsid w:val="00892D4D"/>
    <w:rsid w:val="00893375"/>
    <w:rsid w:val="008934BA"/>
    <w:rsid w:val="008935B4"/>
    <w:rsid w:val="00894340"/>
    <w:rsid w:val="00895AA8"/>
    <w:rsid w:val="0089680F"/>
    <w:rsid w:val="00896A55"/>
    <w:rsid w:val="008975C8"/>
    <w:rsid w:val="008A03DE"/>
    <w:rsid w:val="008A0E09"/>
    <w:rsid w:val="008A0E73"/>
    <w:rsid w:val="008A1753"/>
    <w:rsid w:val="008A1B14"/>
    <w:rsid w:val="008A1D4F"/>
    <w:rsid w:val="008A22CA"/>
    <w:rsid w:val="008A33A1"/>
    <w:rsid w:val="008A37E6"/>
    <w:rsid w:val="008A5FA4"/>
    <w:rsid w:val="008A6507"/>
    <w:rsid w:val="008A6A62"/>
    <w:rsid w:val="008B1745"/>
    <w:rsid w:val="008B19AA"/>
    <w:rsid w:val="008B1B3D"/>
    <w:rsid w:val="008B1B9F"/>
    <w:rsid w:val="008B29A1"/>
    <w:rsid w:val="008B37D7"/>
    <w:rsid w:val="008B4746"/>
    <w:rsid w:val="008B4883"/>
    <w:rsid w:val="008B6B38"/>
    <w:rsid w:val="008B6F3D"/>
    <w:rsid w:val="008B71C0"/>
    <w:rsid w:val="008B75AE"/>
    <w:rsid w:val="008B7EA8"/>
    <w:rsid w:val="008C07F9"/>
    <w:rsid w:val="008C1B09"/>
    <w:rsid w:val="008C1D15"/>
    <w:rsid w:val="008C1E88"/>
    <w:rsid w:val="008C2F88"/>
    <w:rsid w:val="008C363D"/>
    <w:rsid w:val="008C3816"/>
    <w:rsid w:val="008C3C72"/>
    <w:rsid w:val="008C500B"/>
    <w:rsid w:val="008C5371"/>
    <w:rsid w:val="008C614B"/>
    <w:rsid w:val="008C641E"/>
    <w:rsid w:val="008C6580"/>
    <w:rsid w:val="008C6991"/>
    <w:rsid w:val="008C7CE4"/>
    <w:rsid w:val="008D02DA"/>
    <w:rsid w:val="008D11A4"/>
    <w:rsid w:val="008D1889"/>
    <w:rsid w:val="008D1F8D"/>
    <w:rsid w:val="008D20A1"/>
    <w:rsid w:val="008D236E"/>
    <w:rsid w:val="008D3B5A"/>
    <w:rsid w:val="008D4200"/>
    <w:rsid w:val="008D4930"/>
    <w:rsid w:val="008D4A40"/>
    <w:rsid w:val="008D5538"/>
    <w:rsid w:val="008D57CB"/>
    <w:rsid w:val="008D679C"/>
    <w:rsid w:val="008D6E55"/>
    <w:rsid w:val="008D7A0F"/>
    <w:rsid w:val="008D7B71"/>
    <w:rsid w:val="008D7C9B"/>
    <w:rsid w:val="008E0EA4"/>
    <w:rsid w:val="008E0F94"/>
    <w:rsid w:val="008E14A3"/>
    <w:rsid w:val="008E1578"/>
    <w:rsid w:val="008E195C"/>
    <w:rsid w:val="008E1ABC"/>
    <w:rsid w:val="008E2110"/>
    <w:rsid w:val="008E2FAF"/>
    <w:rsid w:val="008E3608"/>
    <w:rsid w:val="008E3828"/>
    <w:rsid w:val="008E5CC6"/>
    <w:rsid w:val="008E6025"/>
    <w:rsid w:val="008E6C6E"/>
    <w:rsid w:val="008E74C1"/>
    <w:rsid w:val="008E77F6"/>
    <w:rsid w:val="008E7FAA"/>
    <w:rsid w:val="008F0A32"/>
    <w:rsid w:val="008F1CB0"/>
    <w:rsid w:val="008F1E11"/>
    <w:rsid w:val="008F2C69"/>
    <w:rsid w:val="008F312F"/>
    <w:rsid w:val="008F3622"/>
    <w:rsid w:val="008F3EB5"/>
    <w:rsid w:val="008F4983"/>
    <w:rsid w:val="008F5F0E"/>
    <w:rsid w:val="008F5FFC"/>
    <w:rsid w:val="008F7478"/>
    <w:rsid w:val="008F74C8"/>
    <w:rsid w:val="008F795F"/>
    <w:rsid w:val="008F7B8A"/>
    <w:rsid w:val="009001DE"/>
    <w:rsid w:val="009016D2"/>
    <w:rsid w:val="0090292E"/>
    <w:rsid w:val="00902AFD"/>
    <w:rsid w:val="009033E5"/>
    <w:rsid w:val="0090341B"/>
    <w:rsid w:val="0090374C"/>
    <w:rsid w:val="009047D5"/>
    <w:rsid w:val="00904CD3"/>
    <w:rsid w:val="00904FF8"/>
    <w:rsid w:val="009057CD"/>
    <w:rsid w:val="009075A9"/>
    <w:rsid w:val="00907F8F"/>
    <w:rsid w:val="009103F3"/>
    <w:rsid w:val="00910C05"/>
    <w:rsid w:val="00910F99"/>
    <w:rsid w:val="00911235"/>
    <w:rsid w:val="00912728"/>
    <w:rsid w:val="00912BBE"/>
    <w:rsid w:val="00913169"/>
    <w:rsid w:val="00913402"/>
    <w:rsid w:val="00913CB7"/>
    <w:rsid w:val="00915D26"/>
    <w:rsid w:val="00917121"/>
    <w:rsid w:val="009173EB"/>
    <w:rsid w:val="0092119E"/>
    <w:rsid w:val="00921BB6"/>
    <w:rsid w:val="00921BC4"/>
    <w:rsid w:val="00921C5E"/>
    <w:rsid w:val="00921D3C"/>
    <w:rsid w:val="00922F67"/>
    <w:rsid w:val="00923365"/>
    <w:rsid w:val="009237E5"/>
    <w:rsid w:val="0092442C"/>
    <w:rsid w:val="009244B1"/>
    <w:rsid w:val="00924BFF"/>
    <w:rsid w:val="00925061"/>
    <w:rsid w:val="00925E72"/>
    <w:rsid w:val="00926519"/>
    <w:rsid w:val="00926C59"/>
    <w:rsid w:val="0092722D"/>
    <w:rsid w:val="00927E1A"/>
    <w:rsid w:val="009311A3"/>
    <w:rsid w:val="00931365"/>
    <w:rsid w:val="00931C0B"/>
    <w:rsid w:val="00931E1A"/>
    <w:rsid w:val="009322C8"/>
    <w:rsid w:val="0093256F"/>
    <w:rsid w:val="00932BF1"/>
    <w:rsid w:val="0093316B"/>
    <w:rsid w:val="0093349B"/>
    <w:rsid w:val="00933840"/>
    <w:rsid w:val="00934BE9"/>
    <w:rsid w:val="00934F42"/>
    <w:rsid w:val="00935726"/>
    <w:rsid w:val="00935AE2"/>
    <w:rsid w:val="00935BE7"/>
    <w:rsid w:val="009360B5"/>
    <w:rsid w:val="009367FE"/>
    <w:rsid w:val="0093746B"/>
    <w:rsid w:val="00940949"/>
    <w:rsid w:val="009409BB"/>
    <w:rsid w:val="00940C54"/>
    <w:rsid w:val="009422D4"/>
    <w:rsid w:val="00942C03"/>
    <w:rsid w:val="00943469"/>
    <w:rsid w:val="00943555"/>
    <w:rsid w:val="009438E1"/>
    <w:rsid w:val="009439A3"/>
    <w:rsid w:val="00944047"/>
    <w:rsid w:val="00944F1D"/>
    <w:rsid w:val="009454F1"/>
    <w:rsid w:val="0094575C"/>
    <w:rsid w:val="00946D79"/>
    <w:rsid w:val="00947437"/>
    <w:rsid w:val="00947508"/>
    <w:rsid w:val="0095052F"/>
    <w:rsid w:val="00951274"/>
    <w:rsid w:val="00952075"/>
    <w:rsid w:val="0095209F"/>
    <w:rsid w:val="009524DB"/>
    <w:rsid w:val="00952E42"/>
    <w:rsid w:val="00953C91"/>
    <w:rsid w:val="00956006"/>
    <w:rsid w:val="009566CD"/>
    <w:rsid w:val="0095688D"/>
    <w:rsid w:val="009569A8"/>
    <w:rsid w:val="00957001"/>
    <w:rsid w:val="00957103"/>
    <w:rsid w:val="00957325"/>
    <w:rsid w:val="009600BF"/>
    <w:rsid w:val="0096057F"/>
    <w:rsid w:val="0096064D"/>
    <w:rsid w:val="009607E5"/>
    <w:rsid w:val="009617F7"/>
    <w:rsid w:val="009623E1"/>
    <w:rsid w:val="00962EC2"/>
    <w:rsid w:val="0096396B"/>
    <w:rsid w:val="00963B6E"/>
    <w:rsid w:val="00964378"/>
    <w:rsid w:val="009646BC"/>
    <w:rsid w:val="009661CE"/>
    <w:rsid w:val="00966C22"/>
    <w:rsid w:val="0096739D"/>
    <w:rsid w:val="00970BF8"/>
    <w:rsid w:val="00971543"/>
    <w:rsid w:val="00972101"/>
    <w:rsid w:val="0097266B"/>
    <w:rsid w:val="009726C1"/>
    <w:rsid w:val="0097527B"/>
    <w:rsid w:val="00975AE1"/>
    <w:rsid w:val="00981386"/>
    <w:rsid w:val="00981BC1"/>
    <w:rsid w:val="009827D8"/>
    <w:rsid w:val="009827DB"/>
    <w:rsid w:val="00982B54"/>
    <w:rsid w:val="00983512"/>
    <w:rsid w:val="0098394D"/>
    <w:rsid w:val="009847C9"/>
    <w:rsid w:val="00984AA4"/>
    <w:rsid w:val="009852FD"/>
    <w:rsid w:val="009857AA"/>
    <w:rsid w:val="00985F4D"/>
    <w:rsid w:val="0098626D"/>
    <w:rsid w:val="009869B8"/>
    <w:rsid w:val="00990003"/>
    <w:rsid w:val="009908B0"/>
    <w:rsid w:val="00990F7D"/>
    <w:rsid w:val="00991AD1"/>
    <w:rsid w:val="00991C8A"/>
    <w:rsid w:val="00992E7E"/>
    <w:rsid w:val="00992F95"/>
    <w:rsid w:val="0099336F"/>
    <w:rsid w:val="00994227"/>
    <w:rsid w:val="009974B0"/>
    <w:rsid w:val="009A0226"/>
    <w:rsid w:val="009A1546"/>
    <w:rsid w:val="009A1965"/>
    <w:rsid w:val="009A1AC4"/>
    <w:rsid w:val="009A1CC9"/>
    <w:rsid w:val="009A1D0E"/>
    <w:rsid w:val="009A2A35"/>
    <w:rsid w:val="009A4C20"/>
    <w:rsid w:val="009A6566"/>
    <w:rsid w:val="009A75C9"/>
    <w:rsid w:val="009A7758"/>
    <w:rsid w:val="009A7F8E"/>
    <w:rsid w:val="009B04E8"/>
    <w:rsid w:val="009B06AD"/>
    <w:rsid w:val="009B202E"/>
    <w:rsid w:val="009B21D4"/>
    <w:rsid w:val="009B2C74"/>
    <w:rsid w:val="009B3A48"/>
    <w:rsid w:val="009B5E4E"/>
    <w:rsid w:val="009B6507"/>
    <w:rsid w:val="009B6520"/>
    <w:rsid w:val="009B7A3C"/>
    <w:rsid w:val="009C0575"/>
    <w:rsid w:val="009C1721"/>
    <w:rsid w:val="009C1B3F"/>
    <w:rsid w:val="009C216C"/>
    <w:rsid w:val="009C2F89"/>
    <w:rsid w:val="009C3788"/>
    <w:rsid w:val="009C3FE0"/>
    <w:rsid w:val="009C4EE1"/>
    <w:rsid w:val="009C7776"/>
    <w:rsid w:val="009D0491"/>
    <w:rsid w:val="009D1791"/>
    <w:rsid w:val="009D18DD"/>
    <w:rsid w:val="009D1C33"/>
    <w:rsid w:val="009D1E3C"/>
    <w:rsid w:val="009D2698"/>
    <w:rsid w:val="009D26DD"/>
    <w:rsid w:val="009D28EB"/>
    <w:rsid w:val="009D2F8E"/>
    <w:rsid w:val="009D31D0"/>
    <w:rsid w:val="009D38C8"/>
    <w:rsid w:val="009D3E28"/>
    <w:rsid w:val="009D4D91"/>
    <w:rsid w:val="009D4F0A"/>
    <w:rsid w:val="009D56A0"/>
    <w:rsid w:val="009D59B6"/>
    <w:rsid w:val="009D61A6"/>
    <w:rsid w:val="009D78BD"/>
    <w:rsid w:val="009E035C"/>
    <w:rsid w:val="009E08EE"/>
    <w:rsid w:val="009E0D8F"/>
    <w:rsid w:val="009E11F3"/>
    <w:rsid w:val="009E1B6F"/>
    <w:rsid w:val="009E2438"/>
    <w:rsid w:val="009E258B"/>
    <w:rsid w:val="009E3EED"/>
    <w:rsid w:val="009E4D9C"/>
    <w:rsid w:val="009E5135"/>
    <w:rsid w:val="009E52CB"/>
    <w:rsid w:val="009E5408"/>
    <w:rsid w:val="009E5CCD"/>
    <w:rsid w:val="009E5D33"/>
    <w:rsid w:val="009E5D78"/>
    <w:rsid w:val="009E650F"/>
    <w:rsid w:val="009E6861"/>
    <w:rsid w:val="009E7DBC"/>
    <w:rsid w:val="009F0999"/>
    <w:rsid w:val="009F1BBC"/>
    <w:rsid w:val="009F2C1E"/>
    <w:rsid w:val="009F2CF8"/>
    <w:rsid w:val="009F5446"/>
    <w:rsid w:val="009F5F04"/>
    <w:rsid w:val="009F7623"/>
    <w:rsid w:val="009F78C2"/>
    <w:rsid w:val="009F7B24"/>
    <w:rsid w:val="00A0035E"/>
    <w:rsid w:val="00A00826"/>
    <w:rsid w:val="00A0157E"/>
    <w:rsid w:val="00A018D0"/>
    <w:rsid w:val="00A0208D"/>
    <w:rsid w:val="00A0224E"/>
    <w:rsid w:val="00A0364C"/>
    <w:rsid w:val="00A04EB0"/>
    <w:rsid w:val="00A05249"/>
    <w:rsid w:val="00A05C50"/>
    <w:rsid w:val="00A05D26"/>
    <w:rsid w:val="00A064FF"/>
    <w:rsid w:val="00A06907"/>
    <w:rsid w:val="00A06C46"/>
    <w:rsid w:val="00A10952"/>
    <w:rsid w:val="00A10E2C"/>
    <w:rsid w:val="00A11C49"/>
    <w:rsid w:val="00A136EA"/>
    <w:rsid w:val="00A13D05"/>
    <w:rsid w:val="00A14F4B"/>
    <w:rsid w:val="00A1609C"/>
    <w:rsid w:val="00A1636F"/>
    <w:rsid w:val="00A16CA0"/>
    <w:rsid w:val="00A1795D"/>
    <w:rsid w:val="00A20169"/>
    <w:rsid w:val="00A20198"/>
    <w:rsid w:val="00A20782"/>
    <w:rsid w:val="00A21C42"/>
    <w:rsid w:val="00A21F4D"/>
    <w:rsid w:val="00A221D9"/>
    <w:rsid w:val="00A22EFA"/>
    <w:rsid w:val="00A23B39"/>
    <w:rsid w:val="00A23DCC"/>
    <w:rsid w:val="00A25734"/>
    <w:rsid w:val="00A25C76"/>
    <w:rsid w:val="00A2601B"/>
    <w:rsid w:val="00A26790"/>
    <w:rsid w:val="00A26E2D"/>
    <w:rsid w:val="00A26FC7"/>
    <w:rsid w:val="00A2717E"/>
    <w:rsid w:val="00A274B3"/>
    <w:rsid w:val="00A27B68"/>
    <w:rsid w:val="00A27C8E"/>
    <w:rsid w:val="00A30561"/>
    <w:rsid w:val="00A32621"/>
    <w:rsid w:val="00A33F1A"/>
    <w:rsid w:val="00A34584"/>
    <w:rsid w:val="00A3495F"/>
    <w:rsid w:val="00A34B14"/>
    <w:rsid w:val="00A356FC"/>
    <w:rsid w:val="00A35D9A"/>
    <w:rsid w:val="00A35E2F"/>
    <w:rsid w:val="00A37464"/>
    <w:rsid w:val="00A375BC"/>
    <w:rsid w:val="00A376C8"/>
    <w:rsid w:val="00A378D0"/>
    <w:rsid w:val="00A37BC2"/>
    <w:rsid w:val="00A400DB"/>
    <w:rsid w:val="00A423FF"/>
    <w:rsid w:val="00A425F2"/>
    <w:rsid w:val="00A433D1"/>
    <w:rsid w:val="00A46985"/>
    <w:rsid w:val="00A469B2"/>
    <w:rsid w:val="00A46ED4"/>
    <w:rsid w:val="00A47940"/>
    <w:rsid w:val="00A5024E"/>
    <w:rsid w:val="00A502C7"/>
    <w:rsid w:val="00A50686"/>
    <w:rsid w:val="00A507C0"/>
    <w:rsid w:val="00A50A49"/>
    <w:rsid w:val="00A50AB6"/>
    <w:rsid w:val="00A50DA4"/>
    <w:rsid w:val="00A527E2"/>
    <w:rsid w:val="00A538CF"/>
    <w:rsid w:val="00A560E9"/>
    <w:rsid w:val="00A561CE"/>
    <w:rsid w:val="00A564D6"/>
    <w:rsid w:val="00A565FF"/>
    <w:rsid w:val="00A60B91"/>
    <w:rsid w:val="00A60CD5"/>
    <w:rsid w:val="00A61061"/>
    <w:rsid w:val="00A6145F"/>
    <w:rsid w:val="00A61AFA"/>
    <w:rsid w:val="00A61BC5"/>
    <w:rsid w:val="00A61DE3"/>
    <w:rsid w:val="00A622F0"/>
    <w:rsid w:val="00A62517"/>
    <w:rsid w:val="00A62B09"/>
    <w:rsid w:val="00A63C06"/>
    <w:rsid w:val="00A63C22"/>
    <w:rsid w:val="00A63D23"/>
    <w:rsid w:val="00A64E2E"/>
    <w:rsid w:val="00A64EBF"/>
    <w:rsid w:val="00A65345"/>
    <w:rsid w:val="00A658ED"/>
    <w:rsid w:val="00A65978"/>
    <w:rsid w:val="00A65A9C"/>
    <w:rsid w:val="00A66553"/>
    <w:rsid w:val="00A6698A"/>
    <w:rsid w:val="00A673AC"/>
    <w:rsid w:val="00A67563"/>
    <w:rsid w:val="00A70356"/>
    <w:rsid w:val="00A71DFE"/>
    <w:rsid w:val="00A727F4"/>
    <w:rsid w:val="00A72A0F"/>
    <w:rsid w:val="00A738D9"/>
    <w:rsid w:val="00A73ACA"/>
    <w:rsid w:val="00A74408"/>
    <w:rsid w:val="00A745B1"/>
    <w:rsid w:val="00A75AAA"/>
    <w:rsid w:val="00A75D8F"/>
    <w:rsid w:val="00A7668F"/>
    <w:rsid w:val="00A76C9C"/>
    <w:rsid w:val="00A77040"/>
    <w:rsid w:val="00A77369"/>
    <w:rsid w:val="00A773B3"/>
    <w:rsid w:val="00A77C83"/>
    <w:rsid w:val="00A81588"/>
    <w:rsid w:val="00A81834"/>
    <w:rsid w:val="00A825B8"/>
    <w:rsid w:val="00A82F14"/>
    <w:rsid w:val="00A84568"/>
    <w:rsid w:val="00A84DFD"/>
    <w:rsid w:val="00A853C2"/>
    <w:rsid w:val="00A85A05"/>
    <w:rsid w:val="00A85C87"/>
    <w:rsid w:val="00A85DFB"/>
    <w:rsid w:val="00A87BC1"/>
    <w:rsid w:val="00A87F59"/>
    <w:rsid w:val="00A904CC"/>
    <w:rsid w:val="00A906F0"/>
    <w:rsid w:val="00A90F83"/>
    <w:rsid w:val="00A916FF"/>
    <w:rsid w:val="00A93FF4"/>
    <w:rsid w:val="00A94BC5"/>
    <w:rsid w:val="00A9540E"/>
    <w:rsid w:val="00A95908"/>
    <w:rsid w:val="00A96258"/>
    <w:rsid w:val="00A96479"/>
    <w:rsid w:val="00A96E24"/>
    <w:rsid w:val="00A976DF"/>
    <w:rsid w:val="00A97CB6"/>
    <w:rsid w:val="00AA0A74"/>
    <w:rsid w:val="00AA0D45"/>
    <w:rsid w:val="00AA0E9F"/>
    <w:rsid w:val="00AA28B8"/>
    <w:rsid w:val="00AA2DE3"/>
    <w:rsid w:val="00AA5802"/>
    <w:rsid w:val="00AB01D5"/>
    <w:rsid w:val="00AB0B95"/>
    <w:rsid w:val="00AB0D85"/>
    <w:rsid w:val="00AB142E"/>
    <w:rsid w:val="00AB15F2"/>
    <w:rsid w:val="00AB1AE8"/>
    <w:rsid w:val="00AB1CA6"/>
    <w:rsid w:val="00AB1D8A"/>
    <w:rsid w:val="00AB206A"/>
    <w:rsid w:val="00AB29AF"/>
    <w:rsid w:val="00AB2A19"/>
    <w:rsid w:val="00AB42C2"/>
    <w:rsid w:val="00AB430C"/>
    <w:rsid w:val="00AB503A"/>
    <w:rsid w:val="00AB58A7"/>
    <w:rsid w:val="00AB650F"/>
    <w:rsid w:val="00AB6E4B"/>
    <w:rsid w:val="00AB6F55"/>
    <w:rsid w:val="00AC18F6"/>
    <w:rsid w:val="00AC2440"/>
    <w:rsid w:val="00AC32CF"/>
    <w:rsid w:val="00AC4039"/>
    <w:rsid w:val="00AC43FB"/>
    <w:rsid w:val="00AC72BB"/>
    <w:rsid w:val="00AC7678"/>
    <w:rsid w:val="00AD006E"/>
    <w:rsid w:val="00AD0DDE"/>
    <w:rsid w:val="00AD1147"/>
    <w:rsid w:val="00AD166A"/>
    <w:rsid w:val="00AD19EB"/>
    <w:rsid w:val="00AD214D"/>
    <w:rsid w:val="00AD4BEE"/>
    <w:rsid w:val="00AD5B31"/>
    <w:rsid w:val="00AD7F3A"/>
    <w:rsid w:val="00AD7FF4"/>
    <w:rsid w:val="00AE0526"/>
    <w:rsid w:val="00AE072C"/>
    <w:rsid w:val="00AE0D82"/>
    <w:rsid w:val="00AE120F"/>
    <w:rsid w:val="00AE1BE3"/>
    <w:rsid w:val="00AE24BE"/>
    <w:rsid w:val="00AE2557"/>
    <w:rsid w:val="00AE2CA5"/>
    <w:rsid w:val="00AE3813"/>
    <w:rsid w:val="00AE4232"/>
    <w:rsid w:val="00AE4754"/>
    <w:rsid w:val="00AE4E07"/>
    <w:rsid w:val="00AE4FF8"/>
    <w:rsid w:val="00AE6AF4"/>
    <w:rsid w:val="00AE7291"/>
    <w:rsid w:val="00AF0805"/>
    <w:rsid w:val="00AF0F40"/>
    <w:rsid w:val="00AF1EF1"/>
    <w:rsid w:val="00AF2832"/>
    <w:rsid w:val="00AF28DA"/>
    <w:rsid w:val="00AF4B80"/>
    <w:rsid w:val="00AF5076"/>
    <w:rsid w:val="00AF5ACF"/>
    <w:rsid w:val="00AF5C56"/>
    <w:rsid w:val="00AF5DF4"/>
    <w:rsid w:val="00AF75A8"/>
    <w:rsid w:val="00AF7C01"/>
    <w:rsid w:val="00AF7EFD"/>
    <w:rsid w:val="00B00501"/>
    <w:rsid w:val="00B03404"/>
    <w:rsid w:val="00B04017"/>
    <w:rsid w:val="00B04887"/>
    <w:rsid w:val="00B04E46"/>
    <w:rsid w:val="00B04ED7"/>
    <w:rsid w:val="00B04FFB"/>
    <w:rsid w:val="00B05C65"/>
    <w:rsid w:val="00B0712A"/>
    <w:rsid w:val="00B10138"/>
    <w:rsid w:val="00B102AF"/>
    <w:rsid w:val="00B1080F"/>
    <w:rsid w:val="00B10B55"/>
    <w:rsid w:val="00B10F54"/>
    <w:rsid w:val="00B1117D"/>
    <w:rsid w:val="00B12109"/>
    <w:rsid w:val="00B124B9"/>
    <w:rsid w:val="00B13404"/>
    <w:rsid w:val="00B150C3"/>
    <w:rsid w:val="00B15DAF"/>
    <w:rsid w:val="00B163BB"/>
    <w:rsid w:val="00B164BC"/>
    <w:rsid w:val="00B17B17"/>
    <w:rsid w:val="00B17E73"/>
    <w:rsid w:val="00B21AE2"/>
    <w:rsid w:val="00B23002"/>
    <w:rsid w:val="00B237AB"/>
    <w:rsid w:val="00B23944"/>
    <w:rsid w:val="00B24084"/>
    <w:rsid w:val="00B24313"/>
    <w:rsid w:val="00B24F39"/>
    <w:rsid w:val="00B253EF"/>
    <w:rsid w:val="00B264E2"/>
    <w:rsid w:val="00B27762"/>
    <w:rsid w:val="00B27941"/>
    <w:rsid w:val="00B27A8F"/>
    <w:rsid w:val="00B318DD"/>
    <w:rsid w:val="00B31E60"/>
    <w:rsid w:val="00B32367"/>
    <w:rsid w:val="00B32801"/>
    <w:rsid w:val="00B32DFD"/>
    <w:rsid w:val="00B338F8"/>
    <w:rsid w:val="00B3397E"/>
    <w:rsid w:val="00B33B53"/>
    <w:rsid w:val="00B33D65"/>
    <w:rsid w:val="00B33ECD"/>
    <w:rsid w:val="00B35378"/>
    <w:rsid w:val="00B358A6"/>
    <w:rsid w:val="00B35C9D"/>
    <w:rsid w:val="00B35DD5"/>
    <w:rsid w:val="00B36545"/>
    <w:rsid w:val="00B400DD"/>
    <w:rsid w:val="00B40119"/>
    <w:rsid w:val="00B409CC"/>
    <w:rsid w:val="00B40F48"/>
    <w:rsid w:val="00B410F4"/>
    <w:rsid w:val="00B412D7"/>
    <w:rsid w:val="00B4153B"/>
    <w:rsid w:val="00B41A2B"/>
    <w:rsid w:val="00B422DE"/>
    <w:rsid w:val="00B42E79"/>
    <w:rsid w:val="00B42FBF"/>
    <w:rsid w:val="00B4346C"/>
    <w:rsid w:val="00B44D32"/>
    <w:rsid w:val="00B454CE"/>
    <w:rsid w:val="00B500FF"/>
    <w:rsid w:val="00B5025C"/>
    <w:rsid w:val="00B50729"/>
    <w:rsid w:val="00B507FB"/>
    <w:rsid w:val="00B53794"/>
    <w:rsid w:val="00B5412F"/>
    <w:rsid w:val="00B54CE8"/>
    <w:rsid w:val="00B562D3"/>
    <w:rsid w:val="00B564B5"/>
    <w:rsid w:val="00B57D80"/>
    <w:rsid w:val="00B62426"/>
    <w:rsid w:val="00B62CD1"/>
    <w:rsid w:val="00B64494"/>
    <w:rsid w:val="00B65457"/>
    <w:rsid w:val="00B659E5"/>
    <w:rsid w:val="00B65BB8"/>
    <w:rsid w:val="00B66546"/>
    <w:rsid w:val="00B71924"/>
    <w:rsid w:val="00B71C93"/>
    <w:rsid w:val="00B71FCA"/>
    <w:rsid w:val="00B74A8B"/>
    <w:rsid w:val="00B764AE"/>
    <w:rsid w:val="00B76E27"/>
    <w:rsid w:val="00B775E5"/>
    <w:rsid w:val="00B77CBB"/>
    <w:rsid w:val="00B80581"/>
    <w:rsid w:val="00B812A9"/>
    <w:rsid w:val="00B82192"/>
    <w:rsid w:val="00B82DCB"/>
    <w:rsid w:val="00B82E7B"/>
    <w:rsid w:val="00B83196"/>
    <w:rsid w:val="00B8376C"/>
    <w:rsid w:val="00B84E9D"/>
    <w:rsid w:val="00B86528"/>
    <w:rsid w:val="00B870CE"/>
    <w:rsid w:val="00B87FA6"/>
    <w:rsid w:val="00B907A6"/>
    <w:rsid w:val="00B9135D"/>
    <w:rsid w:val="00B91D4B"/>
    <w:rsid w:val="00B92653"/>
    <w:rsid w:val="00B92E3C"/>
    <w:rsid w:val="00B941C6"/>
    <w:rsid w:val="00B943B3"/>
    <w:rsid w:val="00B94EB0"/>
    <w:rsid w:val="00B95646"/>
    <w:rsid w:val="00B96051"/>
    <w:rsid w:val="00B976AC"/>
    <w:rsid w:val="00B97BC1"/>
    <w:rsid w:val="00BA04BC"/>
    <w:rsid w:val="00BA100B"/>
    <w:rsid w:val="00BA1A84"/>
    <w:rsid w:val="00BA26F2"/>
    <w:rsid w:val="00BA2735"/>
    <w:rsid w:val="00BA2A5A"/>
    <w:rsid w:val="00BA33B3"/>
    <w:rsid w:val="00BA36A0"/>
    <w:rsid w:val="00BA3A43"/>
    <w:rsid w:val="00BA4451"/>
    <w:rsid w:val="00BA592D"/>
    <w:rsid w:val="00BA5A99"/>
    <w:rsid w:val="00BA6C61"/>
    <w:rsid w:val="00BB0158"/>
    <w:rsid w:val="00BB0176"/>
    <w:rsid w:val="00BB06E6"/>
    <w:rsid w:val="00BB1475"/>
    <w:rsid w:val="00BB1EE6"/>
    <w:rsid w:val="00BB20DC"/>
    <w:rsid w:val="00BB29B6"/>
    <w:rsid w:val="00BB2F12"/>
    <w:rsid w:val="00BB3275"/>
    <w:rsid w:val="00BB45F8"/>
    <w:rsid w:val="00BB4F10"/>
    <w:rsid w:val="00BB58EB"/>
    <w:rsid w:val="00BB6C3B"/>
    <w:rsid w:val="00BB778E"/>
    <w:rsid w:val="00BB7FE6"/>
    <w:rsid w:val="00BC09E2"/>
    <w:rsid w:val="00BC1243"/>
    <w:rsid w:val="00BC5429"/>
    <w:rsid w:val="00BC6053"/>
    <w:rsid w:val="00BC65D1"/>
    <w:rsid w:val="00BC6A20"/>
    <w:rsid w:val="00BC7209"/>
    <w:rsid w:val="00BC7F2E"/>
    <w:rsid w:val="00BD0D42"/>
    <w:rsid w:val="00BD1080"/>
    <w:rsid w:val="00BD285A"/>
    <w:rsid w:val="00BD313A"/>
    <w:rsid w:val="00BD4D02"/>
    <w:rsid w:val="00BD59EB"/>
    <w:rsid w:val="00BD71D3"/>
    <w:rsid w:val="00BD7581"/>
    <w:rsid w:val="00BE0308"/>
    <w:rsid w:val="00BE0390"/>
    <w:rsid w:val="00BE0CDE"/>
    <w:rsid w:val="00BE0D26"/>
    <w:rsid w:val="00BE1E70"/>
    <w:rsid w:val="00BE246D"/>
    <w:rsid w:val="00BE282D"/>
    <w:rsid w:val="00BE415D"/>
    <w:rsid w:val="00BE49CB"/>
    <w:rsid w:val="00BE4AAA"/>
    <w:rsid w:val="00BE52C2"/>
    <w:rsid w:val="00BE5C8B"/>
    <w:rsid w:val="00BE5F59"/>
    <w:rsid w:val="00BE6469"/>
    <w:rsid w:val="00BE6646"/>
    <w:rsid w:val="00BE6C19"/>
    <w:rsid w:val="00BE6F9F"/>
    <w:rsid w:val="00BE6FEA"/>
    <w:rsid w:val="00BE7A39"/>
    <w:rsid w:val="00BF0027"/>
    <w:rsid w:val="00BF0431"/>
    <w:rsid w:val="00BF3C58"/>
    <w:rsid w:val="00BF4177"/>
    <w:rsid w:val="00BF461B"/>
    <w:rsid w:val="00BF4793"/>
    <w:rsid w:val="00BF4A2B"/>
    <w:rsid w:val="00BF5A5E"/>
    <w:rsid w:val="00BF7E93"/>
    <w:rsid w:val="00BF7FE0"/>
    <w:rsid w:val="00C006F1"/>
    <w:rsid w:val="00C00868"/>
    <w:rsid w:val="00C01E88"/>
    <w:rsid w:val="00C01F92"/>
    <w:rsid w:val="00C0223C"/>
    <w:rsid w:val="00C02791"/>
    <w:rsid w:val="00C02B8D"/>
    <w:rsid w:val="00C030B4"/>
    <w:rsid w:val="00C03883"/>
    <w:rsid w:val="00C04387"/>
    <w:rsid w:val="00C0492A"/>
    <w:rsid w:val="00C053AD"/>
    <w:rsid w:val="00C05DF3"/>
    <w:rsid w:val="00C06AF9"/>
    <w:rsid w:val="00C06E26"/>
    <w:rsid w:val="00C07B3F"/>
    <w:rsid w:val="00C106EB"/>
    <w:rsid w:val="00C10BBE"/>
    <w:rsid w:val="00C1165B"/>
    <w:rsid w:val="00C12C86"/>
    <w:rsid w:val="00C13704"/>
    <w:rsid w:val="00C13A7A"/>
    <w:rsid w:val="00C14A4A"/>
    <w:rsid w:val="00C14AEF"/>
    <w:rsid w:val="00C16F27"/>
    <w:rsid w:val="00C17BAE"/>
    <w:rsid w:val="00C17BEB"/>
    <w:rsid w:val="00C20E6C"/>
    <w:rsid w:val="00C219CC"/>
    <w:rsid w:val="00C228C7"/>
    <w:rsid w:val="00C22F45"/>
    <w:rsid w:val="00C23417"/>
    <w:rsid w:val="00C23463"/>
    <w:rsid w:val="00C2385C"/>
    <w:rsid w:val="00C251CC"/>
    <w:rsid w:val="00C25761"/>
    <w:rsid w:val="00C26D09"/>
    <w:rsid w:val="00C270CF"/>
    <w:rsid w:val="00C27594"/>
    <w:rsid w:val="00C305D5"/>
    <w:rsid w:val="00C30E74"/>
    <w:rsid w:val="00C31A43"/>
    <w:rsid w:val="00C32253"/>
    <w:rsid w:val="00C32291"/>
    <w:rsid w:val="00C33242"/>
    <w:rsid w:val="00C33353"/>
    <w:rsid w:val="00C33384"/>
    <w:rsid w:val="00C3560D"/>
    <w:rsid w:val="00C3561F"/>
    <w:rsid w:val="00C36C4B"/>
    <w:rsid w:val="00C375F4"/>
    <w:rsid w:val="00C40035"/>
    <w:rsid w:val="00C40274"/>
    <w:rsid w:val="00C41910"/>
    <w:rsid w:val="00C41AB8"/>
    <w:rsid w:val="00C41ACF"/>
    <w:rsid w:val="00C4300D"/>
    <w:rsid w:val="00C433D7"/>
    <w:rsid w:val="00C43638"/>
    <w:rsid w:val="00C43990"/>
    <w:rsid w:val="00C44003"/>
    <w:rsid w:val="00C451EB"/>
    <w:rsid w:val="00C45560"/>
    <w:rsid w:val="00C45A9F"/>
    <w:rsid w:val="00C46397"/>
    <w:rsid w:val="00C46BA6"/>
    <w:rsid w:val="00C4712E"/>
    <w:rsid w:val="00C5141E"/>
    <w:rsid w:val="00C51912"/>
    <w:rsid w:val="00C51B36"/>
    <w:rsid w:val="00C51D5A"/>
    <w:rsid w:val="00C525A3"/>
    <w:rsid w:val="00C53164"/>
    <w:rsid w:val="00C5347D"/>
    <w:rsid w:val="00C55728"/>
    <w:rsid w:val="00C56404"/>
    <w:rsid w:val="00C56A75"/>
    <w:rsid w:val="00C57452"/>
    <w:rsid w:val="00C607E4"/>
    <w:rsid w:val="00C60C27"/>
    <w:rsid w:val="00C60C6C"/>
    <w:rsid w:val="00C6140B"/>
    <w:rsid w:val="00C61990"/>
    <w:rsid w:val="00C61B3B"/>
    <w:rsid w:val="00C61BB0"/>
    <w:rsid w:val="00C622FC"/>
    <w:rsid w:val="00C63465"/>
    <w:rsid w:val="00C63C47"/>
    <w:rsid w:val="00C6414B"/>
    <w:rsid w:val="00C64286"/>
    <w:rsid w:val="00C64F33"/>
    <w:rsid w:val="00C66DB1"/>
    <w:rsid w:val="00C66E8C"/>
    <w:rsid w:val="00C671BD"/>
    <w:rsid w:val="00C702E2"/>
    <w:rsid w:val="00C70A90"/>
    <w:rsid w:val="00C70E22"/>
    <w:rsid w:val="00C724ED"/>
    <w:rsid w:val="00C756EC"/>
    <w:rsid w:val="00C758F9"/>
    <w:rsid w:val="00C75F4E"/>
    <w:rsid w:val="00C77553"/>
    <w:rsid w:val="00C775B5"/>
    <w:rsid w:val="00C77AD8"/>
    <w:rsid w:val="00C80273"/>
    <w:rsid w:val="00C80E6D"/>
    <w:rsid w:val="00C816B7"/>
    <w:rsid w:val="00C81ED5"/>
    <w:rsid w:val="00C824FD"/>
    <w:rsid w:val="00C82C30"/>
    <w:rsid w:val="00C83BA4"/>
    <w:rsid w:val="00C84272"/>
    <w:rsid w:val="00C84B15"/>
    <w:rsid w:val="00C853C5"/>
    <w:rsid w:val="00C86E7A"/>
    <w:rsid w:val="00C86F8A"/>
    <w:rsid w:val="00C870E9"/>
    <w:rsid w:val="00C9010B"/>
    <w:rsid w:val="00C906C0"/>
    <w:rsid w:val="00C909AC"/>
    <w:rsid w:val="00C917C2"/>
    <w:rsid w:val="00C92AA4"/>
    <w:rsid w:val="00C93661"/>
    <w:rsid w:val="00C94402"/>
    <w:rsid w:val="00C953B2"/>
    <w:rsid w:val="00C95435"/>
    <w:rsid w:val="00CA08C3"/>
    <w:rsid w:val="00CA18FA"/>
    <w:rsid w:val="00CA41F9"/>
    <w:rsid w:val="00CA4B48"/>
    <w:rsid w:val="00CA58EB"/>
    <w:rsid w:val="00CA5A6A"/>
    <w:rsid w:val="00CA5C65"/>
    <w:rsid w:val="00CA66D8"/>
    <w:rsid w:val="00CA69CB"/>
    <w:rsid w:val="00CA7600"/>
    <w:rsid w:val="00CA7E1B"/>
    <w:rsid w:val="00CB0BB2"/>
    <w:rsid w:val="00CB2378"/>
    <w:rsid w:val="00CB2FA7"/>
    <w:rsid w:val="00CB3A93"/>
    <w:rsid w:val="00CB4444"/>
    <w:rsid w:val="00CB46DB"/>
    <w:rsid w:val="00CB4B02"/>
    <w:rsid w:val="00CB622C"/>
    <w:rsid w:val="00CB70A3"/>
    <w:rsid w:val="00CB77BC"/>
    <w:rsid w:val="00CB7B1F"/>
    <w:rsid w:val="00CC03FF"/>
    <w:rsid w:val="00CC0753"/>
    <w:rsid w:val="00CC1090"/>
    <w:rsid w:val="00CC2E6A"/>
    <w:rsid w:val="00CC3090"/>
    <w:rsid w:val="00CC39AF"/>
    <w:rsid w:val="00CC4A2F"/>
    <w:rsid w:val="00CC4C2A"/>
    <w:rsid w:val="00CC521B"/>
    <w:rsid w:val="00CC5388"/>
    <w:rsid w:val="00CC5417"/>
    <w:rsid w:val="00CC54CD"/>
    <w:rsid w:val="00CC54FD"/>
    <w:rsid w:val="00CC566E"/>
    <w:rsid w:val="00CC5CAA"/>
    <w:rsid w:val="00CC792B"/>
    <w:rsid w:val="00CD0207"/>
    <w:rsid w:val="00CD03D4"/>
    <w:rsid w:val="00CD1B89"/>
    <w:rsid w:val="00CD1FDE"/>
    <w:rsid w:val="00CD239D"/>
    <w:rsid w:val="00CD290E"/>
    <w:rsid w:val="00CD2B25"/>
    <w:rsid w:val="00CD2F59"/>
    <w:rsid w:val="00CD3F88"/>
    <w:rsid w:val="00CD54D7"/>
    <w:rsid w:val="00CD556C"/>
    <w:rsid w:val="00CD61A8"/>
    <w:rsid w:val="00CD6C84"/>
    <w:rsid w:val="00CD777C"/>
    <w:rsid w:val="00CD7A51"/>
    <w:rsid w:val="00CD7AA0"/>
    <w:rsid w:val="00CD7B53"/>
    <w:rsid w:val="00CE01C5"/>
    <w:rsid w:val="00CE073E"/>
    <w:rsid w:val="00CE0847"/>
    <w:rsid w:val="00CE188E"/>
    <w:rsid w:val="00CE2238"/>
    <w:rsid w:val="00CE28EF"/>
    <w:rsid w:val="00CE43F3"/>
    <w:rsid w:val="00CE489B"/>
    <w:rsid w:val="00CE4F69"/>
    <w:rsid w:val="00CE50E9"/>
    <w:rsid w:val="00CE5356"/>
    <w:rsid w:val="00CE5394"/>
    <w:rsid w:val="00CE6565"/>
    <w:rsid w:val="00CE676B"/>
    <w:rsid w:val="00CE6E0E"/>
    <w:rsid w:val="00CE78D0"/>
    <w:rsid w:val="00CF0374"/>
    <w:rsid w:val="00CF06B1"/>
    <w:rsid w:val="00CF1007"/>
    <w:rsid w:val="00CF1067"/>
    <w:rsid w:val="00CF17CE"/>
    <w:rsid w:val="00CF18A9"/>
    <w:rsid w:val="00CF1F35"/>
    <w:rsid w:val="00CF3248"/>
    <w:rsid w:val="00CF370F"/>
    <w:rsid w:val="00CF448E"/>
    <w:rsid w:val="00CF65A8"/>
    <w:rsid w:val="00CF70FB"/>
    <w:rsid w:val="00CF7180"/>
    <w:rsid w:val="00CF7405"/>
    <w:rsid w:val="00CF7770"/>
    <w:rsid w:val="00D00D19"/>
    <w:rsid w:val="00D00FA8"/>
    <w:rsid w:val="00D01D70"/>
    <w:rsid w:val="00D0219D"/>
    <w:rsid w:val="00D02C7E"/>
    <w:rsid w:val="00D03747"/>
    <w:rsid w:val="00D03752"/>
    <w:rsid w:val="00D040B6"/>
    <w:rsid w:val="00D0435C"/>
    <w:rsid w:val="00D04ADD"/>
    <w:rsid w:val="00D05B48"/>
    <w:rsid w:val="00D05B9A"/>
    <w:rsid w:val="00D05F82"/>
    <w:rsid w:val="00D0608C"/>
    <w:rsid w:val="00D0698F"/>
    <w:rsid w:val="00D12B62"/>
    <w:rsid w:val="00D13CC6"/>
    <w:rsid w:val="00D13EFB"/>
    <w:rsid w:val="00D143D8"/>
    <w:rsid w:val="00D1481D"/>
    <w:rsid w:val="00D14B11"/>
    <w:rsid w:val="00D15FE5"/>
    <w:rsid w:val="00D164ED"/>
    <w:rsid w:val="00D16667"/>
    <w:rsid w:val="00D167D7"/>
    <w:rsid w:val="00D16D46"/>
    <w:rsid w:val="00D22966"/>
    <w:rsid w:val="00D23070"/>
    <w:rsid w:val="00D23A7C"/>
    <w:rsid w:val="00D23B9D"/>
    <w:rsid w:val="00D23E56"/>
    <w:rsid w:val="00D2415E"/>
    <w:rsid w:val="00D24ADB"/>
    <w:rsid w:val="00D25410"/>
    <w:rsid w:val="00D26248"/>
    <w:rsid w:val="00D2656C"/>
    <w:rsid w:val="00D27609"/>
    <w:rsid w:val="00D30431"/>
    <w:rsid w:val="00D30D7F"/>
    <w:rsid w:val="00D30F7F"/>
    <w:rsid w:val="00D315E0"/>
    <w:rsid w:val="00D31620"/>
    <w:rsid w:val="00D31CCD"/>
    <w:rsid w:val="00D322CD"/>
    <w:rsid w:val="00D326F5"/>
    <w:rsid w:val="00D33EDD"/>
    <w:rsid w:val="00D3498C"/>
    <w:rsid w:val="00D35408"/>
    <w:rsid w:val="00D36343"/>
    <w:rsid w:val="00D365F7"/>
    <w:rsid w:val="00D3775B"/>
    <w:rsid w:val="00D37C60"/>
    <w:rsid w:val="00D40251"/>
    <w:rsid w:val="00D40F2D"/>
    <w:rsid w:val="00D41A84"/>
    <w:rsid w:val="00D41DB5"/>
    <w:rsid w:val="00D4251B"/>
    <w:rsid w:val="00D42831"/>
    <w:rsid w:val="00D42D2E"/>
    <w:rsid w:val="00D42DBB"/>
    <w:rsid w:val="00D447C7"/>
    <w:rsid w:val="00D457D1"/>
    <w:rsid w:val="00D45B02"/>
    <w:rsid w:val="00D45C8D"/>
    <w:rsid w:val="00D45DE9"/>
    <w:rsid w:val="00D4645D"/>
    <w:rsid w:val="00D46DA5"/>
    <w:rsid w:val="00D507EB"/>
    <w:rsid w:val="00D50AA4"/>
    <w:rsid w:val="00D510B8"/>
    <w:rsid w:val="00D510D2"/>
    <w:rsid w:val="00D520C5"/>
    <w:rsid w:val="00D52BFD"/>
    <w:rsid w:val="00D53984"/>
    <w:rsid w:val="00D54657"/>
    <w:rsid w:val="00D565EE"/>
    <w:rsid w:val="00D57079"/>
    <w:rsid w:val="00D60444"/>
    <w:rsid w:val="00D60DFE"/>
    <w:rsid w:val="00D61087"/>
    <w:rsid w:val="00D614DB"/>
    <w:rsid w:val="00D61BE5"/>
    <w:rsid w:val="00D64804"/>
    <w:rsid w:val="00D648A3"/>
    <w:rsid w:val="00D650D0"/>
    <w:rsid w:val="00D65A2D"/>
    <w:rsid w:val="00D65B3C"/>
    <w:rsid w:val="00D66385"/>
    <w:rsid w:val="00D669CB"/>
    <w:rsid w:val="00D6771D"/>
    <w:rsid w:val="00D70651"/>
    <w:rsid w:val="00D706C4"/>
    <w:rsid w:val="00D710F9"/>
    <w:rsid w:val="00D716A6"/>
    <w:rsid w:val="00D71B47"/>
    <w:rsid w:val="00D728B5"/>
    <w:rsid w:val="00D72D91"/>
    <w:rsid w:val="00D7462D"/>
    <w:rsid w:val="00D74B5E"/>
    <w:rsid w:val="00D74EDF"/>
    <w:rsid w:val="00D75A4C"/>
    <w:rsid w:val="00D75B94"/>
    <w:rsid w:val="00D764B0"/>
    <w:rsid w:val="00D77157"/>
    <w:rsid w:val="00D77280"/>
    <w:rsid w:val="00D777D3"/>
    <w:rsid w:val="00D77C4A"/>
    <w:rsid w:val="00D77F25"/>
    <w:rsid w:val="00D82440"/>
    <w:rsid w:val="00D830B2"/>
    <w:rsid w:val="00D8330D"/>
    <w:rsid w:val="00D83891"/>
    <w:rsid w:val="00D8406E"/>
    <w:rsid w:val="00D840A3"/>
    <w:rsid w:val="00D86EBE"/>
    <w:rsid w:val="00D86F13"/>
    <w:rsid w:val="00D86FE2"/>
    <w:rsid w:val="00D871CF"/>
    <w:rsid w:val="00D878D2"/>
    <w:rsid w:val="00D87D97"/>
    <w:rsid w:val="00D90583"/>
    <w:rsid w:val="00D928E1"/>
    <w:rsid w:val="00D934AD"/>
    <w:rsid w:val="00D94E83"/>
    <w:rsid w:val="00D95BA2"/>
    <w:rsid w:val="00D964D3"/>
    <w:rsid w:val="00D96CD8"/>
    <w:rsid w:val="00D97802"/>
    <w:rsid w:val="00D97AC7"/>
    <w:rsid w:val="00D97D05"/>
    <w:rsid w:val="00DA064B"/>
    <w:rsid w:val="00DA2289"/>
    <w:rsid w:val="00DA23D9"/>
    <w:rsid w:val="00DA4C81"/>
    <w:rsid w:val="00DA50E9"/>
    <w:rsid w:val="00DB114F"/>
    <w:rsid w:val="00DB18FB"/>
    <w:rsid w:val="00DB1BC1"/>
    <w:rsid w:val="00DB2EAD"/>
    <w:rsid w:val="00DB31F3"/>
    <w:rsid w:val="00DB4DEB"/>
    <w:rsid w:val="00DB58EA"/>
    <w:rsid w:val="00DB5D60"/>
    <w:rsid w:val="00DB611B"/>
    <w:rsid w:val="00DB6C53"/>
    <w:rsid w:val="00DB6CFE"/>
    <w:rsid w:val="00DB7601"/>
    <w:rsid w:val="00DB7B3E"/>
    <w:rsid w:val="00DC049E"/>
    <w:rsid w:val="00DC0F63"/>
    <w:rsid w:val="00DC1E05"/>
    <w:rsid w:val="00DC224E"/>
    <w:rsid w:val="00DC2BF3"/>
    <w:rsid w:val="00DC2CA0"/>
    <w:rsid w:val="00DC38BF"/>
    <w:rsid w:val="00DC45B9"/>
    <w:rsid w:val="00DC5144"/>
    <w:rsid w:val="00DC5213"/>
    <w:rsid w:val="00DC5A3F"/>
    <w:rsid w:val="00DC6245"/>
    <w:rsid w:val="00DC7885"/>
    <w:rsid w:val="00DD024B"/>
    <w:rsid w:val="00DD1CA2"/>
    <w:rsid w:val="00DD2021"/>
    <w:rsid w:val="00DD2149"/>
    <w:rsid w:val="00DD22EF"/>
    <w:rsid w:val="00DD30CD"/>
    <w:rsid w:val="00DD39BF"/>
    <w:rsid w:val="00DD4FC5"/>
    <w:rsid w:val="00DD54B5"/>
    <w:rsid w:val="00DD57F9"/>
    <w:rsid w:val="00DD5E80"/>
    <w:rsid w:val="00DD6B29"/>
    <w:rsid w:val="00DE1579"/>
    <w:rsid w:val="00DE17A9"/>
    <w:rsid w:val="00DE241B"/>
    <w:rsid w:val="00DE2850"/>
    <w:rsid w:val="00DE2B3B"/>
    <w:rsid w:val="00DE2CC0"/>
    <w:rsid w:val="00DE308D"/>
    <w:rsid w:val="00DE4465"/>
    <w:rsid w:val="00DE5A33"/>
    <w:rsid w:val="00DE5EB3"/>
    <w:rsid w:val="00DF11C9"/>
    <w:rsid w:val="00DF1AA9"/>
    <w:rsid w:val="00DF1B38"/>
    <w:rsid w:val="00DF1E1B"/>
    <w:rsid w:val="00DF32E1"/>
    <w:rsid w:val="00DF572F"/>
    <w:rsid w:val="00DF5EFE"/>
    <w:rsid w:val="00DF76FA"/>
    <w:rsid w:val="00DF7C78"/>
    <w:rsid w:val="00E00086"/>
    <w:rsid w:val="00E00C62"/>
    <w:rsid w:val="00E0281F"/>
    <w:rsid w:val="00E028AA"/>
    <w:rsid w:val="00E029AC"/>
    <w:rsid w:val="00E02C76"/>
    <w:rsid w:val="00E02F58"/>
    <w:rsid w:val="00E03013"/>
    <w:rsid w:val="00E058AF"/>
    <w:rsid w:val="00E05F15"/>
    <w:rsid w:val="00E05F45"/>
    <w:rsid w:val="00E065FD"/>
    <w:rsid w:val="00E06DFB"/>
    <w:rsid w:val="00E070E3"/>
    <w:rsid w:val="00E0736C"/>
    <w:rsid w:val="00E0786F"/>
    <w:rsid w:val="00E07B0B"/>
    <w:rsid w:val="00E10A0E"/>
    <w:rsid w:val="00E13A4D"/>
    <w:rsid w:val="00E13ADE"/>
    <w:rsid w:val="00E14FCE"/>
    <w:rsid w:val="00E15813"/>
    <w:rsid w:val="00E169F1"/>
    <w:rsid w:val="00E16B1F"/>
    <w:rsid w:val="00E16C0C"/>
    <w:rsid w:val="00E16E00"/>
    <w:rsid w:val="00E1743E"/>
    <w:rsid w:val="00E176FB"/>
    <w:rsid w:val="00E17BD5"/>
    <w:rsid w:val="00E20B79"/>
    <w:rsid w:val="00E22D9A"/>
    <w:rsid w:val="00E24110"/>
    <w:rsid w:val="00E24277"/>
    <w:rsid w:val="00E2551B"/>
    <w:rsid w:val="00E25860"/>
    <w:rsid w:val="00E260D8"/>
    <w:rsid w:val="00E26804"/>
    <w:rsid w:val="00E26985"/>
    <w:rsid w:val="00E275ED"/>
    <w:rsid w:val="00E27656"/>
    <w:rsid w:val="00E276A0"/>
    <w:rsid w:val="00E2771F"/>
    <w:rsid w:val="00E27734"/>
    <w:rsid w:val="00E324C9"/>
    <w:rsid w:val="00E32C3F"/>
    <w:rsid w:val="00E33779"/>
    <w:rsid w:val="00E3416B"/>
    <w:rsid w:val="00E34B3C"/>
    <w:rsid w:val="00E3514C"/>
    <w:rsid w:val="00E35B10"/>
    <w:rsid w:val="00E35DFD"/>
    <w:rsid w:val="00E36841"/>
    <w:rsid w:val="00E3689E"/>
    <w:rsid w:val="00E36F84"/>
    <w:rsid w:val="00E372B0"/>
    <w:rsid w:val="00E40A82"/>
    <w:rsid w:val="00E4211C"/>
    <w:rsid w:val="00E42578"/>
    <w:rsid w:val="00E43AEC"/>
    <w:rsid w:val="00E43C30"/>
    <w:rsid w:val="00E444A2"/>
    <w:rsid w:val="00E446B4"/>
    <w:rsid w:val="00E44DD1"/>
    <w:rsid w:val="00E45434"/>
    <w:rsid w:val="00E45594"/>
    <w:rsid w:val="00E4596F"/>
    <w:rsid w:val="00E45996"/>
    <w:rsid w:val="00E45C9F"/>
    <w:rsid w:val="00E46587"/>
    <w:rsid w:val="00E46645"/>
    <w:rsid w:val="00E474E9"/>
    <w:rsid w:val="00E502CA"/>
    <w:rsid w:val="00E509A0"/>
    <w:rsid w:val="00E5110D"/>
    <w:rsid w:val="00E51869"/>
    <w:rsid w:val="00E520AF"/>
    <w:rsid w:val="00E5281B"/>
    <w:rsid w:val="00E529B2"/>
    <w:rsid w:val="00E529F4"/>
    <w:rsid w:val="00E52D52"/>
    <w:rsid w:val="00E53045"/>
    <w:rsid w:val="00E53E6D"/>
    <w:rsid w:val="00E53FF3"/>
    <w:rsid w:val="00E54587"/>
    <w:rsid w:val="00E56086"/>
    <w:rsid w:val="00E566F8"/>
    <w:rsid w:val="00E57C89"/>
    <w:rsid w:val="00E604D6"/>
    <w:rsid w:val="00E613C7"/>
    <w:rsid w:val="00E6285C"/>
    <w:rsid w:val="00E6321E"/>
    <w:rsid w:val="00E632B9"/>
    <w:rsid w:val="00E6419C"/>
    <w:rsid w:val="00E64B36"/>
    <w:rsid w:val="00E64CD2"/>
    <w:rsid w:val="00E64F4B"/>
    <w:rsid w:val="00E65289"/>
    <w:rsid w:val="00E65D53"/>
    <w:rsid w:val="00E65FDE"/>
    <w:rsid w:val="00E66387"/>
    <w:rsid w:val="00E6651C"/>
    <w:rsid w:val="00E668B0"/>
    <w:rsid w:val="00E674A6"/>
    <w:rsid w:val="00E67F56"/>
    <w:rsid w:val="00E71BCC"/>
    <w:rsid w:val="00E71F5B"/>
    <w:rsid w:val="00E7290D"/>
    <w:rsid w:val="00E72EDC"/>
    <w:rsid w:val="00E73FBE"/>
    <w:rsid w:val="00E74B88"/>
    <w:rsid w:val="00E74BE8"/>
    <w:rsid w:val="00E753E8"/>
    <w:rsid w:val="00E7690A"/>
    <w:rsid w:val="00E76A6D"/>
    <w:rsid w:val="00E7755B"/>
    <w:rsid w:val="00E77BFC"/>
    <w:rsid w:val="00E80069"/>
    <w:rsid w:val="00E8027B"/>
    <w:rsid w:val="00E81933"/>
    <w:rsid w:val="00E8274F"/>
    <w:rsid w:val="00E8309D"/>
    <w:rsid w:val="00E83661"/>
    <w:rsid w:val="00E84028"/>
    <w:rsid w:val="00E84E9B"/>
    <w:rsid w:val="00E852AB"/>
    <w:rsid w:val="00E85465"/>
    <w:rsid w:val="00E85974"/>
    <w:rsid w:val="00E85D82"/>
    <w:rsid w:val="00E86ABB"/>
    <w:rsid w:val="00E86B98"/>
    <w:rsid w:val="00E87299"/>
    <w:rsid w:val="00E90144"/>
    <w:rsid w:val="00E9045A"/>
    <w:rsid w:val="00E91BA5"/>
    <w:rsid w:val="00E92C7B"/>
    <w:rsid w:val="00E92D94"/>
    <w:rsid w:val="00E93434"/>
    <w:rsid w:val="00E93A8E"/>
    <w:rsid w:val="00E94045"/>
    <w:rsid w:val="00E94E4D"/>
    <w:rsid w:val="00E95BCB"/>
    <w:rsid w:val="00E95BE6"/>
    <w:rsid w:val="00E9607B"/>
    <w:rsid w:val="00E96B3B"/>
    <w:rsid w:val="00E9782B"/>
    <w:rsid w:val="00E97BE3"/>
    <w:rsid w:val="00EA20D9"/>
    <w:rsid w:val="00EA2655"/>
    <w:rsid w:val="00EA2C83"/>
    <w:rsid w:val="00EA33BB"/>
    <w:rsid w:val="00EA414C"/>
    <w:rsid w:val="00EA59C7"/>
    <w:rsid w:val="00EA685A"/>
    <w:rsid w:val="00EA789B"/>
    <w:rsid w:val="00EB0658"/>
    <w:rsid w:val="00EB1B42"/>
    <w:rsid w:val="00EB2933"/>
    <w:rsid w:val="00EB3028"/>
    <w:rsid w:val="00EB3171"/>
    <w:rsid w:val="00EB3D69"/>
    <w:rsid w:val="00EB480C"/>
    <w:rsid w:val="00EB4900"/>
    <w:rsid w:val="00EB52B2"/>
    <w:rsid w:val="00EB5970"/>
    <w:rsid w:val="00EB5C27"/>
    <w:rsid w:val="00EB5D85"/>
    <w:rsid w:val="00EB7C97"/>
    <w:rsid w:val="00EC122B"/>
    <w:rsid w:val="00EC14E5"/>
    <w:rsid w:val="00EC1859"/>
    <w:rsid w:val="00EC1934"/>
    <w:rsid w:val="00EC19BF"/>
    <w:rsid w:val="00EC1B54"/>
    <w:rsid w:val="00EC205C"/>
    <w:rsid w:val="00EC2397"/>
    <w:rsid w:val="00EC26DB"/>
    <w:rsid w:val="00EC3174"/>
    <w:rsid w:val="00EC324E"/>
    <w:rsid w:val="00EC3605"/>
    <w:rsid w:val="00EC3F2D"/>
    <w:rsid w:val="00EC4B58"/>
    <w:rsid w:val="00EC7992"/>
    <w:rsid w:val="00ED020A"/>
    <w:rsid w:val="00ED0EC6"/>
    <w:rsid w:val="00ED13E9"/>
    <w:rsid w:val="00ED145F"/>
    <w:rsid w:val="00ED2B8C"/>
    <w:rsid w:val="00ED4F45"/>
    <w:rsid w:val="00ED5270"/>
    <w:rsid w:val="00ED5FE8"/>
    <w:rsid w:val="00ED61A8"/>
    <w:rsid w:val="00ED6581"/>
    <w:rsid w:val="00ED6CD6"/>
    <w:rsid w:val="00ED733B"/>
    <w:rsid w:val="00ED751E"/>
    <w:rsid w:val="00ED78FD"/>
    <w:rsid w:val="00EE0858"/>
    <w:rsid w:val="00EE155F"/>
    <w:rsid w:val="00EE16E8"/>
    <w:rsid w:val="00EE287F"/>
    <w:rsid w:val="00EE2AEF"/>
    <w:rsid w:val="00EE36F9"/>
    <w:rsid w:val="00EE3F52"/>
    <w:rsid w:val="00EE54A4"/>
    <w:rsid w:val="00EE5728"/>
    <w:rsid w:val="00EE60ED"/>
    <w:rsid w:val="00EE7493"/>
    <w:rsid w:val="00EE74FA"/>
    <w:rsid w:val="00EF01C8"/>
    <w:rsid w:val="00EF0402"/>
    <w:rsid w:val="00EF066D"/>
    <w:rsid w:val="00EF0852"/>
    <w:rsid w:val="00EF086B"/>
    <w:rsid w:val="00EF19CC"/>
    <w:rsid w:val="00EF2BB4"/>
    <w:rsid w:val="00EF2D7C"/>
    <w:rsid w:val="00EF2FE7"/>
    <w:rsid w:val="00EF46EA"/>
    <w:rsid w:val="00EF5243"/>
    <w:rsid w:val="00EF7B37"/>
    <w:rsid w:val="00F00107"/>
    <w:rsid w:val="00F0096C"/>
    <w:rsid w:val="00F00B13"/>
    <w:rsid w:val="00F014AD"/>
    <w:rsid w:val="00F028E8"/>
    <w:rsid w:val="00F03596"/>
    <w:rsid w:val="00F04FB7"/>
    <w:rsid w:val="00F0543C"/>
    <w:rsid w:val="00F0577F"/>
    <w:rsid w:val="00F05C0D"/>
    <w:rsid w:val="00F05D21"/>
    <w:rsid w:val="00F07DC4"/>
    <w:rsid w:val="00F07EB4"/>
    <w:rsid w:val="00F106FC"/>
    <w:rsid w:val="00F10960"/>
    <w:rsid w:val="00F109D9"/>
    <w:rsid w:val="00F12156"/>
    <w:rsid w:val="00F132DB"/>
    <w:rsid w:val="00F13E99"/>
    <w:rsid w:val="00F14929"/>
    <w:rsid w:val="00F14B12"/>
    <w:rsid w:val="00F14F91"/>
    <w:rsid w:val="00F15215"/>
    <w:rsid w:val="00F15C51"/>
    <w:rsid w:val="00F1659E"/>
    <w:rsid w:val="00F17881"/>
    <w:rsid w:val="00F17882"/>
    <w:rsid w:val="00F207CA"/>
    <w:rsid w:val="00F207FC"/>
    <w:rsid w:val="00F21AD7"/>
    <w:rsid w:val="00F2339E"/>
    <w:rsid w:val="00F236A0"/>
    <w:rsid w:val="00F24C63"/>
    <w:rsid w:val="00F252BF"/>
    <w:rsid w:val="00F25317"/>
    <w:rsid w:val="00F26322"/>
    <w:rsid w:val="00F26BA5"/>
    <w:rsid w:val="00F30041"/>
    <w:rsid w:val="00F304B4"/>
    <w:rsid w:val="00F30E30"/>
    <w:rsid w:val="00F30E77"/>
    <w:rsid w:val="00F3102D"/>
    <w:rsid w:val="00F3177E"/>
    <w:rsid w:val="00F31B41"/>
    <w:rsid w:val="00F31DA9"/>
    <w:rsid w:val="00F323FF"/>
    <w:rsid w:val="00F32DD3"/>
    <w:rsid w:val="00F338A8"/>
    <w:rsid w:val="00F34A27"/>
    <w:rsid w:val="00F36924"/>
    <w:rsid w:val="00F37183"/>
    <w:rsid w:val="00F41BFB"/>
    <w:rsid w:val="00F43061"/>
    <w:rsid w:val="00F43298"/>
    <w:rsid w:val="00F43580"/>
    <w:rsid w:val="00F444AB"/>
    <w:rsid w:val="00F445C7"/>
    <w:rsid w:val="00F44800"/>
    <w:rsid w:val="00F4532D"/>
    <w:rsid w:val="00F45A90"/>
    <w:rsid w:val="00F4649B"/>
    <w:rsid w:val="00F46C6A"/>
    <w:rsid w:val="00F470C3"/>
    <w:rsid w:val="00F47169"/>
    <w:rsid w:val="00F50756"/>
    <w:rsid w:val="00F50C36"/>
    <w:rsid w:val="00F50D42"/>
    <w:rsid w:val="00F5131B"/>
    <w:rsid w:val="00F5156D"/>
    <w:rsid w:val="00F52756"/>
    <w:rsid w:val="00F52C5D"/>
    <w:rsid w:val="00F52EB9"/>
    <w:rsid w:val="00F54624"/>
    <w:rsid w:val="00F55EA0"/>
    <w:rsid w:val="00F56482"/>
    <w:rsid w:val="00F5745C"/>
    <w:rsid w:val="00F577A0"/>
    <w:rsid w:val="00F620D2"/>
    <w:rsid w:val="00F62976"/>
    <w:rsid w:val="00F63E6A"/>
    <w:rsid w:val="00F64171"/>
    <w:rsid w:val="00F64A04"/>
    <w:rsid w:val="00F64F3A"/>
    <w:rsid w:val="00F651C1"/>
    <w:rsid w:val="00F66524"/>
    <w:rsid w:val="00F66643"/>
    <w:rsid w:val="00F674CD"/>
    <w:rsid w:val="00F6750F"/>
    <w:rsid w:val="00F676FF"/>
    <w:rsid w:val="00F706EB"/>
    <w:rsid w:val="00F70724"/>
    <w:rsid w:val="00F708AB"/>
    <w:rsid w:val="00F7119C"/>
    <w:rsid w:val="00F71997"/>
    <w:rsid w:val="00F7293E"/>
    <w:rsid w:val="00F72BAE"/>
    <w:rsid w:val="00F74A9B"/>
    <w:rsid w:val="00F74D33"/>
    <w:rsid w:val="00F752E1"/>
    <w:rsid w:val="00F7563B"/>
    <w:rsid w:val="00F7595B"/>
    <w:rsid w:val="00F75A17"/>
    <w:rsid w:val="00F765F8"/>
    <w:rsid w:val="00F77B17"/>
    <w:rsid w:val="00F80510"/>
    <w:rsid w:val="00F80FFD"/>
    <w:rsid w:val="00F812C9"/>
    <w:rsid w:val="00F81688"/>
    <w:rsid w:val="00F816A5"/>
    <w:rsid w:val="00F81FED"/>
    <w:rsid w:val="00F8249F"/>
    <w:rsid w:val="00F827F7"/>
    <w:rsid w:val="00F82B3C"/>
    <w:rsid w:val="00F82EAE"/>
    <w:rsid w:val="00F83578"/>
    <w:rsid w:val="00F8511E"/>
    <w:rsid w:val="00F86658"/>
    <w:rsid w:val="00F870A3"/>
    <w:rsid w:val="00F9042C"/>
    <w:rsid w:val="00F91350"/>
    <w:rsid w:val="00F91CAE"/>
    <w:rsid w:val="00F91EE1"/>
    <w:rsid w:val="00F930E3"/>
    <w:rsid w:val="00F935F8"/>
    <w:rsid w:val="00F9403D"/>
    <w:rsid w:val="00F940BE"/>
    <w:rsid w:val="00F943A6"/>
    <w:rsid w:val="00F955D7"/>
    <w:rsid w:val="00F95765"/>
    <w:rsid w:val="00F9772D"/>
    <w:rsid w:val="00FA025B"/>
    <w:rsid w:val="00FA050C"/>
    <w:rsid w:val="00FA0635"/>
    <w:rsid w:val="00FA06A3"/>
    <w:rsid w:val="00FA0BA4"/>
    <w:rsid w:val="00FA188F"/>
    <w:rsid w:val="00FA1947"/>
    <w:rsid w:val="00FA260B"/>
    <w:rsid w:val="00FA2A35"/>
    <w:rsid w:val="00FA436B"/>
    <w:rsid w:val="00FA4625"/>
    <w:rsid w:val="00FA480C"/>
    <w:rsid w:val="00FA4F40"/>
    <w:rsid w:val="00FA5A1F"/>
    <w:rsid w:val="00FA6272"/>
    <w:rsid w:val="00FA7070"/>
    <w:rsid w:val="00FB22E1"/>
    <w:rsid w:val="00FB2E4A"/>
    <w:rsid w:val="00FB4B0C"/>
    <w:rsid w:val="00FB4B1D"/>
    <w:rsid w:val="00FB547C"/>
    <w:rsid w:val="00FB55AA"/>
    <w:rsid w:val="00FB5B8F"/>
    <w:rsid w:val="00FB6D95"/>
    <w:rsid w:val="00FB72C6"/>
    <w:rsid w:val="00FC0C91"/>
    <w:rsid w:val="00FC1793"/>
    <w:rsid w:val="00FC200F"/>
    <w:rsid w:val="00FC2301"/>
    <w:rsid w:val="00FC276D"/>
    <w:rsid w:val="00FC35D6"/>
    <w:rsid w:val="00FC3E04"/>
    <w:rsid w:val="00FC577A"/>
    <w:rsid w:val="00FC64E3"/>
    <w:rsid w:val="00FC68B2"/>
    <w:rsid w:val="00FC70EB"/>
    <w:rsid w:val="00FC72CD"/>
    <w:rsid w:val="00FC740A"/>
    <w:rsid w:val="00FD017B"/>
    <w:rsid w:val="00FD0675"/>
    <w:rsid w:val="00FD0681"/>
    <w:rsid w:val="00FD1062"/>
    <w:rsid w:val="00FD186D"/>
    <w:rsid w:val="00FD18DD"/>
    <w:rsid w:val="00FD2396"/>
    <w:rsid w:val="00FD2B4A"/>
    <w:rsid w:val="00FD307F"/>
    <w:rsid w:val="00FD3381"/>
    <w:rsid w:val="00FD3537"/>
    <w:rsid w:val="00FD3914"/>
    <w:rsid w:val="00FD3930"/>
    <w:rsid w:val="00FD3D2A"/>
    <w:rsid w:val="00FD47ED"/>
    <w:rsid w:val="00FD6E4A"/>
    <w:rsid w:val="00FD7C80"/>
    <w:rsid w:val="00FE0433"/>
    <w:rsid w:val="00FE066E"/>
    <w:rsid w:val="00FE07D1"/>
    <w:rsid w:val="00FE0B82"/>
    <w:rsid w:val="00FE1431"/>
    <w:rsid w:val="00FE2AD5"/>
    <w:rsid w:val="00FE3299"/>
    <w:rsid w:val="00FE538B"/>
    <w:rsid w:val="00FE58E3"/>
    <w:rsid w:val="00FE61B9"/>
    <w:rsid w:val="00FE671A"/>
    <w:rsid w:val="00FE67DB"/>
    <w:rsid w:val="00FE6A09"/>
    <w:rsid w:val="00FE6C53"/>
    <w:rsid w:val="00FE6FFB"/>
    <w:rsid w:val="00FE72CB"/>
    <w:rsid w:val="00FF00E0"/>
    <w:rsid w:val="00FF055F"/>
    <w:rsid w:val="00FF0A49"/>
    <w:rsid w:val="00FF1740"/>
    <w:rsid w:val="00FF17DA"/>
    <w:rsid w:val="00FF4F9C"/>
    <w:rsid w:val="00FF5112"/>
    <w:rsid w:val="00FF5FF4"/>
    <w:rsid w:val="00FF6035"/>
    <w:rsid w:val="00FF642F"/>
    <w:rsid w:val="00FF6608"/>
    <w:rsid w:val="00FF67D9"/>
    <w:rsid w:val="00FF6B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F9E660"/>
  <w15:docId w15:val="{AF00B916-EBE6-4DCE-9AD7-DDE1A22A2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uiPriority="9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991C8A"/>
    <w:pPr>
      <w:spacing w:before="120" w:after="120"/>
      <w:jc w:val="both"/>
    </w:pPr>
    <w:rPr>
      <w:rFonts w:ascii="Arial" w:hAnsi="Arial" w:cs="Arial"/>
      <w:lang w:eastAsia="en-CA"/>
    </w:rPr>
  </w:style>
  <w:style w:type="paragraph" w:styleId="Heading1">
    <w:name w:val="heading 1"/>
    <w:basedOn w:val="Normal"/>
    <w:next w:val="Normal"/>
    <w:qFormat/>
    <w:rsid w:val="0049429D"/>
    <w:pPr>
      <w:keepNext/>
      <w:numPr>
        <w:numId w:val="1"/>
      </w:numPr>
      <w:spacing w:before="240" w:after="60"/>
      <w:ind w:left="432"/>
      <w:jc w:val="left"/>
      <w:outlineLvl w:val="0"/>
    </w:pPr>
    <w:rPr>
      <w:rFonts w:eastAsia="Calibri"/>
      <w:b/>
      <w:bCs/>
      <w:color w:val="365F91"/>
      <w:sz w:val="28"/>
      <w:szCs w:val="28"/>
      <w:lang w:eastAsia="en-US"/>
    </w:rPr>
  </w:style>
  <w:style w:type="paragraph" w:styleId="Heading2">
    <w:name w:val="heading 2"/>
    <w:basedOn w:val="Normal"/>
    <w:next w:val="Normal"/>
    <w:link w:val="Heading2Char"/>
    <w:uiPriority w:val="99"/>
    <w:qFormat/>
    <w:rsid w:val="00C46397"/>
    <w:pPr>
      <w:keepNext/>
      <w:keepLines/>
      <w:numPr>
        <w:ilvl w:val="1"/>
        <w:numId w:val="1"/>
      </w:numPr>
      <w:spacing w:before="240" w:after="180"/>
      <w:ind w:left="578" w:hanging="578"/>
      <w:jc w:val="left"/>
      <w:outlineLvl w:val="1"/>
    </w:pPr>
    <w:rPr>
      <w:rFonts w:eastAsia="Calibri"/>
      <w:color w:val="4F81BD"/>
      <w:sz w:val="26"/>
      <w:szCs w:val="26"/>
      <w:lang w:val="en-GB" w:eastAsia="en-US"/>
    </w:rPr>
  </w:style>
  <w:style w:type="paragraph" w:styleId="Heading3">
    <w:name w:val="heading 3"/>
    <w:basedOn w:val="Normal"/>
    <w:next w:val="Normal"/>
    <w:qFormat/>
    <w:rsid w:val="00F43580"/>
    <w:pPr>
      <w:keepNext/>
      <w:numPr>
        <w:ilvl w:val="2"/>
        <w:numId w:val="1"/>
      </w:numPr>
      <w:spacing w:before="240" w:after="60"/>
      <w:outlineLvl w:val="2"/>
    </w:pPr>
    <w:rPr>
      <w:rFonts w:eastAsia="Calibri"/>
      <w:b/>
      <w:bCs/>
      <w:color w:val="548DD4" w:themeColor="text2" w:themeTint="99"/>
      <w:sz w:val="22"/>
      <w:szCs w:val="22"/>
      <w:lang w:val="en-GB" w:eastAsia="en-US"/>
    </w:rPr>
  </w:style>
  <w:style w:type="paragraph" w:styleId="Heading4">
    <w:name w:val="heading 4"/>
    <w:basedOn w:val="Normal"/>
    <w:next w:val="Normal"/>
    <w:link w:val="Heading4Char"/>
    <w:unhideWhenUsed/>
    <w:qFormat/>
    <w:rsid w:val="007E1371"/>
    <w:pPr>
      <w:keepNext/>
      <w:numPr>
        <w:ilvl w:val="3"/>
        <w:numId w:val="1"/>
      </w:numPr>
      <w:spacing w:before="240" w:after="60"/>
      <w:outlineLvl w:val="3"/>
    </w:pPr>
    <w:rPr>
      <w:rFonts w:ascii="ArialMT" w:hAnsi="ArialMT" w:cs="Times New Roman"/>
      <w:bCs/>
      <w:sz w:val="18"/>
      <w:szCs w:val="18"/>
    </w:rPr>
  </w:style>
  <w:style w:type="paragraph" w:styleId="Heading5">
    <w:name w:val="heading 5"/>
    <w:basedOn w:val="Normal"/>
    <w:next w:val="Normal"/>
    <w:link w:val="Heading5Char"/>
    <w:unhideWhenUsed/>
    <w:qFormat/>
    <w:rsid w:val="007E1371"/>
    <w:pPr>
      <w:numPr>
        <w:ilvl w:val="4"/>
        <w:numId w:val="1"/>
      </w:numPr>
      <w:spacing w:before="240" w:after="60"/>
      <w:outlineLvl w:val="4"/>
    </w:pPr>
    <w:rPr>
      <w:rFonts w:ascii="ArialMT" w:hAnsi="ArialMT" w:cs="Times New Roman"/>
      <w:bCs/>
      <w:iCs/>
      <w:sz w:val="18"/>
      <w:szCs w:val="18"/>
      <w:lang w:eastAsia="en-US"/>
    </w:rPr>
  </w:style>
  <w:style w:type="paragraph" w:styleId="Heading6">
    <w:name w:val="heading 6"/>
    <w:basedOn w:val="Normal"/>
    <w:next w:val="Normal"/>
    <w:link w:val="Heading6Char"/>
    <w:unhideWhenUsed/>
    <w:qFormat/>
    <w:rsid w:val="002D4EB1"/>
    <w:pPr>
      <w:numPr>
        <w:ilvl w:val="5"/>
        <w:numId w:val="1"/>
      </w:numPr>
      <w:spacing w:before="240" w:after="60"/>
      <w:outlineLvl w:val="5"/>
    </w:pPr>
    <w:rPr>
      <w:rFonts w:ascii="Calibri" w:hAnsi="Calibri" w:cs="Times New Roman"/>
      <w:b/>
      <w:bCs/>
      <w:sz w:val="22"/>
      <w:szCs w:val="22"/>
    </w:rPr>
  </w:style>
  <w:style w:type="paragraph" w:styleId="Heading7">
    <w:name w:val="heading 7"/>
    <w:basedOn w:val="Normal"/>
    <w:next w:val="Normal"/>
    <w:link w:val="Heading7Char"/>
    <w:semiHidden/>
    <w:unhideWhenUsed/>
    <w:qFormat/>
    <w:rsid w:val="002D4EB1"/>
    <w:pPr>
      <w:numPr>
        <w:ilvl w:val="6"/>
        <w:numId w:val="1"/>
      </w:numPr>
      <w:spacing w:before="240" w:after="60"/>
      <w:outlineLvl w:val="6"/>
    </w:pPr>
    <w:rPr>
      <w:rFonts w:ascii="Calibri" w:hAnsi="Calibri" w:cs="Times New Roman"/>
      <w:sz w:val="24"/>
      <w:szCs w:val="24"/>
    </w:rPr>
  </w:style>
  <w:style w:type="paragraph" w:styleId="Heading8">
    <w:name w:val="heading 8"/>
    <w:basedOn w:val="Normal"/>
    <w:next w:val="Normal"/>
    <w:link w:val="Heading8Char"/>
    <w:semiHidden/>
    <w:unhideWhenUsed/>
    <w:qFormat/>
    <w:rsid w:val="002D4EB1"/>
    <w:pPr>
      <w:numPr>
        <w:ilvl w:val="7"/>
        <w:numId w:val="1"/>
      </w:numPr>
      <w:spacing w:before="240" w:after="60"/>
      <w:outlineLvl w:val="7"/>
    </w:pPr>
    <w:rPr>
      <w:rFonts w:ascii="Calibri" w:hAnsi="Calibri" w:cs="Times New Roman"/>
      <w:i/>
      <w:iCs/>
      <w:sz w:val="24"/>
      <w:szCs w:val="24"/>
    </w:rPr>
  </w:style>
  <w:style w:type="paragraph" w:styleId="Heading9">
    <w:name w:val="heading 9"/>
    <w:basedOn w:val="Normal"/>
    <w:next w:val="Normal"/>
    <w:link w:val="Heading9Char"/>
    <w:semiHidden/>
    <w:unhideWhenUsed/>
    <w:qFormat/>
    <w:rsid w:val="002D4EB1"/>
    <w:pPr>
      <w:numPr>
        <w:ilvl w:val="8"/>
        <w:numId w:val="1"/>
      </w:numPr>
      <w:spacing w:before="240" w:after="60"/>
      <w:outlineLvl w:val="8"/>
    </w:pPr>
    <w:rPr>
      <w:rFonts w:ascii="Cambria" w:hAnsi="Cambria"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9C2F89"/>
    <w:rPr>
      <w:color w:val="0000FF"/>
      <w:u w:val="single"/>
    </w:rPr>
  </w:style>
  <w:style w:type="paragraph" w:customStyle="1" w:styleId="Instructions">
    <w:name w:val="Instructions"/>
    <w:basedOn w:val="Normal"/>
    <w:next w:val="Normal"/>
    <w:link w:val="InstructionsChar"/>
    <w:rsid w:val="00761F3D"/>
    <w:pPr>
      <w:overflowPunct w:val="0"/>
      <w:autoSpaceDE w:val="0"/>
      <w:autoSpaceDN w:val="0"/>
      <w:adjustRightInd w:val="0"/>
      <w:ind w:left="720"/>
      <w:textAlignment w:val="baseline"/>
    </w:pPr>
    <w:rPr>
      <w:i/>
      <w:color w:val="FF0000"/>
      <w:lang w:eastAsia="en-US"/>
    </w:rPr>
  </w:style>
  <w:style w:type="paragraph" w:customStyle="1" w:styleId="MainTitle">
    <w:name w:val="Main Title"/>
    <w:basedOn w:val="Normal"/>
    <w:rsid w:val="00761F3D"/>
    <w:pPr>
      <w:overflowPunct w:val="0"/>
      <w:autoSpaceDE w:val="0"/>
      <w:autoSpaceDN w:val="0"/>
      <w:adjustRightInd w:val="0"/>
      <w:jc w:val="center"/>
      <w:textAlignment w:val="baseline"/>
    </w:pPr>
    <w:rPr>
      <w:b/>
      <w:sz w:val="36"/>
      <w:lang w:eastAsia="en-US"/>
    </w:rPr>
  </w:style>
  <w:style w:type="paragraph" w:styleId="TOC1">
    <w:name w:val="toc 1"/>
    <w:basedOn w:val="Normal"/>
    <w:next w:val="Normal"/>
    <w:autoRedefine/>
    <w:uiPriority w:val="39"/>
    <w:rsid w:val="00F3102D"/>
    <w:pPr>
      <w:tabs>
        <w:tab w:val="left" w:pos="480"/>
        <w:tab w:val="right" w:leader="dot" w:pos="9072"/>
      </w:tabs>
    </w:pPr>
    <w:rPr>
      <w:b/>
      <w:bCs/>
      <w:caps/>
    </w:rPr>
  </w:style>
  <w:style w:type="paragraph" w:styleId="TOC2">
    <w:name w:val="toc 2"/>
    <w:basedOn w:val="Normal"/>
    <w:next w:val="Normal"/>
    <w:autoRedefine/>
    <w:uiPriority w:val="39"/>
    <w:rsid w:val="006B52CF"/>
    <w:pPr>
      <w:ind w:left="240"/>
    </w:pPr>
    <w:rPr>
      <w:smallCaps/>
    </w:rPr>
  </w:style>
  <w:style w:type="paragraph" w:styleId="TOC3">
    <w:name w:val="toc 3"/>
    <w:basedOn w:val="Normal"/>
    <w:next w:val="Normal"/>
    <w:autoRedefine/>
    <w:uiPriority w:val="39"/>
    <w:rsid w:val="006B52CF"/>
    <w:pPr>
      <w:ind w:left="480"/>
    </w:pPr>
    <w:rPr>
      <w:i/>
      <w:iCs/>
    </w:rPr>
  </w:style>
  <w:style w:type="paragraph" w:styleId="TOC4">
    <w:name w:val="toc 4"/>
    <w:basedOn w:val="Normal"/>
    <w:next w:val="Normal"/>
    <w:autoRedefine/>
    <w:semiHidden/>
    <w:rsid w:val="006B52CF"/>
    <w:pPr>
      <w:ind w:left="720"/>
    </w:pPr>
    <w:rPr>
      <w:sz w:val="18"/>
      <w:szCs w:val="18"/>
    </w:rPr>
  </w:style>
  <w:style w:type="paragraph" w:styleId="TOC5">
    <w:name w:val="toc 5"/>
    <w:basedOn w:val="Normal"/>
    <w:next w:val="Normal"/>
    <w:autoRedefine/>
    <w:semiHidden/>
    <w:rsid w:val="006B52CF"/>
    <w:pPr>
      <w:ind w:left="960"/>
    </w:pPr>
    <w:rPr>
      <w:sz w:val="18"/>
      <w:szCs w:val="18"/>
    </w:rPr>
  </w:style>
  <w:style w:type="paragraph" w:styleId="TOC6">
    <w:name w:val="toc 6"/>
    <w:basedOn w:val="Normal"/>
    <w:next w:val="Normal"/>
    <w:autoRedefine/>
    <w:semiHidden/>
    <w:rsid w:val="006B52CF"/>
    <w:pPr>
      <w:ind w:left="1200"/>
    </w:pPr>
    <w:rPr>
      <w:sz w:val="18"/>
      <w:szCs w:val="18"/>
    </w:rPr>
  </w:style>
  <w:style w:type="paragraph" w:styleId="TOC7">
    <w:name w:val="toc 7"/>
    <w:basedOn w:val="Normal"/>
    <w:next w:val="Normal"/>
    <w:autoRedefine/>
    <w:semiHidden/>
    <w:rsid w:val="006B52CF"/>
    <w:pPr>
      <w:ind w:left="1440"/>
    </w:pPr>
    <w:rPr>
      <w:sz w:val="18"/>
      <w:szCs w:val="18"/>
    </w:rPr>
  </w:style>
  <w:style w:type="paragraph" w:styleId="TOC8">
    <w:name w:val="toc 8"/>
    <w:basedOn w:val="Normal"/>
    <w:next w:val="Normal"/>
    <w:autoRedefine/>
    <w:semiHidden/>
    <w:rsid w:val="006B52CF"/>
    <w:pPr>
      <w:ind w:left="1680"/>
    </w:pPr>
    <w:rPr>
      <w:sz w:val="18"/>
      <w:szCs w:val="18"/>
    </w:rPr>
  </w:style>
  <w:style w:type="paragraph" w:styleId="TOC9">
    <w:name w:val="toc 9"/>
    <w:basedOn w:val="Normal"/>
    <w:next w:val="Normal"/>
    <w:autoRedefine/>
    <w:semiHidden/>
    <w:rsid w:val="006B52CF"/>
    <w:pPr>
      <w:ind w:left="1920"/>
    </w:pPr>
    <w:rPr>
      <w:sz w:val="18"/>
      <w:szCs w:val="18"/>
    </w:rPr>
  </w:style>
  <w:style w:type="paragraph" w:styleId="BodyText">
    <w:name w:val="Body Text"/>
    <w:basedOn w:val="Normal"/>
    <w:rsid w:val="00C375F4"/>
    <w:pPr>
      <w:overflowPunct w:val="0"/>
      <w:autoSpaceDE w:val="0"/>
      <w:autoSpaceDN w:val="0"/>
      <w:adjustRightInd w:val="0"/>
      <w:ind w:left="720"/>
      <w:textAlignment w:val="baseline"/>
    </w:pPr>
    <w:rPr>
      <w:lang w:eastAsia="en-US"/>
    </w:rPr>
  </w:style>
  <w:style w:type="paragraph" w:styleId="Index1">
    <w:name w:val="index 1"/>
    <w:basedOn w:val="Normal"/>
    <w:next w:val="Normal"/>
    <w:autoRedefine/>
    <w:semiHidden/>
    <w:rsid w:val="006B52CF"/>
    <w:pPr>
      <w:ind w:left="240" w:hanging="240"/>
    </w:pPr>
  </w:style>
  <w:style w:type="paragraph" w:customStyle="1" w:styleId="TableText">
    <w:name w:val="Table Text"/>
    <w:basedOn w:val="Normal"/>
    <w:rsid w:val="00C375F4"/>
    <w:pPr>
      <w:widowControl w:val="0"/>
      <w:numPr>
        <w:ilvl w:val="12"/>
      </w:numPr>
      <w:overflowPunct w:val="0"/>
      <w:autoSpaceDE w:val="0"/>
      <w:autoSpaceDN w:val="0"/>
      <w:adjustRightInd w:val="0"/>
      <w:spacing w:before="60" w:after="60"/>
      <w:textAlignment w:val="baseline"/>
    </w:pPr>
    <w:rPr>
      <w:color w:val="000000"/>
      <w:sz w:val="18"/>
      <w:lang w:eastAsia="en-US"/>
    </w:rPr>
  </w:style>
  <w:style w:type="paragraph" w:customStyle="1" w:styleId="TableHeading">
    <w:name w:val="Table Heading"/>
    <w:basedOn w:val="Normal"/>
    <w:next w:val="Normal"/>
    <w:rsid w:val="00C375F4"/>
    <w:pPr>
      <w:widowControl w:val="0"/>
      <w:overflowPunct w:val="0"/>
      <w:autoSpaceDE w:val="0"/>
      <w:autoSpaceDN w:val="0"/>
      <w:adjustRightInd w:val="0"/>
      <w:spacing w:before="60" w:after="60"/>
      <w:jc w:val="center"/>
      <w:textAlignment w:val="baseline"/>
    </w:pPr>
    <w:rPr>
      <w:b/>
      <w:i/>
      <w:color w:val="000000"/>
      <w:lang w:eastAsia="en-US"/>
    </w:rPr>
  </w:style>
  <w:style w:type="paragraph" w:styleId="Header">
    <w:name w:val="header"/>
    <w:basedOn w:val="Normal"/>
    <w:rsid w:val="00C14AEF"/>
    <w:pPr>
      <w:tabs>
        <w:tab w:val="center" w:pos="4320"/>
        <w:tab w:val="right" w:pos="8640"/>
      </w:tabs>
    </w:pPr>
  </w:style>
  <w:style w:type="paragraph" w:styleId="Footer">
    <w:name w:val="footer"/>
    <w:basedOn w:val="Normal"/>
    <w:rsid w:val="00C14AEF"/>
    <w:pPr>
      <w:tabs>
        <w:tab w:val="center" w:pos="4320"/>
        <w:tab w:val="right" w:pos="8640"/>
      </w:tabs>
    </w:pPr>
  </w:style>
  <w:style w:type="character" w:styleId="FollowedHyperlink">
    <w:name w:val="FollowedHyperlink"/>
    <w:rsid w:val="00145024"/>
    <w:rPr>
      <w:color w:val="800080"/>
      <w:u w:val="single"/>
    </w:rPr>
  </w:style>
  <w:style w:type="table" w:styleId="TableGrid">
    <w:name w:val="Table Grid"/>
    <w:aliases w:val="SITA Table Grid"/>
    <w:basedOn w:val="TableNormal"/>
    <w:rsid w:val="00A564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C3642"/>
    <w:rPr>
      <w:sz w:val="16"/>
      <w:szCs w:val="16"/>
    </w:rPr>
  </w:style>
  <w:style w:type="character" w:customStyle="1" w:styleId="InstructionsChar">
    <w:name w:val="Instructions Char"/>
    <w:link w:val="Instructions"/>
    <w:rsid w:val="00EA414C"/>
    <w:rPr>
      <w:rFonts w:ascii="Arial" w:hAnsi="Arial"/>
      <w:i/>
      <w:color w:val="FF0000"/>
      <w:lang w:val="en-CA" w:eastAsia="en-US" w:bidi="ar-SA"/>
    </w:rPr>
  </w:style>
  <w:style w:type="paragraph" w:customStyle="1" w:styleId="Char">
    <w:name w:val="Char"/>
    <w:basedOn w:val="Normal"/>
    <w:rsid w:val="00EF0852"/>
    <w:pPr>
      <w:spacing w:after="160" w:line="240" w:lineRule="exact"/>
    </w:pPr>
    <w:rPr>
      <w:rFonts w:ascii="Tahoma" w:hAnsi="Tahoma"/>
      <w:lang w:eastAsia="en-US"/>
    </w:rPr>
  </w:style>
  <w:style w:type="paragraph" w:customStyle="1" w:styleId="SignatureBlock">
    <w:name w:val="Signature Block"/>
    <w:basedOn w:val="Normal"/>
    <w:rsid w:val="00575A1D"/>
    <w:pPr>
      <w:tabs>
        <w:tab w:val="left" w:pos="1440"/>
        <w:tab w:val="left" w:leader="underscore" w:pos="2880"/>
      </w:tabs>
      <w:overflowPunct w:val="0"/>
      <w:autoSpaceDE w:val="0"/>
      <w:autoSpaceDN w:val="0"/>
      <w:adjustRightInd w:val="0"/>
      <w:spacing w:before="60" w:after="60"/>
      <w:textAlignment w:val="baseline"/>
    </w:pPr>
    <w:rPr>
      <w:b/>
      <w:lang w:eastAsia="en-US"/>
    </w:rPr>
  </w:style>
  <w:style w:type="paragraph" w:styleId="Caption">
    <w:name w:val="caption"/>
    <w:basedOn w:val="Normal"/>
    <w:next w:val="Normal"/>
    <w:autoRedefine/>
    <w:uiPriority w:val="99"/>
    <w:qFormat/>
    <w:rsid w:val="00DB7601"/>
    <w:pPr>
      <w:spacing w:before="0" w:after="0" w:line="280" w:lineRule="atLeast"/>
      <w:jc w:val="center"/>
    </w:pPr>
    <w:rPr>
      <w:color w:val="548DD4" w:themeColor="text2" w:themeTint="99"/>
      <w:sz w:val="16"/>
      <w:szCs w:val="16"/>
      <w:lang w:eastAsia="en-US"/>
    </w:rPr>
  </w:style>
  <w:style w:type="character" w:customStyle="1" w:styleId="Heading2Char">
    <w:name w:val="Heading 2 Char"/>
    <w:link w:val="Heading2"/>
    <w:uiPriority w:val="99"/>
    <w:locked/>
    <w:rsid w:val="00C46397"/>
    <w:rPr>
      <w:rFonts w:ascii="Arial" w:eastAsia="Calibri" w:hAnsi="Arial" w:cs="Arial"/>
      <w:color w:val="4F81BD"/>
      <w:sz w:val="26"/>
      <w:szCs w:val="26"/>
      <w:lang w:val="en-GB"/>
    </w:rPr>
  </w:style>
  <w:style w:type="paragraph" w:styleId="TOCHeading">
    <w:name w:val="TOC Heading"/>
    <w:basedOn w:val="Heading1"/>
    <w:next w:val="Normal"/>
    <w:uiPriority w:val="39"/>
    <w:unhideWhenUsed/>
    <w:qFormat/>
    <w:rsid w:val="00FC1793"/>
    <w:pPr>
      <w:keepLines/>
      <w:spacing w:before="480" w:after="0" w:line="276" w:lineRule="auto"/>
      <w:outlineLvl w:val="9"/>
    </w:pPr>
    <w:rPr>
      <w:rFonts w:ascii="Cambria" w:eastAsia="MS Gothic" w:hAnsi="Cambria" w:cs="Times New Roman"/>
      <w:lang w:eastAsia="ja-JP"/>
    </w:rPr>
  </w:style>
  <w:style w:type="paragraph" w:styleId="BalloonText">
    <w:name w:val="Balloon Text"/>
    <w:basedOn w:val="Normal"/>
    <w:link w:val="BalloonTextChar"/>
    <w:rsid w:val="00A356FC"/>
    <w:rPr>
      <w:rFonts w:ascii="Tahoma" w:hAnsi="Tahoma" w:cs="Tahoma"/>
      <w:sz w:val="16"/>
      <w:szCs w:val="16"/>
    </w:rPr>
  </w:style>
  <w:style w:type="character" w:customStyle="1" w:styleId="BalloonTextChar">
    <w:name w:val="Balloon Text Char"/>
    <w:link w:val="BalloonText"/>
    <w:rsid w:val="00A356FC"/>
    <w:rPr>
      <w:rFonts w:ascii="Tahoma" w:hAnsi="Tahoma" w:cs="Tahoma"/>
      <w:sz w:val="16"/>
      <w:szCs w:val="16"/>
      <w:lang w:val="en-CA" w:eastAsia="en-CA"/>
    </w:rPr>
  </w:style>
  <w:style w:type="character" w:customStyle="1" w:styleId="Heading4Char">
    <w:name w:val="Heading 4 Char"/>
    <w:link w:val="Heading4"/>
    <w:rsid w:val="007E1371"/>
    <w:rPr>
      <w:rFonts w:ascii="ArialMT" w:hAnsi="ArialMT"/>
      <w:bCs/>
      <w:sz w:val="18"/>
      <w:szCs w:val="18"/>
      <w:lang w:eastAsia="en-CA"/>
    </w:rPr>
  </w:style>
  <w:style w:type="character" w:customStyle="1" w:styleId="Heading5Char">
    <w:name w:val="Heading 5 Char"/>
    <w:link w:val="Heading5"/>
    <w:rsid w:val="007E1371"/>
    <w:rPr>
      <w:rFonts w:ascii="ArialMT" w:hAnsi="ArialMT"/>
      <w:bCs/>
      <w:iCs/>
      <w:sz w:val="18"/>
      <w:szCs w:val="18"/>
    </w:rPr>
  </w:style>
  <w:style w:type="character" w:customStyle="1" w:styleId="Heading6Char">
    <w:name w:val="Heading 6 Char"/>
    <w:link w:val="Heading6"/>
    <w:rsid w:val="002D4EB1"/>
    <w:rPr>
      <w:rFonts w:ascii="Calibri" w:hAnsi="Calibri"/>
      <w:b/>
      <w:bCs/>
      <w:sz w:val="22"/>
      <w:szCs w:val="22"/>
      <w:lang w:val="en-CA" w:eastAsia="en-CA"/>
    </w:rPr>
  </w:style>
  <w:style w:type="character" w:customStyle="1" w:styleId="Heading7Char">
    <w:name w:val="Heading 7 Char"/>
    <w:link w:val="Heading7"/>
    <w:semiHidden/>
    <w:rsid w:val="002D4EB1"/>
    <w:rPr>
      <w:rFonts w:ascii="Calibri" w:hAnsi="Calibri"/>
      <w:sz w:val="24"/>
      <w:szCs w:val="24"/>
      <w:lang w:val="en-CA" w:eastAsia="en-CA"/>
    </w:rPr>
  </w:style>
  <w:style w:type="character" w:customStyle="1" w:styleId="Heading8Char">
    <w:name w:val="Heading 8 Char"/>
    <w:link w:val="Heading8"/>
    <w:semiHidden/>
    <w:rsid w:val="002D4EB1"/>
    <w:rPr>
      <w:rFonts w:ascii="Calibri" w:hAnsi="Calibri"/>
      <w:i/>
      <w:iCs/>
      <w:sz w:val="24"/>
      <w:szCs w:val="24"/>
      <w:lang w:val="en-CA" w:eastAsia="en-CA"/>
    </w:rPr>
  </w:style>
  <w:style w:type="character" w:customStyle="1" w:styleId="Heading9Char">
    <w:name w:val="Heading 9 Char"/>
    <w:link w:val="Heading9"/>
    <w:semiHidden/>
    <w:rsid w:val="002D4EB1"/>
    <w:rPr>
      <w:rFonts w:ascii="Cambria" w:hAnsi="Cambria"/>
      <w:sz w:val="22"/>
      <w:szCs w:val="22"/>
      <w:lang w:val="en-CA" w:eastAsia="en-CA"/>
    </w:rPr>
  </w:style>
  <w:style w:type="table" w:styleId="LightShading-Accent5">
    <w:name w:val="Light Shading Accent 5"/>
    <w:basedOn w:val="TableNormal"/>
    <w:uiPriority w:val="60"/>
    <w:rsid w:val="00E444A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1-Accent1">
    <w:name w:val="Medium Shading 1 Accent 1"/>
    <w:basedOn w:val="TableNormal"/>
    <w:uiPriority w:val="63"/>
    <w:rsid w:val="00E444A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Emphasis">
    <w:name w:val="Emphasis"/>
    <w:qFormat/>
    <w:rsid w:val="008D20A1"/>
    <w:rPr>
      <w:rFonts w:eastAsia="Calibri"/>
      <w:i/>
      <w:iCs/>
      <w:color w:val="3366FF"/>
      <w:sz w:val="22"/>
      <w:szCs w:val="22"/>
      <w:lang w:val="en-US" w:eastAsia="en-US"/>
    </w:rPr>
  </w:style>
  <w:style w:type="character" w:styleId="Strong">
    <w:name w:val="Strong"/>
    <w:basedOn w:val="DefaultParagraphFont"/>
    <w:uiPriority w:val="22"/>
    <w:qFormat/>
    <w:rsid w:val="009E08EE"/>
    <w:rPr>
      <w:b/>
      <w:bCs/>
    </w:rPr>
  </w:style>
  <w:style w:type="paragraph" w:styleId="ListParagraph">
    <w:name w:val="List Paragraph"/>
    <w:basedOn w:val="Normal"/>
    <w:link w:val="ListParagraphChar"/>
    <w:uiPriority w:val="34"/>
    <w:qFormat/>
    <w:rsid w:val="009E08EE"/>
    <w:pPr>
      <w:ind w:left="720"/>
      <w:contextualSpacing/>
    </w:pPr>
  </w:style>
  <w:style w:type="character" w:customStyle="1" w:styleId="comment-body">
    <w:name w:val="comment-body"/>
    <w:basedOn w:val="DefaultParagraphFont"/>
    <w:rsid w:val="00C525A3"/>
  </w:style>
  <w:style w:type="table" w:styleId="MediumGrid3-Accent1">
    <w:name w:val="Medium Grid 3 Accent 1"/>
    <w:basedOn w:val="TableNormal"/>
    <w:uiPriority w:val="69"/>
    <w:rsid w:val="005E4DC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List1-Accent1">
    <w:name w:val="Medium List 1 Accent 1"/>
    <w:basedOn w:val="TableNormal"/>
    <w:uiPriority w:val="65"/>
    <w:rsid w:val="005E4DC4"/>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2-Accent1">
    <w:name w:val="Medium Grid 2 Accent 1"/>
    <w:basedOn w:val="TableNormal"/>
    <w:uiPriority w:val="68"/>
    <w:rsid w:val="005E4DC4"/>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Table3Deffects3">
    <w:name w:val="Table 3D effects 3"/>
    <w:basedOn w:val="TableNormal"/>
    <w:rsid w:val="005E4DC4"/>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Grid-Accent1">
    <w:name w:val="Colorful Grid Accent 1"/>
    <w:basedOn w:val="TableNormal"/>
    <w:uiPriority w:val="73"/>
    <w:rsid w:val="00085EE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authors">
    <w:name w:val="authors"/>
    <w:basedOn w:val="DefaultParagraphFont"/>
    <w:rsid w:val="00085EE1"/>
  </w:style>
  <w:style w:type="character" w:customStyle="1" w:styleId="pc-rtg-body1">
    <w:name w:val="pc-rtg-body1"/>
    <w:basedOn w:val="DefaultParagraphFont"/>
    <w:rsid w:val="00415202"/>
  </w:style>
  <w:style w:type="paragraph" w:customStyle="1" w:styleId="Default">
    <w:name w:val="Default"/>
    <w:rsid w:val="00985F4D"/>
    <w:pPr>
      <w:autoSpaceDE w:val="0"/>
      <w:autoSpaceDN w:val="0"/>
      <w:adjustRightInd w:val="0"/>
    </w:pPr>
    <w:rPr>
      <w:rFonts w:ascii="Arial" w:hAnsi="Arial" w:cs="Arial"/>
      <w:color w:val="000000"/>
      <w:sz w:val="24"/>
      <w:szCs w:val="24"/>
    </w:rPr>
  </w:style>
  <w:style w:type="table" w:styleId="LightList-Accent1">
    <w:name w:val="Light List Accent 1"/>
    <w:basedOn w:val="TableNormal"/>
    <w:uiPriority w:val="61"/>
    <w:rsid w:val="003018F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rsid w:val="005858DD"/>
  </w:style>
  <w:style w:type="character" w:customStyle="1" w:styleId="EndnoteTextChar">
    <w:name w:val="Endnote Text Char"/>
    <w:basedOn w:val="DefaultParagraphFont"/>
    <w:link w:val="EndnoteText"/>
    <w:rsid w:val="005858DD"/>
    <w:rPr>
      <w:rFonts w:ascii="Arial" w:hAnsi="Arial" w:cs="Arial"/>
      <w:lang w:val="en-CA" w:eastAsia="en-CA"/>
    </w:rPr>
  </w:style>
  <w:style w:type="character" w:styleId="EndnoteReference">
    <w:name w:val="endnote reference"/>
    <w:basedOn w:val="DefaultParagraphFont"/>
    <w:rsid w:val="005858DD"/>
    <w:rPr>
      <w:vertAlign w:val="superscript"/>
    </w:rPr>
  </w:style>
  <w:style w:type="character" w:customStyle="1" w:styleId="st1">
    <w:name w:val="st1"/>
    <w:basedOn w:val="DefaultParagraphFont"/>
    <w:rsid w:val="00943469"/>
  </w:style>
  <w:style w:type="table" w:styleId="MediumList2-Accent1">
    <w:name w:val="Medium List 2 Accent 1"/>
    <w:basedOn w:val="TableNormal"/>
    <w:uiPriority w:val="66"/>
    <w:rsid w:val="00B57D80"/>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5">
    <w:name w:val="Medium List 1 Accent 5"/>
    <w:basedOn w:val="TableNormal"/>
    <w:uiPriority w:val="65"/>
    <w:rsid w:val="00B57D80"/>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Grid1-Accent1">
    <w:name w:val="Medium Grid 1 Accent 1"/>
    <w:basedOn w:val="TableNormal"/>
    <w:uiPriority w:val="67"/>
    <w:rsid w:val="001A400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styleId="CommentReference">
    <w:name w:val="annotation reference"/>
    <w:basedOn w:val="DefaultParagraphFont"/>
    <w:rsid w:val="00286C71"/>
    <w:rPr>
      <w:sz w:val="16"/>
      <w:szCs w:val="16"/>
    </w:rPr>
  </w:style>
  <w:style w:type="paragraph" w:styleId="CommentText">
    <w:name w:val="annotation text"/>
    <w:basedOn w:val="Normal"/>
    <w:link w:val="CommentTextChar"/>
    <w:rsid w:val="00286C71"/>
  </w:style>
  <w:style w:type="character" w:customStyle="1" w:styleId="CommentTextChar">
    <w:name w:val="Comment Text Char"/>
    <w:basedOn w:val="DefaultParagraphFont"/>
    <w:link w:val="CommentText"/>
    <w:rsid w:val="00286C71"/>
    <w:rPr>
      <w:rFonts w:ascii="Arial" w:hAnsi="Arial" w:cs="Arial"/>
      <w:lang w:val="en-CA" w:eastAsia="en-CA"/>
    </w:rPr>
  </w:style>
  <w:style w:type="paragraph" w:styleId="CommentSubject">
    <w:name w:val="annotation subject"/>
    <w:basedOn w:val="CommentText"/>
    <w:next w:val="CommentText"/>
    <w:link w:val="CommentSubjectChar"/>
    <w:rsid w:val="00286C71"/>
    <w:rPr>
      <w:b/>
      <w:bCs/>
    </w:rPr>
  </w:style>
  <w:style w:type="character" w:customStyle="1" w:styleId="CommentSubjectChar">
    <w:name w:val="Comment Subject Char"/>
    <w:basedOn w:val="CommentTextChar"/>
    <w:link w:val="CommentSubject"/>
    <w:rsid w:val="00286C71"/>
    <w:rPr>
      <w:rFonts w:ascii="Arial" w:hAnsi="Arial" w:cs="Arial"/>
      <w:b/>
      <w:bCs/>
      <w:lang w:val="en-CA" w:eastAsia="en-CA"/>
    </w:rPr>
  </w:style>
  <w:style w:type="paragraph" w:customStyle="1" w:styleId="Assumptions">
    <w:name w:val="Assumptions"/>
    <w:basedOn w:val="ListParagraph"/>
    <w:link w:val="AssumptionsChar"/>
    <w:qFormat/>
    <w:rsid w:val="00032C13"/>
    <w:pPr>
      <w:numPr>
        <w:numId w:val="3"/>
      </w:numPr>
      <w:ind w:left="2160" w:hanging="1800"/>
      <w:contextualSpacing w:val="0"/>
    </w:pPr>
    <w:rPr>
      <w:iCs/>
    </w:rPr>
  </w:style>
  <w:style w:type="paragraph" w:customStyle="1" w:styleId="Constraints">
    <w:name w:val="Constraints"/>
    <w:basedOn w:val="ListParagraph"/>
    <w:link w:val="ConstraintsChar"/>
    <w:qFormat/>
    <w:rsid w:val="00032C13"/>
    <w:pPr>
      <w:numPr>
        <w:numId w:val="4"/>
      </w:numPr>
      <w:contextualSpacing w:val="0"/>
    </w:pPr>
  </w:style>
  <w:style w:type="character" w:customStyle="1" w:styleId="ListParagraphChar">
    <w:name w:val="List Paragraph Char"/>
    <w:basedOn w:val="DefaultParagraphFont"/>
    <w:link w:val="ListParagraph"/>
    <w:uiPriority w:val="34"/>
    <w:rsid w:val="00032C13"/>
    <w:rPr>
      <w:rFonts w:ascii="Arial" w:hAnsi="Arial" w:cs="Arial"/>
      <w:lang w:val="en-CA" w:eastAsia="en-CA"/>
    </w:rPr>
  </w:style>
  <w:style w:type="character" w:customStyle="1" w:styleId="AssumptionsChar">
    <w:name w:val="Assumptions Char"/>
    <w:basedOn w:val="ListParagraphChar"/>
    <w:link w:val="Assumptions"/>
    <w:rsid w:val="00032C13"/>
    <w:rPr>
      <w:rFonts w:ascii="Arial" w:hAnsi="Arial" w:cs="Arial"/>
      <w:iCs/>
      <w:lang w:val="en-CA" w:eastAsia="en-CA"/>
    </w:rPr>
  </w:style>
  <w:style w:type="paragraph" w:customStyle="1" w:styleId="Principles">
    <w:name w:val="Principles"/>
    <w:basedOn w:val="ListParagraph"/>
    <w:link w:val="PrinciplesChar"/>
    <w:qFormat/>
    <w:rsid w:val="002D0717"/>
    <w:pPr>
      <w:numPr>
        <w:numId w:val="2"/>
      </w:numPr>
      <w:contextualSpacing w:val="0"/>
    </w:pPr>
  </w:style>
  <w:style w:type="character" w:customStyle="1" w:styleId="ConstraintsChar">
    <w:name w:val="Constraints Char"/>
    <w:basedOn w:val="ListParagraphChar"/>
    <w:link w:val="Constraints"/>
    <w:rsid w:val="00032C13"/>
    <w:rPr>
      <w:rFonts w:ascii="Arial" w:hAnsi="Arial" w:cs="Arial"/>
      <w:lang w:val="en-CA" w:eastAsia="en-CA"/>
    </w:rPr>
  </w:style>
  <w:style w:type="paragraph" w:styleId="Title">
    <w:name w:val="Title"/>
    <w:basedOn w:val="Normal"/>
    <w:next w:val="Normal"/>
    <w:link w:val="TitleChar"/>
    <w:qFormat/>
    <w:rsid w:val="00C77AD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rinciplesChar">
    <w:name w:val="Principles Char"/>
    <w:basedOn w:val="ListParagraphChar"/>
    <w:link w:val="Principles"/>
    <w:rsid w:val="002D0717"/>
    <w:rPr>
      <w:rFonts w:ascii="Arial" w:hAnsi="Arial" w:cs="Arial"/>
      <w:lang w:val="en-CA" w:eastAsia="en-CA"/>
    </w:rPr>
  </w:style>
  <w:style w:type="character" w:customStyle="1" w:styleId="TitleChar">
    <w:name w:val="Title Char"/>
    <w:basedOn w:val="DefaultParagraphFont"/>
    <w:link w:val="Title"/>
    <w:rsid w:val="00C77AD8"/>
    <w:rPr>
      <w:rFonts w:asciiTheme="majorHAnsi" w:eastAsiaTheme="majorEastAsia" w:hAnsiTheme="majorHAnsi" w:cstheme="majorBidi"/>
      <w:color w:val="17365D" w:themeColor="text2" w:themeShade="BF"/>
      <w:spacing w:val="5"/>
      <w:kern w:val="28"/>
      <w:sz w:val="52"/>
      <w:szCs w:val="52"/>
      <w:lang w:val="en-CA" w:eastAsia="en-CA"/>
    </w:rPr>
  </w:style>
  <w:style w:type="paragraph" w:styleId="Revision">
    <w:name w:val="Revision"/>
    <w:hidden/>
    <w:uiPriority w:val="99"/>
    <w:semiHidden/>
    <w:rsid w:val="0050198F"/>
    <w:rPr>
      <w:rFonts w:ascii="Arial" w:hAnsi="Arial" w:cs="Arial"/>
      <w:lang w:val="en-CA" w:eastAsia="en-CA"/>
    </w:rPr>
  </w:style>
  <w:style w:type="character" w:styleId="PlaceholderText">
    <w:name w:val="Placeholder Text"/>
    <w:basedOn w:val="DefaultParagraphFont"/>
    <w:uiPriority w:val="99"/>
    <w:semiHidden/>
    <w:rsid w:val="004C1A53"/>
    <w:rPr>
      <w:color w:val="808080"/>
    </w:rPr>
  </w:style>
  <w:style w:type="paragraph" w:styleId="NormalWeb">
    <w:name w:val="Normal (Web)"/>
    <w:basedOn w:val="Normal"/>
    <w:uiPriority w:val="99"/>
    <w:unhideWhenUsed/>
    <w:rsid w:val="00C41AB8"/>
    <w:pPr>
      <w:spacing w:after="360" w:line="285" w:lineRule="atLeast"/>
      <w:jc w:val="left"/>
    </w:pPr>
    <w:rPr>
      <w:rFonts w:ascii="Trebuchet MS" w:hAnsi="Trebuchet MS" w:cs="Times New Roman"/>
      <w:color w:val="666666"/>
      <w:spacing w:val="2"/>
      <w:lang w:eastAsia="en-US"/>
    </w:rPr>
  </w:style>
  <w:style w:type="character" w:customStyle="1" w:styleId="ext">
    <w:name w:val="ext"/>
    <w:basedOn w:val="DefaultParagraphFont"/>
    <w:rsid w:val="00C41AB8"/>
  </w:style>
  <w:style w:type="character" w:customStyle="1" w:styleId="fbodytext">
    <w:name w:val="f_bodytext"/>
    <w:basedOn w:val="DefaultParagraphFont"/>
    <w:rsid w:val="00EB5D85"/>
    <w:rPr>
      <w:color w:val="333333"/>
    </w:rPr>
  </w:style>
  <w:style w:type="paragraph" w:customStyle="1" w:styleId="CM46">
    <w:name w:val="CM46"/>
    <w:basedOn w:val="Default"/>
    <w:next w:val="Default"/>
    <w:uiPriority w:val="99"/>
    <w:rsid w:val="00F9772D"/>
    <w:rPr>
      <w:rFonts w:ascii="GGCGBF+Arial,Bold" w:hAnsi="GGCGBF+Arial,Bold" w:cs="Times New Roman"/>
      <w:color w:val="auto"/>
    </w:rPr>
  </w:style>
  <w:style w:type="paragraph" w:customStyle="1" w:styleId="CM1">
    <w:name w:val="CM1"/>
    <w:basedOn w:val="Default"/>
    <w:next w:val="Default"/>
    <w:uiPriority w:val="99"/>
    <w:rsid w:val="00F9772D"/>
    <w:pPr>
      <w:spacing w:line="351" w:lineRule="atLeast"/>
    </w:pPr>
    <w:rPr>
      <w:rFonts w:ascii="GGCGBF+Arial,Bold" w:hAnsi="GGCGBF+Arial,Bold" w:cs="Times New Roman"/>
      <w:color w:val="auto"/>
    </w:rPr>
  </w:style>
  <w:style w:type="paragraph" w:customStyle="1" w:styleId="CM32">
    <w:name w:val="CM32"/>
    <w:basedOn w:val="Default"/>
    <w:next w:val="Default"/>
    <w:uiPriority w:val="99"/>
    <w:rsid w:val="00F9772D"/>
    <w:rPr>
      <w:rFonts w:ascii="GGCGAD+Arial" w:hAnsi="GGCGAD+Arial" w:cs="Times New Roman"/>
      <w:color w:val="auto"/>
    </w:rPr>
  </w:style>
  <w:style w:type="paragraph" w:customStyle="1" w:styleId="CM33">
    <w:name w:val="CM33"/>
    <w:basedOn w:val="Default"/>
    <w:next w:val="Default"/>
    <w:uiPriority w:val="99"/>
    <w:rsid w:val="00F9772D"/>
    <w:rPr>
      <w:rFonts w:ascii="GGCGAD+Arial" w:hAnsi="GGCGAD+Arial" w:cs="Times New Roman"/>
      <w:color w:val="auto"/>
    </w:rPr>
  </w:style>
  <w:style w:type="character" w:customStyle="1" w:styleId="apple-converted-space">
    <w:name w:val="apple-converted-space"/>
    <w:basedOn w:val="DefaultParagraphFont"/>
    <w:rsid w:val="00F9772D"/>
  </w:style>
  <w:style w:type="paragraph" w:styleId="Subtitle">
    <w:name w:val="Subtitle"/>
    <w:basedOn w:val="Normal"/>
    <w:next w:val="Normal"/>
    <w:link w:val="SubtitleChar"/>
    <w:qFormat/>
    <w:rsid w:val="007D406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7D4061"/>
    <w:rPr>
      <w:rFonts w:asciiTheme="majorHAnsi" w:eastAsiaTheme="majorEastAsia" w:hAnsiTheme="majorHAnsi" w:cstheme="majorBidi"/>
      <w:i/>
      <w:iCs/>
      <w:color w:val="4F81BD" w:themeColor="accent1"/>
      <w:spacing w:val="15"/>
      <w:sz w:val="24"/>
      <w:szCs w:val="24"/>
      <w:lang w:eastAsia="en-CA"/>
    </w:rPr>
  </w:style>
  <w:style w:type="paragraph" w:customStyle="1" w:styleId="ShortTableText">
    <w:name w:val="Short Table Text"/>
    <w:basedOn w:val="Normal"/>
    <w:link w:val="ShortTableTextChar"/>
    <w:qFormat/>
    <w:rsid w:val="00F14B12"/>
    <w:pPr>
      <w:spacing w:before="0" w:after="0"/>
      <w:jc w:val="left"/>
    </w:pPr>
    <w:rPr>
      <w:lang w:eastAsia="en-US"/>
    </w:rPr>
  </w:style>
  <w:style w:type="character" w:customStyle="1" w:styleId="ShortTableTextChar">
    <w:name w:val="Short Table Text Char"/>
    <w:basedOn w:val="DefaultParagraphFont"/>
    <w:link w:val="ShortTableText"/>
    <w:rsid w:val="00F14B12"/>
    <w:rPr>
      <w:rFonts w:ascii="Arial" w:hAnsi="Arial" w:cs="Arial"/>
    </w:rPr>
  </w:style>
  <w:style w:type="table" w:styleId="LightShading-Accent1">
    <w:name w:val="Light Shading Accent 1"/>
    <w:basedOn w:val="TableNormal"/>
    <w:uiPriority w:val="60"/>
    <w:rsid w:val="00623E63"/>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214185">
      <w:bodyDiv w:val="1"/>
      <w:marLeft w:val="0"/>
      <w:marRight w:val="0"/>
      <w:marTop w:val="0"/>
      <w:marBottom w:val="0"/>
      <w:divBdr>
        <w:top w:val="none" w:sz="0" w:space="0" w:color="auto"/>
        <w:left w:val="none" w:sz="0" w:space="0" w:color="auto"/>
        <w:bottom w:val="none" w:sz="0" w:space="0" w:color="auto"/>
        <w:right w:val="none" w:sz="0" w:space="0" w:color="auto"/>
      </w:divBdr>
    </w:div>
    <w:div w:id="283119111">
      <w:bodyDiv w:val="1"/>
      <w:marLeft w:val="0"/>
      <w:marRight w:val="0"/>
      <w:marTop w:val="0"/>
      <w:marBottom w:val="0"/>
      <w:divBdr>
        <w:top w:val="none" w:sz="0" w:space="0" w:color="auto"/>
        <w:left w:val="none" w:sz="0" w:space="0" w:color="auto"/>
        <w:bottom w:val="none" w:sz="0" w:space="0" w:color="auto"/>
        <w:right w:val="none" w:sz="0" w:space="0" w:color="auto"/>
      </w:divBdr>
      <w:divsChild>
        <w:div w:id="1404838284">
          <w:marLeft w:val="0"/>
          <w:marRight w:val="0"/>
          <w:marTop w:val="0"/>
          <w:marBottom w:val="0"/>
          <w:divBdr>
            <w:top w:val="none" w:sz="0" w:space="0" w:color="auto"/>
            <w:left w:val="none" w:sz="0" w:space="0" w:color="auto"/>
            <w:bottom w:val="none" w:sz="0" w:space="0" w:color="auto"/>
            <w:right w:val="none" w:sz="0" w:space="0" w:color="auto"/>
          </w:divBdr>
          <w:divsChild>
            <w:div w:id="730466417">
              <w:marLeft w:val="0"/>
              <w:marRight w:val="0"/>
              <w:marTop w:val="0"/>
              <w:marBottom w:val="0"/>
              <w:divBdr>
                <w:top w:val="none" w:sz="0" w:space="0" w:color="auto"/>
                <w:left w:val="none" w:sz="0" w:space="0" w:color="auto"/>
                <w:bottom w:val="none" w:sz="0" w:space="0" w:color="auto"/>
                <w:right w:val="none" w:sz="0" w:space="0" w:color="auto"/>
              </w:divBdr>
              <w:divsChild>
                <w:div w:id="1204903150">
                  <w:marLeft w:val="0"/>
                  <w:marRight w:val="0"/>
                  <w:marTop w:val="0"/>
                  <w:marBottom w:val="0"/>
                  <w:divBdr>
                    <w:top w:val="none" w:sz="0" w:space="0" w:color="auto"/>
                    <w:left w:val="none" w:sz="0" w:space="0" w:color="auto"/>
                    <w:bottom w:val="none" w:sz="0" w:space="0" w:color="auto"/>
                    <w:right w:val="none" w:sz="0" w:space="0" w:color="auto"/>
                  </w:divBdr>
                  <w:divsChild>
                    <w:div w:id="358549997">
                      <w:marLeft w:val="0"/>
                      <w:marRight w:val="0"/>
                      <w:marTop w:val="0"/>
                      <w:marBottom w:val="0"/>
                      <w:divBdr>
                        <w:top w:val="none" w:sz="0" w:space="0" w:color="auto"/>
                        <w:left w:val="none" w:sz="0" w:space="0" w:color="auto"/>
                        <w:bottom w:val="none" w:sz="0" w:space="0" w:color="auto"/>
                        <w:right w:val="none" w:sz="0" w:space="0" w:color="auto"/>
                      </w:divBdr>
                      <w:divsChild>
                        <w:div w:id="506597294">
                          <w:marLeft w:val="0"/>
                          <w:marRight w:val="0"/>
                          <w:marTop w:val="0"/>
                          <w:marBottom w:val="0"/>
                          <w:divBdr>
                            <w:top w:val="none" w:sz="0" w:space="0" w:color="auto"/>
                            <w:left w:val="none" w:sz="0" w:space="0" w:color="auto"/>
                            <w:bottom w:val="none" w:sz="0" w:space="0" w:color="auto"/>
                            <w:right w:val="none" w:sz="0" w:space="0" w:color="auto"/>
                          </w:divBdr>
                          <w:divsChild>
                            <w:div w:id="611863515">
                              <w:marLeft w:val="0"/>
                              <w:marRight w:val="0"/>
                              <w:marTop w:val="0"/>
                              <w:marBottom w:val="0"/>
                              <w:divBdr>
                                <w:top w:val="none" w:sz="0" w:space="0" w:color="auto"/>
                                <w:left w:val="none" w:sz="0" w:space="0" w:color="auto"/>
                                <w:bottom w:val="none" w:sz="0" w:space="0" w:color="auto"/>
                                <w:right w:val="none" w:sz="0" w:space="0" w:color="auto"/>
                              </w:divBdr>
                              <w:divsChild>
                                <w:div w:id="1058017572">
                                  <w:marLeft w:val="0"/>
                                  <w:marRight w:val="0"/>
                                  <w:marTop w:val="0"/>
                                  <w:marBottom w:val="0"/>
                                  <w:divBdr>
                                    <w:top w:val="none" w:sz="0" w:space="0" w:color="auto"/>
                                    <w:left w:val="none" w:sz="0" w:space="0" w:color="auto"/>
                                    <w:bottom w:val="none" w:sz="0" w:space="0" w:color="auto"/>
                                    <w:right w:val="none" w:sz="0" w:space="0" w:color="auto"/>
                                  </w:divBdr>
                                  <w:divsChild>
                                    <w:div w:id="1228613987">
                                      <w:marLeft w:val="0"/>
                                      <w:marRight w:val="0"/>
                                      <w:marTop w:val="0"/>
                                      <w:marBottom w:val="0"/>
                                      <w:divBdr>
                                        <w:top w:val="none" w:sz="0" w:space="0" w:color="auto"/>
                                        <w:left w:val="none" w:sz="0" w:space="0" w:color="auto"/>
                                        <w:bottom w:val="none" w:sz="0" w:space="0" w:color="auto"/>
                                        <w:right w:val="none" w:sz="0" w:space="0" w:color="auto"/>
                                      </w:divBdr>
                                      <w:divsChild>
                                        <w:div w:id="1831024035">
                                          <w:marLeft w:val="0"/>
                                          <w:marRight w:val="0"/>
                                          <w:marTop w:val="0"/>
                                          <w:marBottom w:val="0"/>
                                          <w:divBdr>
                                            <w:top w:val="none" w:sz="0" w:space="0" w:color="auto"/>
                                            <w:left w:val="none" w:sz="0" w:space="0" w:color="auto"/>
                                            <w:bottom w:val="none" w:sz="0" w:space="0" w:color="auto"/>
                                            <w:right w:val="none" w:sz="0" w:space="0" w:color="auto"/>
                                          </w:divBdr>
                                          <w:divsChild>
                                            <w:div w:id="794445918">
                                              <w:marLeft w:val="0"/>
                                              <w:marRight w:val="0"/>
                                              <w:marTop w:val="0"/>
                                              <w:marBottom w:val="0"/>
                                              <w:divBdr>
                                                <w:top w:val="none" w:sz="0" w:space="0" w:color="auto"/>
                                                <w:left w:val="none" w:sz="0" w:space="0" w:color="auto"/>
                                                <w:bottom w:val="none" w:sz="0" w:space="0" w:color="auto"/>
                                                <w:right w:val="none" w:sz="0" w:space="0" w:color="auto"/>
                                              </w:divBdr>
                                              <w:divsChild>
                                                <w:div w:id="338390842">
                                                  <w:marLeft w:val="0"/>
                                                  <w:marRight w:val="0"/>
                                                  <w:marTop w:val="0"/>
                                                  <w:marBottom w:val="0"/>
                                                  <w:divBdr>
                                                    <w:top w:val="none" w:sz="0" w:space="0" w:color="auto"/>
                                                    <w:left w:val="none" w:sz="0" w:space="0" w:color="auto"/>
                                                    <w:bottom w:val="none" w:sz="0" w:space="0" w:color="auto"/>
                                                    <w:right w:val="none" w:sz="0" w:space="0" w:color="auto"/>
                                                  </w:divBdr>
                                                  <w:divsChild>
                                                    <w:div w:id="526336165">
                                                      <w:marLeft w:val="0"/>
                                                      <w:marRight w:val="0"/>
                                                      <w:marTop w:val="0"/>
                                                      <w:marBottom w:val="0"/>
                                                      <w:divBdr>
                                                        <w:top w:val="none" w:sz="0" w:space="0" w:color="auto"/>
                                                        <w:left w:val="none" w:sz="0" w:space="0" w:color="auto"/>
                                                        <w:bottom w:val="none" w:sz="0" w:space="0" w:color="auto"/>
                                                        <w:right w:val="none" w:sz="0" w:space="0" w:color="auto"/>
                                                      </w:divBdr>
                                                      <w:divsChild>
                                                        <w:div w:id="2050952664">
                                                          <w:marLeft w:val="0"/>
                                                          <w:marRight w:val="0"/>
                                                          <w:marTop w:val="0"/>
                                                          <w:marBottom w:val="0"/>
                                                          <w:divBdr>
                                                            <w:top w:val="none" w:sz="0" w:space="0" w:color="auto"/>
                                                            <w:left w:val="none" w:sz="0" w:space="0" w:color="auto"/>
                                                            <w:bottom w:val="none" w:sz="0" w:space="0" w:color="auto"/>
                                                            <w:right w:val="none" w:sz="0" w:space="0" w:color="auto"/>
                                                          </w:divBdr>
                                                          <w:divsChild>
                                                            <w:div w:id="1836802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16109620">
      <w:bodyDiv w:val="1"/>
      <w:marLeft w:val="0"/>
      <w:marRight w:val="0"/>
      <w:marTop w:val="0"/>
      <w:marBottom w:val="0"/>
      <w:divBdr>
        <w:top w:val="none" w:sz="0" w:space="0" w:color="auto"/>
        <w:left w:val="none" w:sz="0" w:space="0" w:color="auto"/>
        <w:bottom w:val="none" w:sz="0" w:space="0" w:color="auto"/>
        <w:right w:val="none" w:sz="0" w:space="0" w:color="auto"/>
      </w:divBdr>
      <w:divsChild>
        <w:div w:id="1406613562">
          <w:marLeft w:val="0"/>
          <w:marRight w:val="0"/>
          <w:marTop w:val="0"/>
          <w:marBottom w:val="0"/>
          <w:divBdr>
            <w:top w:val="none" w:sz="0" w:space="0" w:color="auto"/>
            <w:left w:val="none" w:sz="0" w:space="0" w:color="auto"/>
            <w:bottom w:val="none" w:sz="0" w:space="0" w:color="auto"/>
            <w:right w:val="none" w:sz="0" w:space="0" w:color="auto"/>
          </w:divBdr>
          <w:divsChild>
            <w:div w:id="1327588509">
              <w:marLeft w:val="0"/>
              <w:marRight w:val="0"/>
              <w:marTop w:val="0"/>
              <w:marBottom w:val="0"/>
              <w:divBdr>
                <w:top w:val="none" w:sz="0" w:space="0" w:color="auto"/>
                <w:left w:val="none" w:sz="0" w:space="0" w:color="auto"/>
                <w:bottom w:val="none" w:sz="0" w:space="0" w:color="auto"/>
                <w:right w:val="none" w:sz="0" w:space="0" w:color="auto"/>
              </w:divBdr>
              <w:divsChild>
                <w:div w:id="1760177544">
                  <w:marLeft w:val="0"/>
                  <w:marRight w:val="0"/>
                  <w:marTop w:val="300"/>
                  <w:marBottom w:val="300"/>
                  <w:divBdr>
                    <w:top w:val="none" w:sz="0" w:space="0" w:color="auto"/>
                    <w:left w:val="none" w:sz="0" w:space="0" w:color="auto"/>
                    <w:bottom w:val="none" w:sz="0" w:space="0" w:color="auto"/>
                    <w:right w:val="none" w:sz="0" w:space="0" w:color="auto"/>
                  </w:divBdr>
                  <w:divsChild>
                    <w:div w:id="851187252">
                      <w:marLeft w:val="0"/>
                      <w:marRight w:val="0"/>
                      <w:marTop w:val="0"/>
                      <w:marBottom w:val="0"/>
                      <w:divBdr>
                        <w:top w:val="none" w:sz="0" w:space="0" w:color="auto"/>
                        <w:left w:val="none" w:sz="0" w:space="0" w:color="auto"/>
                        <w:bottom w:val="none" w:sz="0" w:space="0" w:color="auto"/>
                        <w:right w:val="none" w:sz="0" w:space="0" w:color="auto"/>
                      </w:divBdr>
                      <w:divsChild>
                        <w:div w:id="1034234317">
                          <w:marLeft w:val="0"/>
                          <w:marRight w:val="0"/>
                          <w:marTop w:val="0"/>
                          <w:marBottom w:val="0"/>
                          <w:divBdr>
                            <w:top w:val="none" w:sz="0" w:space="0" w:color="auto"/>
                            <w:left w:val="none" w:sz="0" w:space="0" w:color="auto"/>
                            <w:bottom w:val="none" w:sz="0" w:space="0" w:color="auto"/>
                            <w:right w:val="none" w:sz="0" w:space="0" w:color="auto"/>
                          </w:divBdr>
                          <w:divsChild>
                            <w:div w:id="1025331374">
                              <w:marLeft w:val="0"/>
                              <w:marRight w:val="0"/>
                              <w:marTop w:val="0"/>
                              <w:marBottom w:val="0"/>
                              <w:divBdr>
                                <w:top w:val="none" w:sz="0" w:space="0" w:color="auto"/>
                                <w:left w:val="none" w:sz="0" w:space="0" w:color="auto"/>
                                <w:bottom w:val="none" w:sz="0" w:space="0" w:color="auto"/>
                                <w:right w:val="none" w:sz="0" w:space="0" w:color="auto"/>
                              </w:divBdr>
                              <w:divsChild>
                                <w:div w:id="432089823">
                                  <w:marLeft w:val="0"/>
                                  <w:marRight w:val="0"/>
                                  <w:marTop w:val="0"/>
                                  <w:marBottom w:val="150"/>
                                  <w:divBdr>
                                    <w:top w:val="none" w:sz="0" w:space="0" w:color="auto"/>
                                    <w:left w:val="none" w:sz="0" w:space="0" w:color="auto"/>
                                    <w:bottom w:val="none" w:sz="0" w:space="0" w:color="auto"/>
                                    <w:right w:val="none" w:sz="0" w:space="0" w:color="auto"/>
                                  </w:divBdr>
                                  <w:divsChild>
                                    <w:div w:id="1835409090">
                                      <w:marLeft w:val="0"/>
                                      <w:marRight w:val="0"/>
                                      <w:marTop w:val="75"/>
                                      <w:marBottom w:val="75"/>
                                      <w:divBdr>
                                        <w:top w:val="none" w:sz="0" w:space="0" w:color="auto"/>
                                        <w:left w:val="none" w:sz="0" w:space="0" w:color="auto"/>
                                        <w:bottom w:val="none" w:sz="0" w:space="0" w:color="auto"/>
                                        <w:right w:val="none" w:sz="0" w:space="0" w:color="auto"/>
                                      </w:divBdr>
                                      <w:divsChild>
                                        <w:div w:id="1474525258">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6022724">
      <w:bodyDiv w:val="1"/>
      <w:marLeft w:val="0"/>
      <w:marRight w:val="0"/>
      <w:marTop w:val="0"/>
      <w:marBottom w:val="0"/>
      <w:divBdr>
        <w:top w:val="none" w:sz="0" w:space="0" w:color="auto"/>
        <w:left w:val="none" w:sz="0" w:space="0" w:color="auto"/>
        <w:bottom w:val="none" w:sz="0" w:space="0" w:color="auto"/>
        <w:right w:val="none" w:sz="0" w:space="0" w:color="auto"/>
      </w:divBdr>
      <w:divsChild>
        <w:div w:id="992950830">
          <w:marLeft w:val="0"/>
          <w:marRight w:val="0"/>
          <w:marTop w:val="0"/>
          <w:marBottom w:val="0"/>
          <w:divBdr>
            <w:top w:val="none" w:sz="0" w:space="0" w:color="auto"/>
            <w:left w:val="none" w:sz="0" w:space="0" w:color="auto"/>
            <w:bottom w:val="none" w:sz="0" w:space="0" w:color="auto"/>
            <w:right w:val="none" w:sz="0" w:space="0" w:color="auto"/>
          </w:divBdr>
          <w:divsChild>
            <w:div w:id="131990063">
              <w:marLeft w:val="0"/>
              <w:marRight w:val="0"/>
              <w:marTop w:val="0"/>
              <w:marBottom w:val="0"/>
              <w:divBdr>
                <w:top w:val="none" w:sz="0" w:space="0" w:color="auto"/>
                <w:left w:val="none" w:sz="0" w:space="0" w:color="auto"/>
                <w:bottom w:val="none" w:sz="0" w:space="0" w:color="auto"/>
                <w:right w:val="none" w:sz="0" w:space="0" w:color="auto"/>
              </w:divBdr>
              <w:divsChild>
                <w:div w:id="1200123450">
                  <w:marLeft w:val="300"/>
                  <w:marRight w:val="300"/>
                  <w:marTop w:val="150"/>
                  <w:marBottom w:val="150"/>
                  <w:divBdr>
                    <w:top w:val="none" w:sz="0" w:space="0" w:color="auto"/>
                    <w:left w:val="none" w:sz="0" w:space="0" w:color="auto"/>
                    <w:bottom w:val="none" w:sz="0" w:space="0" w:color="auto"/>
                    <w:right w:val="none" w:sz="0" w:space="0" w:color="auto"/>
                  </w:divBdr>
                  <w:divsChild>
                    <w:div w:id="38063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620206">
      <w:bodyDiv w:val="1"/>
      <w:marLeft w:val="0"/>
      <w:marRight w:val="0"/>
      <w:marTop w:val="0"/>
      <w:marBottom w:val="0"/>
      <w:divBdr>
        <w:top w:val="none" w:sz="0" w:space="0" w:color="auto"/>
        <w:left w:val="none" w:sz="0" w:space="0" w:color="auto"/>
        <w:bottom w:val="none" w:sz="0" w:space="0" w:color="auto"/>
        <w:right w:val="none" w:sz="0" w:space="0" w:color="auto"/>
      </w:divBdr>
      <w:divsChild>
        <w:div w:id="1297757225">
          <w:marLeft w:val="0"/>
          <w:marRight w:val="0"/>
          <w:marTop w:val="0"/>
          <w:marBottom w:val="0"/>
          <w:divBdr>
            <w:top w:val="none" w:sz="0" w:space="0" w:color="auto"/>
            <w:left w:val="none" w:sz="0" w:space="0" w:color="auto"/>
            <w:bottom w:val="none" w:sz="0" w:space="0" w:color="auto"/>
            <w:right w:val="none" w:sz="0" w:space="0" w:color="auto"/>
          </w:divBdr>
          <w:divsChild>
            <w:div w:id="445928492">
              <w:marLeft w:val="150"/>
              <w:marRight w:val="150"/>
              <w:marTop w:val="120"/>
              <w:marBottom w:val="120"/>
              <w:divBdr>
                <w:top w:val="single" w:sz="6" w:space="0" w:color="666666"/>
                <w:left w:val="single" w:sz="6" w:space="0" w:color="666666"/>
                <w:bottom w:val="single" w:sz="6" w:space="0" w:color="666666"/>
                <w:right w:val="single" w:sz="6" w:space="0" w:color="666666"/>
              </w:divBdr>
              <w:divsChild>
                <w:div w:id="205677052">
                  <w:marLeft w:val="0"/>
                  <w:marRight w:val="0"/>
                  <w:marTop w:val="0"/>
                  <w:marBottom w:val="0"/>
                  <w:divBdr>
                    <w:top w:val="none" w:sz="0" w:space="0" w:color="auto"/>
                    <w:left w:val="none" w:sz="0" w:space="0" w:color="auto"/>
                    <w:bottom w:val="none" w:sz="0" w:space="0" w:color="auto"/>
                    <w:right w:val="none" w:sz="0" w:space="0" w:color="auto"/>
                  </w:divBdr>
                  <w:divsChild>
                    <w:div w:id="547255511">
                      <w:marLeft w:val="0"/>
                      <w:marRight w:val="4050"/>
                      <w:marTop w:val="0"/>
                      <w:marBottom w:val="0"/>
                      <w:divBdr>
                        <w:top w:val="none" w:sz="0" w:space="0" w:color="auto"/>
                        <w:left w:val="none" w:sz="0" w:space="0" w:color="auto"/>
                        <w:bottom w:val="none" w:sz="0" w:space="0" w:color="auto"/>
                        <w:right w:val="none" w:sz="0" w:space="0" w:color="auto"/>
                      </w:divBdr>
                      <w:divsChild>
                        <w:div w:id="643968711">
                          <w:marLeft w:val="480"/>
                          <w:marRight w:val="480"/>
                          <w:marTop w:val="480"/>
                          <w:marBottom w:val="480"/>
                          <w:divBdr>
                            <w:top w:val="none" w:sz="0" w:space="0" w:color="auto"/>
                            <w:left w:val="none" w:sz="0" w:space="0" w:color="auto"/>
                            <w:bottom w:val="none" w:sz="0" w:space="0" w:color="auto"/>
                            <w:right w:val="none" w:sz="0" w:space="0" w:color="auto"/>
                          </w:divBdr>
                          <w:divsChild>
                            <w:div w:id="20503040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3962714">
      <w:bodyDiv w:val="1"/>
      <w:marLeft w:val="0"/>
      <w:marRight w:val="0"/>
      <w:marTop w:val="0"/>
      <w:marBottom w:val="0"/>
      <w:divBdr>
        <w:top w:val="none" w:sz="0" w:space="0" w:color="auto"/>
        <w:left w:val="none" w:sz="0" w:space="0" w:color="auto"/>
        <w:bottom w:val="none" w:sz="0" w:space="0" w:color="auto"/>
        <w:right w:val="none" w:sz="0" w:space="0" w:color="auto"/>
      </w:divBdr>
    </w:div>
    <w:div w:id="544568131">
      <w:bodyDiv w:val="1"/>
      <w:marLeft w:val="0"/>
      <w:marRight w:val="0"/>
      <w:marTop w:val="0"/>
      <w:marBottom w:val="0"/>
      <w:divBdr>
        <w:top w:val="none" w:sz="0" w:space="0" w:color="auto"/>
        <w:left w:val="none" w:sz="0" w:space="0" w:color="auto"/>
        <w:bottom w:val="none" w:sz="0" w:space="0" w:color="auto"/>
        <w:right w:val="none" w:sz="0" w:space="0" w:color="auto"/>
      </w:divBdr>
    </w:div>
    <w:div w:id="600378327">
      <w:bodyDiv w:val="1"/>
      <w:marLeft w:val="0"/>
      <w:marRight w:val="0"/>
      <w:marTop w:val="0"/>
      <w:marBottom w:val="0"/>
      <w:divBdr>
        <w:top w:val="none" w:sz="0" w:space="0" w:color="auto"/>
        <w:left w:val="none" w:sz="0" w:space="0" w:color="auto"/>
        <w:bottom w:val="none" w:sz="0" w:space="0" w:color="auto"/>
        <w:right w:val="none" w:sz="0" w:space="0" w:color="auto"/>
      </w:divBdr>
    </w:div>
    <w:div w:id="632294035">
      <w:bodyDiv w:val="1"/>
      <w:marLeft w:val="0"/>
      <w:marRight w:val="0"/>
      <w:marTop w:val="0"/>
      <w:marBottom w:val="0"/>
      <w:divBdr>
        <w:top w:val="none" w:sz="0" w:space="0" w:color="auto"/>
        <w:left w:val="none" w:sz="0" w:space="0" w:color="auto"/>
        <w:bottom w:val="none" w:sz="0" w:space="0" w:color="auto"/>
        <w:right w:val="none" w:sz="0" w:space="0" w:color="auto"/>
      </w:divBdr>
    </w:div>
    <w:div w:id="807475590">
      <w:bodyDiv w:val="1"/>
      <w:marLeft w:val="0"/>
      <w:marRight w:val="0"/>
      <w:marTop w:val="0"/>
      <w:marBottom w:val="0"/>
      <w:divBdr>
        <w:top w:val="none" w:sz="0" w:space="0" w:color="auto"/>
        <w:left w:val="none" w:sz="0" w:space="0" w:color="auto"/>
        <w:bottom w:val="none" w:sz="0" w:space="0" w:color="auto"/>
        <w:right w:val="none" w:sz="0" w:space="0" w:color="auto"/>
      </w:divBdr>
      <w:divsChild>
        <w:div w:id="1489204673">
          <w:marLeft w:val="547"/>
          <w:marRight w:val="0"/>
          <w:marTop w:val="77"/>
          <w:marBottom w:val="0"/>
          <w:divBdr>
            <w:top w:val="none" w:sz="0" w:space="0" w:color="auto"/>
            <w:left w:val="none" w:sz="0" w:space="0" w:color="auto"/>
            <w:bottom w:val="none" w:sz="0" w:space="0" w:color="auto"/>
            <w:right w:val="none" w:sz="0" w:space="0" w:color="auto"/>
          </w:divBdr>
        </w:div>
        <w:div w:id="1007058205">
          <w:marLeft w:val="1166"/>
          <w:marRight w:val="0"/>
          <w:marTop w:val="0"/>
          <w:marBottom w:val="0"/>
          <w:divBdr>
            <w:top w:val="none" w:sz="0" w:space="0" w:color="auto"/>
            <w:left w:val="none" w:sz="0" w:space="0" w:color="auto"/>
            <w:bottom w:val="none" w:sz="0" w:space="0" w:color="auto"/>
            <w:right w:val="none" w:sz="0" w:space="0" w:color="auto"/>
          </w:divBdr>
        </w:div>
        <w:div w:id="435179482">
          <w:marLeft w:val="1166"/>
          <w:marRight w:val="0"/>
          <w:marTop w:val="0"/>
          <w:marBottom w:val="0"/>
          <w:divBdr>
            <w:top w:val="none" w:sz="0" w:space="0" w:color="auto"/>
            <w:left w:val="none" w:sz="0" w:space="0" w:color="auto"/>
            <w:bottom w:val="none" w:sz="0" w:space="0" w:color="auto"/>
            <w:right w:val="none" w:sz="0" w:space="0" w:color="auto"/>
          </w:divBdr>
        </w:div>
        <w:div w:id="2050492744">
          <w:marLeft w:val="547"/>
          <w:marRight w:val="0"/>
          <w:marTop w:val="77"/>
          <w:marBottom w:val="0"/>
          <w:divBdr>
            <w:top w:val="none" w:sz="0" w:space="0" w:color="auto"/>
            <w:left w:val="none" w:sz="0" w:space="0" w:color="auto"/>
            <w:bottom w:val="none" w:sz="0" w:space="0" w:color="auto"/>
            <w:right w:val="none" w:sz="0" w:space="0" w:color="auto"/>
          </w:divBdr>
        </w:div>
        <w:div w:id="1957640779">
          <w:marLeft w:val="1166"/>
          <w:marRight w:val="0"/>
          <w:marTop w:val="0"/>
          <w:marBottom w:val="0"/>
          <w:divBdr>
            <w:top w:val="none" w:sz="0" w:space="0" w:color="auto"/>
            <w:left w:val="none" w:sz="0" w:space="0" w:color="auto"/>
            <w:bottom w:val="none" w:sz="0" w:space="0" w:color="auto"/>
            <w:right w:val="none" w:sz="0" w:space="0" w:color="auto"/>
          </w:divBdr>
        </w:div>
        <w:div w:id="673797780">
          <w:marLeft w:val="1166"/>
          <w:marRight w:val="0"/>
          <w:marTop w:val="0"/>
          <w:marBottom w:val="0"/>
          <w:divBdr>
            <w:top w:val="none" w:sz="0" w:space="0" w:color="auto"/>
            <w:left w:val="none" w:sz="0" w:space="0" w:color="auto"/>
            <w:bottom w:val="none" w:sz="0" w:space="0" w:color="auto"/>
            <w:right w:val="none" w:sz="0" w:space="0" w:color="auto"/>
          </w:divBdr>
        </w:div>
        <w:div w:id="1015304030">
          <w:marLeft w:val="1166"/>
          <w:marRight w:val="0"/>
          <w:marTop w:val="0"/>
          <w:marBottom w:val="0"/>
          <w:divBdr>
            <w:top w:val="none" w:sz="0" w:space="0" w:color="auto"/>
            <w:left w:val="none" w:sz="0" w:space="0" w:color="auto"/>
            <w:bottom w:val="none" w:sz="0" w:space="0" w:color="auto"/>
            <w:right w:val="none" w:sz="0" w:space="0" w:color="auto"/>
          </w:divBdr>
        </w:div>
        <w:div w:id="491872492">
          <w:marLeft w:val="1166"/>
          <w:marRight w:val="0"/>
          <w:marTop w:val="0"/>
          <w:marBottom w:val="0"/>
          <w:divBdr>
            <w:top w:val="none" w:sz="0" w:space="0" w:color="auto"/>
            <w:left w:val="none" w:sz="0" w:space="0" w:color="auto"/>
            <w:bottom w:val="none" w:sz="0" w:space="0" w:color="auto"/>
            <w:right w:val="none" w:sz="0" w:space="0" w:color="auto"/>
          </w:divBdr>
        </w:div>
        <w:div w:id="1549301067">
          <w:marLeft w:val="1166"/>
          <w:marRight w:val="0"/>
          <w:marTop w:val="0"/>
          <w:marBottom w:val="0"/>
          <w:divBdr>
            <w:top w:val="none" w:sz="0" w:space="0" w:color="auto"/>
            <w:left w:val="none" w:sz="0" w:space="0" w:color="auto"/>
            <w:bottom w:val="none" w:sz="0" w:space="0" w:color="auto"/>
            <w:right w:val="none" w:sz="0" w:space="0" w:color="auto"/>
          </w:divBdr>
        </w:div>
        <w:div w:id="143400070">
          <w:marLeft w:val="1166"/>
          <w:marRight w:val="0"/>
          <w:marTop w:val="0"/>
          <w:marBottom w:val="0"/>
          <w:divBdr>
            <w:top w:val="none" w:sz="0" w:space="0" w:color="auto"/>
            <w:left w:val="none" w:sz="0" w:space="0" w:color="auto"/>
            <w:bottom w:val="none" w:sz="0" w:space="0" w:color="auto"/>
            <w:right w:val="none" w:sz="0" w:space="0" w:color="auto"/>
          </w:divBdr>
        </w:div>
        <w:div w:id="905141703">
          <w:marLeft w:val="1166"/>
          <w:marRight w:val="0"/>
          <w:marTop w:val="0"/>
          <w:marBottom w:val="0"/>
          <w:divBdr>
            <w:top w:val="none" w:sz="0" w:space="0" w:color="auto"/>
            <w:left w:val="none" w:sz="0" w:space="0" w:color="auto"/>
            <w:bottom w:val="none" w:sz="0" w:space="0" w:color="auto"/>
            <w:right w:val="none" w:sz="0" w:space="0" w:color="auto"/>
          </w:divBdr>
        </w:div>
      </w:divsChild>
    </w:div>
    <w:div w:id="862475466">
      <w:bodyDiv w:val="1"/>
      <w:marLeft w:val="0"/>
      <w:marRight w:val="0"/>
      <w:marTop w:val="0"/>
      <w:marBottom w:val="0"/>
      <w:divBdr>
        <w:top w:val="none" w:sz="0" w:space="0" w:color="auto"/>
        <w:left w:val="none" w:sz="0" w:space="0" w:color="auto"/>
        <w:bottom w:val="none" w:sz="0" w:space="0" w:color="auto"/>
        <w:right w:val="none" w:sz="0" w:space="0" w:color="auto"/>
      </w:divBdr>
    </w:div>
    <w:div w:id="895123023">
      <w:bodyDiv w:val="1"/>
      <w:marLeft w:val="0"/>
      <w:marRight w:val="0"/>
      <w:marTop w:val="0"/>
      <w:marBottom w:val="0"/>
      <w:divBdr>
        <w:top w:val="none" w:sz="0" w:space="0" w:color="auto"/>
        <w:left w:val="none" w:sz="0" w:space="0" w:color="auto"/>
        <w:bottom w:val="none" w:sz="0" w:space="0" w:color="auto"/>
        <w:right w:val="none" w:sz="0" w:space="0" w:color="auto"/>
      </w:divBdr>
      <w:divsChild>
        <w:div w:id="1399672629">
          <w:marLeft w:val="0"/>
          <w:marRight w:val="0"/>
          <w:marTop w:val="0"/>
          <w:marBottom w:val="0"/>
          <w:divBdr>
            <w:top w:val="none" w:sz="0" w:space="0" w:color="auto"/>
            <w:left w:val="none" w:sz="0" w:space="0" w:color="auto"/>
            <w:bottom w:val="none" w:sz="0" w:space="0" w:color="auto"/>
            <w:right w:val="none" w:sz="0" w:space="0" w:color="auto"/>
          </w:divBdr>
          <w:divsChild>
            <w:div w:id="1616598765">
              <w:marLeft w:val="0"/>
              <w:marRight w:val="0"/>
              <w:marTop w:val="0"/>
              <w:marBottom w:val="0"/>
              <w:divBdr>
                <w:top w:val="none" w:sz="0" w:space="0" w:color="auto"/>
                <w:left w:val="none" w:sz="0" w:space="0" w:color="auto"/>
                <w:bottom w:val="none" w:sz="0" w:space="0" w:color="auto"/>
                <w:right w:val="none" w:sz="0" w:space="0" w:color="auto"/>
              </w:divBdr>
              <w:divsChild>
                <w:div w:id="711659971">
                  <w:marLeft w:val="0"/>
                  <w:marRight w:val="0"/>
                  <w:marTop w:val="0"/>
                  <w:marBottom w:val="0"/>
                  <w:divBdr>
                    <w:top w:val="none" w:sz="0" w:space="0" w:color="auto"/>
                    <w:left w:val="none" w:sz="0" w:space="0" w:color="auto"/>
                    <w:bottom w:val="none" w:sz="0" w:space="0" w:color="auto"/>
                    <w:right w:val="none" w:sz="0" w:space="0" w:color="auto"/>
                  </w:divBdr>
                  <w:divsChild>
                    <w:div w:id="623997387">
                      <w:marLeft w:val="0"/>
                      <w:marRight w:val="0"/>
                      <w:marTop w:val="0"/>
                      <w:marBottom w:val="0"/>
                      <w:divBdr>
                        <w:top w:val="none" w:sz="0" w:space="0" w:color="auto"/>
                        <w:left w:val="none" w:sz="0" w:space="0" w:color="auto"/>
                        <w:bottom w:val="none" w:sz="0" w:space="0" w:color="auto"/>
                        <w:right w:val="none" w:sz="0" w:space="0" w:color="auto"/>
                      </w:divBdr>
                      <w:divsChild>
                        <w:div w:id="1174610854">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9233994">
      <w:bodyDiv w:val="1"/>
      <w:marLeft w:val="0"/>
      <w:marRight w:val="0"/>
      <w:marTop w:val="0"/>
      <w:marBottom w:val="0"/>
      <w:divBdr>
        <w:top w:val="none" w:sz="0" w:space="0" w:color="auto"/>
        <w:left w:val="none" w:sz="0" w:space="0" w:color="auto"/>
        <w:bottom w:val="none" w:sz="0" w:space="0" w:color="auto"/>
        <w:right w:val="none" w:sz="0" w:space="0" w:color="auto"/>
      </w:divBdr>
      <w:divsChild>
        <w:div w:id="1851790886">
          <w:marLeft w:val="0"/>
          <w:marRight w:val="0"/>
          <w:marTop w:val="0"/>
          <w:marBottom w:val="0"/>
          <w:divBdr>
            <w:top w:val="none" w:sz="0" w:space="0" w:color="auto"/>
            <w:left w:val="none" w:sz="0" w:space="0" w:color="auto"/>
            <w:bottom w:val="none" w:sz="0" w:space="0" w:color="auto"/>
            <w:right w:val="none" w:sz="0" w:space="0" w:color="auto"/>
          </w:divBdr>
          <w:divsChild>
            <w:div w:id="991906684">
              <w:marLeft w:val="0"/>
              <w:marRight w:val="0"/>
              <w:marTop w:val="0"/>
              <w:marBottom w:val="0"/>
              <w:divBdr>
                <w:top w:val="none" w:sz="0" w:space="0" w:color="auto"/>
                <w:left w:val="none" w:sz="0" w:space="0" w:color="auto"/>
                <w:bottom w:val="none" w:sz="0" w:space="0" w:color="auto"/>
                <w:right w:val="none" w:sz="0" w:space="0" w:color="auto"/>
              </w:divBdr>
              <w:divsChild>
                <w:div w:id="1748721916">
                  <w:marLeft w:val="0"/>
                  <w:marRight w:val="0"/>
                  <w:marTop w:val="0"/>
                  <w:marBottom w:val="0"/>
                  <w:divBdr>
                    <w:top w:val="none" w:sz="0" w:space="0" w:color="auto"/>
                    <w:left w:val="none" w:sz="0" w:space="0" w:color="auto"/>
                    <w:bottom w:val="none" w:sz="0" w:space="0" w:color="auto"/>
                    <w:right w:val="none" w:sz="0" w:space="0" w:color="auto"/>
                  </w:divBdr>
                  <w:divsChild>
                    <w:div w:id="1386829566">
                      <w:marLeft w:val="0"/>
                      <w:marRight w:val="0"/>
                      <w:marTop w:val="0"/>
                      <w:marBottom w:val="0"/>
                      <w:divBdr>
                        <w:top w:val="none" w:sz="0" w:space="0" w:color="auto"/>
                        <w:left w:val="none" w:sz="0" w:space="0" w:color="auto"/>
                        <w:bottom w:val="none" w:sz="0" w:space="0" w:color="auto"/>
                        <w:right w:val="none" w:sz="0" w:space="0" w:color="auto"/>
                      </w:divBdr>
                      <w:divsChild>
                        <w:div w:id="1471172856">
                          <w:marLeft w:val="0"/>
                          <w:marRight w:val="0"/>
                          <w:marTop w:val="45"/>
                          <w:marBottom w:val="0"/>
                          <w:divBdr>
                            <w:top w:val="none" w:sz="0" w:space="0" w:color="auto"/>
                            <w:left w:val="none" w:sz="0" w:space="0" w:color="auto"/>
                            <w:bottom w:val="none" w:sz="0" w:space="0" w:color="auto"/>
                            <w:right w:val="none" w:sz="0" w:space="0" w:color="auto"/>
                          </w:divBdr>
                          <w:divsChild>
                            <w:div w:id="1103841657">
                              <w:marLeft w:val="1800"/>
                              <w:marRight w:val="3810"/>
                              <w:marTop w:val="0"/>
                              <w:marBottom w:val="0"/>
                              <w:divBdr>
                                <w:top w:val="none" w:sz="0" w:space="0" w:color="auto"/>
                                <w:left w:val="none" w:sz="0" w:space="0" w:color="auto"/>
                                <w:bottom w:val="none" w:sz="0" w:space="0" w:color="auto"/>
                                <w:right w:val="none" w:sz="0" w:space="0" w:color="auto"/>
                              </w:divBdr>
                              <w:divsChild>
                                <w:div w:id="677732233">
                                  <w:marLeft w:val="0"/>
                                  <w:marRight w:val="0"/>
                                  <w:marTop w:val="0"/>
                                  <w:marBottom w:val="0"/>
                                  <w:divBdr>
                                    <w:top w:val="none" w:sz="0" w:space="0" w:color="auto"/>
                                    <w:left w:val="none" w:sz="0" w:space="0" w:color="auto"/>
                                    <w:bottom w:val="none" w:sz="0" w:space="0" w:color="auto"/>
                                    <w:right w:val="none" w:sz="0" w:space="0" w:color="auto"/>
                                  </w:divBdr>
                                  <w:divsChild>
                                    <w:div w:id="1399672728">
                                      <w:marLeft w:val="0"/>
                                      <w:marRight w:val="0"/>
                                      <w:marTop w:val="0"/>
                                      <w:marBottom w:val="0"/>
                                      <w:divBdr>
                                        <w:top w:val="none" w:sz="0" w:space="0" w:color="auto"/>
                                        <w:left w:val="none" w:sz="0" w:space="0" w:color="auto"/>
                                        <w:bottom w:val="none" w:sz="0" w:space="0" w:color="auto"/>
                                        <w:right w:val="none" w:sz="0" w:space="0" w:color="auto"/>
                                      </w:divBdr>
                                      <w:divsChild>
                                        <w:div w:id="915552636">
                                          <w:marLeft w:val="0"/>
                                          <w:marRight w:val="0"/>
                                          <w:marTop w:val="0"/>
                                          <w:marBottom w:val="0"/>
                                          <w:divBdr>
                                            <w:top w:val="none" w:sz="0" w:space="0" w:color="auto"/>
                                            <w:left w:val="none" w:sz="0" w:space="0" w:color="auto"/>
                                            <w:bottom w:val="none" w:sz="0" w:space="0" w:color="auto"/>
                                            <w:right w:val="none" w:sz="0" w:space="0" w:color="auto"/>
                                          </w:divBdr>
                                          <w:divsChild>
                                            <w:div w:id="176556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3189268">
      <w:bodyDiv w:val="1"/>
      <w:marLeft w:val="0"/>
      <w:marRight w:val="0"/>
      <w:marTop w:val="0"/>
      <w:marBottom w:val="0"/>
      <w:divBdr>
        <w:top w:val="none" w:sz="0" w:space="0" w:color="auto"/>
        <w:left w:val="none" w:sz="0" w:space="0" w:color="auto"/>
        <w:bottom w:val="none" w:sz="0" w:space="0" w:color="auto"/>
        <w:right w:val="none" w:sz="0" w:space="0" w:color="auto"/>
      </w:divBdr>
    </w:div>
    <w:div w:id="1171724855">
      <w:bodyDiv w:val="1"/>
      <w:marLeft w:val="0"/>
      <w:marRight w:val="0"/>
      <w:marTop w:val="0"/>
      <w:marBottom w:val="0"/>
      <w:divBdr>
        <w:top w:val="none" w:sz="0" w:space="0" w:color="auto"/>
        <w:left w:val="none" w:sz="0" w:space="0" w:color="auto"/>
        <w:bottom w:val="none" w:sz="0" w:space="0" w:color="auto"/>
        <w:right w:val="none" w:sz="0" w:space="0" w:color="auto"/>
      </w:divBdr>
    </w:div>
    <w:div w:id="1246454720">
      <w:bodyDiv w:val="1"/>
      <w:marLeft w:val="0"/>
      <w:marRight w:val="0"/>
      <w:marTop w:val="0"/>
      <w:marBottom w:val="0"/>
      <w:divBdr>
        <w:top w:val="none" w:sz="0" w:space="0" w:color="auto"/>
        <w:left w:val="none" w:sz="0" w:space="0" w:color="auto"/>
        <w:bottom w:val="none" w:sz="0" w:space="0" w:color="auto"/>
        <w:right w:val="none" w:sz="0" w:space="0" w:color="auto"/>
      </w:divBdr>
    </w:div>
    <w:div w:id="1290823132">
      <w:bodyDiv w:val="1"/>
      <w:marLeft w:val="0"/>
      <w:marRight w:val="0"/>
      <w:marTop w:val="0"/>
      <w:marBottom w:val="0"/>
      <w:divBdr>
        <w:top w:val="none" w:sz="0" w:space="0" w:color="auto"/>
        <w:left w:val="none" w:sz="0" w:space="0" w:color="auto"/>
        <w:bottom w:val="none" w:sz="0" w:space="0" w:color="auto"/>
        <w:right w:val="none" w:sz="0" w:space="0" w:color="auto"/>
      </w:divBdr>
      <w:divsChild>
        <w:div w:id="583954135">
          <w:marLeft w:val="0"/>
          <w:marRight w:val="0"/>
          <w:marTop w:val="0"/>
          <w:marBottom w:val="0"/>
          <w:divBdr>
            <w:top w:val="none" w:sz="0" w:space="0" w:color="auto"/>
            <w:left w:val="none" w:sz="0" w:space="0" w:color="auto"/>
            <w:bottom w:val="none" w:sz="0" w:space="0" w:color="auto"/>
            <w:right w:val="none" w:sz="0" w:space="0" w:color="auto"/>
          </w:divBdr>
          <w:divsChild>
            <w:div w:id="2142453772">
              <w:marLeft w:val="0"/>
              <w:marRight w:val="0"/>
              <w:marTop w:val="0"/>
              <w:marBottom w:val="0"/>
              <w:divBdr>
                <w:top w:val="none" w:sz="0" w:space="0" w:color="auto"/>
                <w:left w:val="none" w:sz="0" w:space="0" w:color="auto"/>
                <w:bottom w:val="none" w:sz="0" w:space="0" w:color="auto"/>
                <w:right w:val="none" w:sz="0" w:space="0" w:color="auto"/>
              </w:divBdr>
              <w:divsChild>
                <w:div w:id="1661807235">
                  <w:marLeft w:val="0"/>
                  <w:marRight w:val="0"/>
                  <w:marTop w:val="0"/>
                  <w:marBottom w:val="0"/>
                  <w:divBdr>
                    <w:top w:val="none" w:sz="0" w:space="0" w:color="auto"/>
                    <w:left w:val="none" w:sz="0" w:space="0" w:color="auto"/>
                    <w:bottom w:val="none" w:sz="0" w:space="0" w:color="auto"/>
                    <w:right w:val="none" w:sz="0" w:space="0" w:color="auto"/>
                  </w:divBdr>
                  <w:divsChild>
                    <w:div w:id="815150033">
                      <w:marLeft w:val="0"/>
                      <w:marRight w:val="0"/>
                      <w:marTop w:val="0"/>
                      <w:marBottom w:val="0"/>
                      <w:divBdr>
                        <w:top w:val="none" w:sz="0" w:space="0" w:color="auto"/>
                        <w:left w:val="none" w:sz="0" w:space="0" w:color="auto"/>
                        <w:bottom w:val="none" w:sz="0" w:space="0" w:color="auto"/>
                        <w:right w:val="none" w:sz="0" w:space="0" w:color="auto"/>
                      </w:divBdr>
                      <w:divsChild>
                        <w:div w:id="1712609130">
                          <w:marLeft w:val="0"/>
                          <w:marRight w:val="0"/>
                          <w:marTop w:val="45"/>
                          <w:marBottom w:val="0"/>
                          <w:divBdr>
                            <w:top w:val="none" w:sz="0" w:space="0" w:color="auto"/>
                            <w:left w:val="none" w:sz="0" w:space="0" w:color="auto"/>
                            <w:bottom w:val="none" w:sz="0" w:space="0" w:color="auto"/>
                            <w:right w:val="none" w:sz="0" w:space="0" w:color="auto"/>
                          </w:divBdr>
                          <w:divsChild>
                            <w:div w:id="128717291">
                              <w:marLeft w:val="1800"/>
                              <w:marRight w:val="3810"/>
                              <w:marTop w:val="0"/>
                              <w:marBottom w:val="0"/>
                              <w:divBdr>
                                <w:top w:val="none" w:sz="0" w:space="0" w:color="auto"/>
                                <w:left w:val="none" w:sz="0" w:space="0" w:color="auto"/>
                                <w:bottom w:val="none" w:sz="0" w:space="0" w:color="auto"/>
                                <w:right w:val="none" w:sz="0" w:space="0" w:color="auto"/>
                              </w:divBdr>
                              <w:divsChild>
                                <w:div w:id="1732460148">
                                  <w:marLeft w:val="0"/>
                                  <w:marRight w:val="0"/>
                                  <w:marTop w:val="0"/>
                                  <w:marBottom w:val="0"/>
                                  <w:divBdr>
                                    <w:top w:val="none" w:sz="0" w:space="0" w:color="auto"/>
                                    <w:left w:val="none" w:sz="0" w:space="0" w:color="auto"/>
                                    <w:bottom w:val="none" w:sz="0" w:space="0" w:color="auto"/>
                                    <w:right w:val="none" w:sz="0" w:space="0" w:color="auto"/>
                                  </w:divBdr>
                                  <w:divsChild>
                                    <w:div w:id="213856202">
                                      <w:marLeft w:val="0"/>
                                      <w:marRight w:val="0"/>
                                      <w:marTop w:val="0"/>
                                      <w:marBottom w:val="0"/>
                                      <w:divBdr>
                                        <w:top w:val="none" w:sz="0" w:space="0" w:color="auto"/>
                                        <w:left w:val="none" w:sz="0" w:space="0" w:color="auto"/>
                                        <w:bottom w:val="none" w:sz="0" w:space="0" w:color="auto"/>
                                        <w:right w:val="none" w:sz="0" w:space="0" w:color="auto"/>
                                      </w:divBdr>
                                      <w:divsChild>
                                        <w:div w:id="1931964934">
                                          <w:marLeft w:val="0"/>
                                          <w:marRight w:val="0"/>
                                          <w:marTop w:val="0"/>
                                          <w:marBottom w:val="0"/>
                                          <w:divBdr>
                                            <w:top w:val="none" w:sz="0" w:space="0" w:color="auto"/>
                                            <w:left w:val="none" w:sz="0" w:space="0" w:color="auto"/>
                                            <w:bottom w:val="none" w:sz="0" w:space="0" w:color="auto"/>
                                            <w:right w:val="none" w:sz="0" w:space="0" w:color="auto"/>
                                          </w:divBdr>
                                          <w:divsChild>
                                            <w:div w:id="175986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8802219">
      <w:bodyDiv w:val="1"/>
      <w:marLeft w:val="0"/>
      <w:marRight w:val="0"/>
      <w:marTop w:val="0"/>
      <w:marBottom w:val="0"/>
      <w:divBdr>
        <w:top w:val="none" w:sz="0" w:space="0" w:color="auto"/>
        <w:left w:val="none" w:sz="0" w:space="0" w:color="auto"/>
        <w:bottom w:val="none" w:sz="0" w:space="0" w:color="auto"/>
        <w:right w:val="none" w:sz="0" w:space="0" w:color="auto"/>
      </w:divBdr>
      <w:divsChild>
        <w:div w:id="957183536">
          <w:marLeft w:val="0"/>
          <w:marRight w:val="0"/>
          <w:marTop w:val="0"/>
          <w:marBottom w:val="0"/>
          <w:divBdr>
            <w:top w:val="none" w:sz="0" w:space="0" w:color="auto"/>
            <w:left w:val="none" w:sz="0" w:space="0" w:color="auto"/>
            <w:bottom w:val="none" w:sz="0" w:space="0" w:color="auto"/>
            <w:right w:val="none" w:sz="0" w:space="0" w:color="auto"/>
          </w:divBdr>
          <w:divsChild>
            <w:div w:id="639309970">
              <w:marLeft w:val="0"/>
              <w:marRight w:val="0"/>
              <w:marTop w:val="0"/>
              <w:marBottom w:val="0"/>
              <w:divBdr>
                <w:top w:val="none" w:sz="0" w:space="0" w:color="auto"/>
                <w:left w:val="none" w:sz="0" w:space="0" w:color="auto"/>
                <w:bottom w:val="none" w:sz="0" w:space="0" w:color="auto"/>
                <w:right w:val="none" w:sz="0" w:space="0" w:color="auto"/>
              </w:divBdr>
              <w:divsChild>
                <w:div w:id="1444615330">
                  <w:marLeft w:val="0"/>
                  <w:marRight w:val="0"/>
                  <w:marTop w:val="0"/>
                  <w:marBottom w:val="0"/>
                  <w:divBdr>
                    <w:top w:val="none" w:sz="0" w:space="0" w:color="auto"/>
                    <w:left w:val="none" w:sz="0" w:space="0" w:color="auto"/>
                    <w:bottom w:val="none" w:sz="0" w:space="0" w:color="auto"/>
                    <w:right w:val="none" w:sz="0" w:space="0" w:color="auto"/>
                  </w:divBdr>
                  <w:divsChild>
                    <w:div w:id="608321236">
                      <w:marLeft w:val="0"/>
                      <w:marRight w:val="0"/>
                      <w:marTop w:val="0"/>
                      <w:marBottom w:val="0"/>
                      <w:divBdr>
                        <w:top w:val="none" w:sz="0" w:space="0" w:color="auto"/>
                        <w:left w:val="none" w:sz="0" w:space="0" w:color="auto"/>
                        <w:bottom w:val="none" w:sz="0" w:space="0" w:color="auto"/>
                        <w:right w:val="none" w:sz="0" w:space="0" w:color="auto"/>
                      </w:divBdr>
                      <w:divsChild>
                        <w:div w:id="801966345">
                          <w:marLeft w:val="0"/>
                          <w:marRight w:val="0"/>
                          <w:marTop w:val="45"/>
                          <w:marBottom w:val="0"/>
                          <w:divBdr>
                            <w:top w:val="none" w:sz="0" w:space="0" w:color="auto"/>
                            <w:left w:val="none" w:sz="0" w:space="0" w:color="auto"/>
                            <w:bottom w:val="none" w:sz="0" w:space="0" w:color="auto"/>
                            <w:right w:val="none" w:sz="0" w:space="0" w:color="auto"/>
                          </w:divBdr>
                          <w:divsChild>
                            <w:div w:id="1509825756">
                              <w:marLeft w:val="1800"/>
                              <w:marRight w:val="3810"/>
                              <w:marTop w:val="0"/>
                              <w:marBottom w:val="0"/>
                              <w:divBdr>
                                <w:top w:val="none" w:sz="0" w:space="0" w:color="auto"/>
                                <w:left w:val="none" w:sz="0" w:space="0" w:color="auto"/>
                                <w:bottom w:val="none" w:sz="0" w:space="0" w:color="auto"/>
                                <w:right w:val="none" w:sz="0" w:space="0" w:color="auto"/>
                              </w:divBdr>
                              <w:divsChild>
                                <w:div w:id="170880310">
                                  <w:marLeft w:val="0"/>
                                  <w:marRight w:val="0"/>
                                  <w:marTop w:val="0"/>
                                  <w:marBottom w:val="0"/>
                                  <w:divBdr>
                                    <w:top w:val="none" w:sz="0" w:space="0" w:color="auto"/>
                                    <w:left w:val="none" w:sz="0" w:space="0" w:color="auto"/>
                                    <w:bottom w:val="none" w:sz="0" w:space="0" w:color="auto"/>
                                    <w:right w:val="none" w:sz="0" w:space="0" w:color="auto"/>
                                  </w:divBdr>
                                  <w:divsChild>
                                    <w:div w:id="812527499">
                                      <w:marLeft w:val="0"/>
                                      <w:marRight w:val="0"/>
                                      <w:marTop w:val="0"/>
                                      <w:marBottom w:val="0"/>
                                      <w:divBdr>
                                        <w:top w:val="none" w:sz="0" w:space="0" w:color="auto"/>
                                        <w:left w:val="none" w:sz="0" w:space="0" w:color="auto"/>
                                        <w:bottom w:val="none" w:sz="0" w:space="0" w:color="auto"/>
                                        <w:right w:val="none" w:sz="0" w:space="0" w:color="auto"/>
                                      </w:divBdr>
                                      <w:divsChild>
                                        <w:div w:id="1402362174">
                                          <w:marLeft w:val="0"/>
                                          <w:marRight w:val="0"/>
                                          <w:marTop w:val="0"/>
                                          <w:marBottom w:val="0"/>
                                          <w:divBdr>
                                            <w:top w:val="none" w:sz="0" w:space="0" w:color="auto"/>
                                            <w:left w:val="none" w:sz="0" w:space="0" w:color="auto"/>
                                            <w:bottom w:val="none" w:sz="0" w:space="0" w:color="auto"/>
                                            <w:right w:val="none" w:sz="0" w:space="0" w:color="auto"/>
                                          </w:divBdr>
                                          <w:divsChild>
                                            <w:div w:id="101261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8414000">
      <w:bodyDiv w:val="1"/>
      <w:marLeft w:val="0"/>
      <w:marRight w:val="0"/>
      <w:marTop w:val="0"/>
      <w:marBottom w:val="0"/>
      <w:divBdr>
        <w:top w:val="none" w:sz="0" w:space="0" w:color="auto"/>
        <w:left w:val="none" w:sz="0" w:space="0" w:color="auto"/>
        <w:bottom w:val="none" w:sz="0" w:space="0" w:color="auto"/>
        <w:right w:val="none" w:sz="0" w:space="0" w:color="auto"/>
      </w:divBdr>
      <w:divsChild>
        <w:div w:id="791246561">
          <w:marLeft w:val="547"/>
          <w:marRight w:val="0"/>
          <w:marTop w:val="96"/>
          <w:marBottom w:val="0"/>
          <w:divBdr>
            <w:top w:val="none" w:sz="0" w:space="0" w:color="auto"/>
            <w:left w:val="none" w:sz="0" w:space="0" w:color="auto"/>
            <w:bottom w:val="none" w:sz="0" w:space="0" w:color="auto"/>
            <w:right w:val="none" w:sz="0" w:space="0" w:color="auto"/>
          </w:divBdr>
        </w:div>
        <w:div w:id="1755737534">
          <w:marLeft w:val="547"/>
          <w:marRight w:val="0"/>
          <w:marTop w:val="96"/>
          <w:marBottom w:val="0"/>
          <w:divBdr>
            <w:top w:val="none" w:sz="0" w:space="0" w:color="auto"/>
            <w:left w:val="none" w:sz="0" w:space="0" w:color="auto"/>
            <w:bottom w:val="none" w:sz="0" w:space="0" w:color="auto"/>
            <w:right w:val="none" w:sz="0" w:space="0" w:color="auto"/>
          </w:divBdr>
        </w:div>
        <w:div w:id="2115009541">
          <w:marLeft w:val="547"/>
          <w:marRight w:val="0"/>
          <w:marTop w:val="96"/>
          <w:marBottom w:val="0"/>
          <w:divBdr>
            <w:top w:val="none" w:sz="0" w:space="0" w:color="auto"/>
            <w:left w:val="none" w:sz="0" w:space="0" w:color="auto"/>
            <w:bottom w:val="none" w:sz="0" w:space="0" w:color="auto"/>
            <w:right w:val="none" w:sz="0" w:space="0" w:color="auto"/>
          </w:divBdr>
        </w:div>
        <w:div w:id="1002010943">
          <w:marLeft w:val="547"/>
          <w:marRight w:val="0"/>
          <w:marTop w:val="96"/>
          <w:marBottom w:val="0"/>
          <w:divBdr>
            <w:top w:val="none" w:sz="0" w:space="0" w:color="auto"/>
            <w:left w:val="none" w:sz="0" w:space="0" w:color="auto"/>
            <w:bottom w:val="none" w:sz="0" w:space="0" w:color="auto"/>
            <w:right w:val="none" w:sz="0" w:space="0" w:color="auto"/>
          </w:divBdr>
        </w:div>
        <w:div w:id="1427187894">
          <w:marLeft w:val="547"/>
          <w:marRight w:val="0"/>
          <w:marTop w:val="96"/>
          <w:marBottom w:val="0"/>
          <w:divBdr>
            <w:top w:val="none" w:sz="0" w:space="0" w:color="auto"/>
            <w:left w:val="none" w:sz="0" w:space="0" w:color="auto"/>
            <w:bottom w:val="none" w:sz="0" w:space="0" w:color="auto"/>
            <w:right w:val="none" w:sz="0" w:space="0" w:color="auto"/>
          </w:divBdr>
        </w:div>
        <w:div w:id="633364272">
          <w:marLeft w:val="547"/>
          <w:marRight w:val="0"/>
          <w:marTop w:val="96"/>
          <w:marBottom w:val="0"/>
          <w:divBdr>
            <w:top w:val="none" w:sz="0" w:space="0" w:color="auto"/>
            <w:left w:val="none" w:sz="0" w:space="0" w:color="auto"/>
            <w:bottom w:val="none" w:sz="0" w:space="0" w:color="auto"/>
            <w:right w:val="none" w:sz="0" w:space="0" w:color="auto"/>
          </w:divBdr>
        </w:div>
      </w:divsChild>
    </w:div>
    <w:div w:id="1414471007">
      <w:bodyDiv w:val="1"/>
      <w:marLeft w:val="0"/>
      <w:marRight w:val="0"/>
      <w:marTop w:val="0"/>
      <w:marBottom w:val="0"/>
      <w:divBdr>
        <w:top w:val="none" w:sz="0" w:space="0" w:color="auto"/>
        <w:left w:val="none" w:sz="0" w:space="0" w:color="auto"/>
        <w:bottom w:val="none" w:sz="0" w:space="0" w:color="auto"/>
        <w:right w:val="none" w:sz="0" w:space="0" w:color="auto"/>
      </w:divBdr>
      <w:divsChild>
        <w:div w:id="141974194">
          <w:marLeft w:val="547"/>
          <w:marRight w:val="0"/>
          <w:marTop w:val="77"/>
          <w:marBottom w:val="0"/>
          <w:divBdr>
            <w:top w:val="none" w:sz="0" w:space="0" w:color="auto"/>
            <w:left w:val="none" w:sz="0" w:space="0" w:color="auto"/>
            <w:bottom w:val="none" w:sz="0" w:space="0" w:color="auto"/>
            <w:right w:val="none" w:sz="0" w:space="0" w:color="auto"/>
          </w:divBdr>
        </w:div>
        <w:div w:id="1545604062">
          <w:marLeft w:val="547"/>
          <w:marRight w:val="0"/>
          <w:marTop w:val="77"/>
          <w:marBottom w:val="0"/>
          <w:divBdr>
            <w:top w:val="none" w:sz="0" w:space="0" w:color="auto"/>
            <w:left w:val="none" w:sz="0" w:space="0" w:color="auto"/>
            <w:bottom w:val="none" w:sz="0" w:space="0" w:color="auto"/>
            <w:right w:val="none" w:sz="0" w:space="0" w:color="auto"/>
          </w:divBdr>
        </w:div>
      </w:divsChild>
    </w:div>
    <w:div w:id="1728718774">
      <w:bodyDiv w:val="1"/>
      <w:marLeft w:val="0"/>
      <w:marRight w:val="0"/>
      <w:marTop w:val="0"/>
      <w:marBottom w:val="0"/>
      <w:divBdr>
        <w:top w:val="none" w:sz="0" w:space="0" w:color="auto"/>
        <w:left w:val="none" w:sz="0" w:space="0" w:color="auto"/>
        <w:bottom w:val="none" w:sz="0" w:space="0" w:color="auto"/>
        <w:right w:val="none" w:sz="0" w:space="0" w:color="auto"/>
      </w:divBdr>
      <w:divsChild>
        <w:div w:id="823667964">
          <w:marLeft w:val="0"/>
          <w:marRight w:val="0"/>
          <w:marTop w:val="0"/>
          <w:marBottom w:val="0"/>
          <w:divBdr>
            <w:top w:val="none" w:sz="0" w:space="0" w:color="auto"/>
            <w:left w:val="none" w:sz="0" w:space="0" w:color="auto"/>
            <w:bottom w:val="none" w:sz="0" w:space="0" w:color="auto"/>
            <w:right w:val="none" w:sz="0" w:space="0" w:color="auto"/>
          </w:divBdr>
          <w:divsChild>
            <w:div w:id="2030913225">
              <w:marLeft w:val="0"/>
              <w:marRight w:val="0"/>
              <w:marTop w:val="0"/>
              <w:marBottom w:val="0"/>
              <w:divBdr>
                <w:top w:val="none" w:sz="0" w:space="0" w:color="auto"/>
                <w:left w:val="none" w:sz="0" w:space="0" w:color="auto"/>
                <w:bottom w:val="none" w:sz="0" w:space="0" w:color="auto"/>
                <w:right w:val="none" w:sz="0" w:space="0" w:color="auto"/>
              </w:divBdr>
              <w:divsChild>
                <w:div w:id="883256184">
                  <w:marLeft w:val="0"/>
                  <w:marRight w:val="0"/>
                  <w:marTop w:val="0"/>
                  <w:marBottom w:val="0"/>
                  <w:divBdr>
                    <w:top w:val="none" w:sz="0" w:space="0" w:color="auto"/>
                    <w:left w:val="none" w:sz="0" w:space="0" w:color="auto"/>
                    <w:bottom w:val="none" w:sz="0" w:space="0" w:color="auto"/>
                    <w:right w:val="none" w:sz="0" w:space="0" w:color="auto"/>
                  </w:divBdr>
                  <w:divsChild>
                    <w:div w:id="741872653">
                      <w:marLeft w:val="0"/>
                      <w:marRight w:val="0"/>
                      <w:marTop w:val="0"/>
                      <w:marBottom w:val="0"/>
                      <w:divBdr>
                        <w:top w:val="none" w:sz="0" w:space="0" w:color="auto"/>
                        <w:left w:val="none" w:sz="0" w:space="0" w:color="auto"/>
                        <w:bottom w:val="none" w:sz="0" w:space="0" w:color="auto"/>
                        <w:right w:val="none" w:sz="0" w:space="0" w:color="auto"/>
                      </w:divBdr>
                      <w:divsChild>
                        <w:div w:id="1121803005">
                          <w:marLeft w:val="0"/>
                          <w:marRight w:val="0"/>
                          <w:marTop w:val="45"/>
                          <w:marBottom w:val="0"/>
                          <w:divBdr>
                            <w:top w:val="none" w:sz="0" w:space="0" w:color="auto"/>
                            <w:left w:val="none" w:sz="0" w:space="0" w:color="auto"/>
                            <w:bottom w:val="none" w:sz="0" w:space="0" w:color="auto"/>
                            <w:right w:val="none" w:sz="0" w:space="0" w:color="auto"/>
                          </w:divBdr>
                          <w:divsChild>
                            <w:div w:id="41833760">
                              <w:marLeft w:val="1800"/>
                              <w:marRight w:val="3810"/>
                              <w:marTop w:val="0"/>
                              <w:marBottom w:val="0"/>
                              <w:divBdr>
                                <w:top w:val="none" w:sz="0" w:space="0" w:color="auto"/>
                                <w:left w:val="none" w:sz="0" w:space="0" w:color="auto"/>
                                <w:bottom w:val="none" w:sz="0" w:space="0" w:color="auto"/>
                                <w:right w:val="none" w:sz="0" w:space="0" w:color="auto"/>
                              </w:divBdr>
                              <w:divsChild>
                                <w:div w:id="1710912540">
                                  <w:marLeft w:val="0"/>
                                  <w:marRight w:val="0"/>
                                  <w:marTop w:val="0"/>
                                  <w:marBottom w:val="0"/>
                                  <w:divBdr>
                                    <w:top w:val="none" w:sz="0" w:space="0" w:color="auto"/>
                                    <w:left w:val="none" w:sz="0" w:space="0" w:color="auto"/>
                                    <w:bottom w:val="none" w:sz="0" w:space="0" w:color="auto"/>
                                    <w:right w:val="none" w:sz="0" w:space="0" w:color="auto"/>
                                  </w:divBdr>
                                  <w:divsChild>
                                    <w:div w:id="2078550195">
                                      <w:marLeft w:val="0"/>
                                      <w:marRight w:val="0"/>
                                      <w:marTop w:val="0"/>
                                      <w:marBottom w:val="0"/>
                                      <w:divBdr>
                                        <w:top w:val="none" w:sz="0" w:space="0" w:color="auto"/>
                                        <w:left w:val="none" w:sz="0" w:space="0" w:color="auto"/>
                                        <w:bottom w:val="none" w:sz="0" w:space="0" w:color="auto"/>
                                        <w:right w:val="none" w:sz="0" w:space="0" w:color="auto"/>
                                      </w:divBdr>
                                      <w:divsChild>
                                        <w:div w:id="75399090">
                                          <w:marLeft w:val="0"/>
                                          <w:marRight w:val="0"/>
                                          <w:marTop w:val="0"/>
                                          <w:marBottom w:val="0"/>
                                          <w:divBdr>
                                            <w:top w:val="none" w:sz="0" w:space="0" w:color="auto"/>
                                            <w:left w:val="none" w:sz="0" w:space="0" w:color="auto"/>
                                            <w:bottom w:val="none" w:sz="0" w:space="0" w:color="auto"/>
                                            <w:right w:val="none" w:sz="0" w:space="0" w:color="auto"/>
                                          </w:divBdr>
                                          <w:divsChild>
                                            <w:div w:id="952177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3429395">
      <w:bodyDiv w:val="1"/>
      <w:marLeft w:val="0"/>
      <w:marRight w:val="0"/>
      <w:marTop w:val="0"/>
      <w:marBottom w:val="0"/>
      <w:divBdr>
        <w:top w:val="none" w:sz="0" w:space="0" w:color="auto"/>
        <w:left w:val="none" w:sz="0" w:space="0" w:color="auto"/>
        <w:bottom w:val="none" w:sz="0" w:space="0" w:color="auto"/>
        <w:right w:val="none" w:sz="0" w:space="0" w:color="auto"/>
      </w:divBdr>
      <w:divsChild>
        <w:div w:id="854002151">
          <w:marLeft w:val="490"/>
          <w:marRight w:val="0"/>
          <w:marTop w:val="96"/>
          <w:marBottom w:val="0"/>
          <w:divBdr>
            <w:top w:val="none" w:sz="0" w:space="0" w:color="auto"/>
            <w:left w:val="none" w:sz="0" w:space="0" w:color="auto"/>
            <w:bottom w:val="none" w:sz="0" w:space="0" w:color="auto"/>
            <w:right w:val="none" w:sz="0" w:space="0" w:color="auto"/>
          </w:divBdr>
        </w:div>
        <w:div w:id="1167330801">
          <w:marLeft w:val="1224"/>
          <w:marRight w:val="0"/>
          <w:marTop w:val="96"/>
          <w:marBottom w:val="0"/>
          <w:divBdr>
            <w:top w:val="none" w:sz="0" w:space="0" w:color="auto"/>
            <w:left w:val="none" w:sz="0" w:space="0" w:color="auto"/>
            <w:bottom w:val="none" w:sz="0" w:space="0" w:color="auto"/>
            <w:right w:val="none" w:sz="0" w:space="0" w:color="auto"/>
          </w:divBdr>
        </w:div>
        <w:div w:id="1939364944">
          <w:marLeft w:val="1224"/>
          <w:marRight w:val="0"/>
          <w:marTop w:val="96"/>
          <w:marBottom w:val="0"/>
          <w:divBdr>
            <w:top w:val="none" w:sz="0" w:space="0" w:color="auto"/>
            <w:left w:val="none" w:sz="0" w:space="0" w:color="auto"/>
            <w:bottom w:val="none" w:sz="0" w:space="0" w:color="auto"/>
            <w:right w:val="none" w:sz="0" w:space="0" w:color="auto"/>
          </w:divBdr>
        </w:div>
        <w:div w:id="270823595">
          <w:marLeft w:val="490"/>
          <w:marRight w:val="0"/>
          <w:marTop w:val="96"/>
          <w:marBottom w:val="0"/>
          <w:divBdr>
            <w:top w:val="none" w:sz="0" w:space="0" w:color="auto"/>
            <w:left w:val="none" w:sz="0" w:space="0" w:color="auto"/>
            <w:bottom w:val="none" w:sz="0" w:space="0" w:color="auto"/>
            <w:right w:val="none" w:sz="0" w:space="0" w:color="auto"/>
          </w:divBdr>
        </w:div>
        <w:div w:id="438573685">
          <w:marLeft w:val="1224"/>
          <w:marRight w:val="0"/>
          <w:marTop w:val="96"/>
          <w:marBottom w:val="0"/>
          <w:divBdr>
            <w:top w:val="none" w:sz="0" w:space="0" w:color="auto"/>
            <w:left w:val="none" w:sz="0" w:space="0" w:color="auto"/>
            <w:bottom w:val="none" w:sz="0" w:space="0" w:color="auto"/>
            <w:right w:val="none" w:sz="0" w:space="0" w:color="auto"/>
          </w:divBdr>
        </w:div>
        <w:div w:id="378013871">
          <w:marLeft w:val="1224"/>
          <w:marRight w:val="0"/>
          <w:marTop w:val="96"/>
          <w:marBottom w:val="0"/>
          <w:divBdr>
            <w:top w:val="none" w:sz="0" w:space="0" w:color="auto"/>
            <w:left w:val="none" w:sz="0" w:space="0" w:color="auto"/>
            <w:bottom w:val="none" w:sz="0" w:space="0" w:color="auto"/>
            <w:right w:val="none" w:sz="0" w:space="0" w:color="auto"/>
          </w:divBdr>
        </w:div>
        <w:div w:id="2034260978">
          <w:marLeft w:val="1224"/>
          <w:marRight w:val="0"/>
          <w:marTop w:val="96"/>
          <w:marBottom w:val="0"/>
          <w:divBdr>
            <w:top w:val="none" w:sz="0" w:space="0" w:color="auto"/>
            <w:left w:val="none" w:sz="0" w:space="0" w:color="auto"/>
            <w:bottom w:val="none" w:sz="0" w:space="0" w:color="auto"/>
            <w:right w:val="none" w:sz="0" w:space="0" w:color="auto"/>
          </w:divBdr>
        </w:div>
        <w:div w:id="1987009219">
          <w:marLeft w:val="1224"/>
          <w:marRight w:val="0"/>
          <w:marTop w:val="96"/>
          <w:marBottom w:val="0"/>
          <w:divBdr>
            <w:top w:val="none" w:sz="0" w:space="0" w:color="auto"/>
            <w:left w:val="none" w:sz="0" w:space="0" w:color="auto"/>
            <w:bottom w:val="none" w:sz="0" w:space="0" w:color="auto"/>
            <w:right w:val="none" w:sz="0" w:space="0" w:color="auto"/>
          </w:divBdr>
        </w:div>
        <w:div w:id="1285388256">
          <w:marLeft w:val="1224"/>
          <w:marRight w:val="0"/>
          <w:marTop w:val="96"/>
          <w:marBottom w:val="0"/>
          <w:divBdr>
            <w:top w:val="none" w:sz="0" w:space="0" w:color="auto"/>
            <w:left w:val="none" w:sz="0" w:space="0" w:color="auto"/>
            <w:bottom w:val="none" w:sz="0" w:space="0" w:color="auto"/>
            <w:right w:val="none" w:sz="0" w:space="0" w:color="auto"/>
          </w:divBdr>
        </w:div>
        <w:div w:id="1081371005">
          <w:marLeft w:val="490"/>
          <w:marRight w:val="0"/>
          <w:marTop w:val="96"/>
          <w:marBottom w:val="0"/>
          <w:divBdr>
            <w:top w:val="none" w:sz="0" w:space="0" w:color="auto"/>
            <w:left w:val="none" w:sz="0" w:space="0" w:color="auto"/>
            <w:bottom w:val="none" w:sz="0" w:space="0" w:color="auto"/>
            <w:right w:val="none" w:sz="0" w:space="0" w:color="auto"/>
          </w:divBdr>
        </w:div>
      </w:divsChild>
    </w:div>
    <w:div w:id="2094011819">
      <w:bodyDiv w:val="1"/>
      <w:marLeft w:val="0"/>
      <w:marRight w:val="0"/>
      <w:marTop w:val="0"/>
      <w:marBottom w:val="0"/>
      <w:divBdr>
        <w:top w:val="none" w:sz="0" w:space="0" w:color="auto"/>
        <w:left w:val="none" w:sz="0" w:space="0" w:color="auto"/>
        <w:bottom w:val="none" w:sz="0" w:space="0" w:color="auto"/>
        <w:right w:val="none" w:sz="0" w:space="0" w:color="auto"/>
      </w:divBdr>
      <w:divsChild>
        <w:div w:id="1711176436">
          <w:marLeft w:val="0"/>
          <w:marRight w:val="0"/>
          <w:marTop w:val="0"/>
          <w:marBottom w:val="0"/>
          <w:divBdr>
            <w:top w:val="none" w:sz="0" w:space="0" w:color="auto"/>
            <w:left w:val="none" w:sz="0" w:space="0" w:color="auto"/>
            <w:bottom w:val="none" w:sz="0" w:space="0" w:color="auto"/>
            <w:right w:val="none" w:sz="0" w:space="0" w:color="auto"/>
          </w:divBdr>
          <w:divsChild>
            <w:div w:id="466626625">
              <w:marLeft w:val="0"/>
              <w:marRight w:val="0"/>
              <w:marTop w:val="0"/>
              <w:marBottom w:val="0"/>
              <w:divBdr>
                <w:top w:val="none" w:sz="0" w:space="0" w:color="auto"/>
                <w:left w:val="none" w:sz="0" w:space="0" w:color="auto"/>
                <w:bottom w:val="none" w:sz="0" w:space="0" w:color="auto"/>
                <w:right w:val="none" w:sz="0" w:space="0" w:color="auto"/>
              </w:divBdr>
              <w:divsChild>
                <w:div w:id="948777998">
                  <w:marLeft w:val="300"/>
                  <w:marRight w:val="300"/>
                  <w:marTop w:val="150"/>
                  <w:marBottom w:val="150"/>
                  <w:divBdr>
                    <w:top w:val="none" w:sz="0" w:space="0" w:color="auto"/>
                    <w:left w:val="none" w:sz="0" w:space="0" w:color="auto"/>
                    <w:bottom w:val="none" w:sz="0" w:space="0" w:color="auto"/>
                    <w:right w:val="none" w:sz="0" w:space="0" w:color="auto"/>
                  </w:divBdr>
                  <w:divsChild>
                    <w:div w:id="213047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mailto:mckinleym@iata.org"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gif"/><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emf"/><Relationship Id="rId50" Type="http://schemas.openxmlformats.org/officeDocument/2006/relationships/image" Target="media/image33.png"/><Relationship Id="rId55" Type="http://schemas.openxmlformats.org/officeDocument/2006/relationships/image" Target="media/image38.emf"/><Relationship Id="rId63" Type="http://schemas.openxmlformats.org/officeDocument/2006/relationships/image" Target="media/image4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gif"/><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jpeg"/><Relationship Id="rId10" Type="http://schemas.openxmlformats.org/officeDocument/2006/relationships/endnotes" Target="endnotes.xml"/><Relationship Id="rId19" Type="http://schemas.openxmlformats.org/officeDocument/2006/relationships/hyperlink" Target="mailto:mckinleym@iata.org"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wmf"/><Relationship Id="rId35" Type="http://schemas.openxmlformats.org/officeDocument/2006/relationships/image" Target="media/image19.emf"/><Relationship Id="rId43" Type="http://schemas.openxmlformats.org/officeDocument/2006/relationships/image" Target="media/image27.png"/><Relationship Id="rId48" Type="http://schemas.openxmlformats.org/officeDocument/2006/relationships/package" Target="embeddings/Microsoft_Visio_Drawing.vsdx"/><Relationship Id="rId56" Type="http://schemas.openxmlformats.org/officeDocument/2006/relationships/image" Target="media/image39.png"/><Relationship Id="rId64"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10F002C622F2641BBBBF7490B1CC085" ma:contentTypeVersion="0" ma:contentTypeDescription="Create a new document." ma:contentTypeScope="" ma:versionID="c6c008bbf80c512f3f1b6e687dee9b5f">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EAA9C7-E45B-4D3F-B214-070B21F1F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AB490C5-D1AD-44C8-92CE-D67192DF0E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5309A72-2698-4D4E-9033-139C0C9912DB}">
  <ds:schemaRefs>
    <ds:schemaRef ds:uri="http://schemas.microsoft.com/sharepoint/v3/contenttype/forms"/>
  </ds:schemaRefs>
</ds:datastoreItem>
</file>

<file path=customXml/itemProps4.xml><?xml version="1.0" encoding="utf-8"?>
<ds:datastoreItem xmlns:ds="http://schemas.openxmlformats.org/officeDocument/2006/customXml" ds:itemID="{D186AFC4-4379-42EC-9308-7DD25E99C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Pages>
  <Words>17053</Words>
  <Characters>97205</Characters>
  <Application>Microsoft Office Word</Application>
  <DocSecurity>0</DocSecurity>
  <Lines>810</Lines>
  <Paragraphs>228</Paragraphs>
  <ScaleCrop>false</ScaleCrop>
  <HeadingPairs>
    <vt:vector size="2" baseType="variant">
      <vt:variant>
        <vt:lpstr>Title</vt:lpstr>
      </vt:variant>
      <vt:variant>
        <vt:i4>1</vt:i4>
      </vt:variant>
    </vt:vector>
  </HeadingPairs>
  <TitlesOfParts>
    <vt:vector size="1" baseType="lpstr">
      <vt:lpstr>AIDM Guidelines - I3 Info Logical Model</vt:lpstr>
    </vt:vector>
  </TitlesOfParts>
  <Manager>Project Sponsor's Name</Manager>
  <Company>Ministry/Agency Name</Company>
  <LinksUpToDate>false</LinksUpToDate>
  <CharactersWithSpaces>114030</CharactersWithSpaces>
  <SharedDoc>false</SharedDoc>
  <HLinks>
    <vt:vector size="180" baseType="variant">
      <vt:variant>
        <vt:i4>1376307</vt:i4>
      </vt:variant>
      <vt:variant>
        <vt:i4>176</vt:i4>
      </vt:variant>
      <vt:variant>
        <vt:i4>0</vt:i4>
      </vt:variant>
      <vt:variant>
        <vt:i4>5</vt:i4>
      </vt:variant>
      <vt:variant>
        <vt:lpwstr/>
      </vt:variant>
      <vt:variant>
        <vt:lpwstr>_Toc342550736</vt:lpwstr>
      </vt:variant>
      <vt:variant>
        <vt:i4>1376307</vt:i4>
      </vt:variant>
      <vt:variant>
        <vt:i4>170</vt:i4>
      </vt:variant>
      <vt:variant>
        <vt:i4>0</vt:i4>
      </vt:variant>
      <vt:variant>
        <vt:i4>5</vt:i4>
      </vt:variant>
      <vt:variant>
        <vt:lpwstr/>
      </vt:variant>
      <vt:variant>
        <vt:lpwstr>_Toc342550735</vt:lpwstr>
      </vt:variant>
      <vt:variant>
        <vt:i4>1376307</vt:i4>
      </vt:variant>
      <vt:variant>
        <vt:i4>164</vt:i4>
      </vt:variant>
      <vt:variant>
        <vt:i4>0</vt:i4>
      </vt:variant>
      <vt:variant>
        <vt:i4>5</vt:i4>
      </vt:variant>
      <vt:variant>
        <vt:lpwstr/>
      </vt:variant>
      <vt:variant>
        <vt:lpwstr>_Toc342550734</vt:lpwstr>
      </vt:variant>
      <vt:variant>
        <vt:i4>1376307</vt:i4>
      </vt:variant>
      <vt:variant>
        <vt:i4>158</vt:i4>
      </vt:variant>
      <vt:variant>
        <vt:i4>0</vt:i4>
      </vt:variant>
      <vt:variant>
        <vt:i4>5</vt:i4>
      </vt:variant>
      <vt:variant>
        <vt:lpwstr/>
      </vt:variant>
      <vt:variant>
        <vt:lpwstr>_Toc342550733</vt:lpwstr>
      </vt:variant>
      <vt:variant>
        <vt:i4>1376307</vt:i4>
      </vt:variant>
      <vt:variant>
        <vt:i4>152</vt:i4>
      </vt:variant>
      <vt:variant>
        <vt:i4>0</vt:i4>
      </vt:variant>
      <vt:variant>
        <vt:i4>5</vt:i4>
      </vt:variant>
      <vt:variant>
        <vt:lpwstr/>
      </vt:variant>
      <vt:variant>
        <vt:lpwstr>_Toc342550732</vt:lpwstr>
      </vt:variant>
      <vt:variant>
        <vt:i4>1376307</vt:i4>
      </vt:variant>
      <vt:variant>
        <vt:i4>146</vt:i4>
      </vt:variant>
      <vt:variant>
        <vt:i4>0</vt:i4>
      </vt:variant>
      <vt:variant>
        <vt:i4>5</vt:i4>
      </vt:variant>
      <vt:variant>
        <vt:lpwstr/>
      </vt:variant>
      <vt:variant>
        <vt:lpwstr>_Toc342550731</vt:lpwstr>
      </vt:variant>
      <vt:variant>
        <vt:i4>1376307</vt:i4>
      </vt:variant>
      <vt:variant>
        <vt:i4>140</vt:i4>
      </vt:variant>
      <vt:variant>
        <vt:i4>0</vt:i4>
      </vt:variant>
      <vt:variant>
        <vt:i4>5</vt:i4>
      </vt:variant>
      <vt:variant>
        <vt:lpwstr/>
      </vt:variant>
      <vt:variant>
        <vt:lpwstr>_Toc342550730</vt:lpwstr>
      </vt:variant>
      <vt:variant>
        <vt:i4>1310771</vt:i4>
      </vt:variant>
      <vt:variant>
        <vt:i4>134</vt:i4>
      </vt:variant>
      <vt:variant>
        <vt:i4>0</vt:i4>
      </vt:variant>
      <vt:variant>
        <vt:i4>5</vt:i4>
      </vt:variant>
      <vt:variant>
        <vt:lpwstr/>
      </vt:variant>
      <vt:variant>
        <vt:lpwstr>_Toc342550729</vt:lpwstr>
      </vt:variant>
      <vt:variant>
        <vt:i4>1310771</vt:i4>
      </vt:variant>
      <vt:variant>
        <vt:i4>128</vt:i4>
      </vt:variant>
      <vt:variant>
        <vt:i4>0</vt:i4>
      </vt:variant>
      <vt:variant>
        <vt:i4>5</vt:i4>
      </vt:variant>
      <vt:variant>
        <vt:lpwstr/>
      </vt:variant>
      <vt:variant>
        <vt:lpwstr>_Toc342550728</vt:lpwstr>
      </vt:variant>
      <vt:variant>
        <vt:i4>1310771</vt:i4>
      </vt:variant>
      <vt:variant>
        <vt:i4>122</vt:i4>
      </vt:variant>
      <vt:variant>
        <vt:i4>0</vt:i4>
      </vt:variant>
      <vt:variant>
        <vt:i4>5</vt:i4>
      </vt:variant>
      <vt:variant>
        <vt:lpwstr/>
      </vt:variant>
      <vt:variant>
        <vt:lpwstr>_Toc342550727</vt:lpwstr>
      </vt:variant>
      <vt:variant>
        <vt:i4>1310771</vt:i4>
      </vt:variant>
      <vt:variant>
        <vt:i4>116</vt:i4>
      </vt:variant>
      <vt:variant>
        <vt:i4>0</vt:i4>
      </vt:variant>
      <vt:variant>
        <vt:i4>5</vt:i4>
      </vt:variant>
      <vt:variant>
        <vt:lpwstr/>
      </vt:variant>
      <vt:variant>
        <vt:lpwstr>_Toc342550726</vt:lpwstr>
      </vt:variant>
      <vt:variant>
        <vt:i4>1310771</vt:i4>
      </vt:variant>
      <vt:variant>
        <vt:i4>110</vt:i4>
      </vt:variant>
      <vt:variant>
        <vt:i4>0</vt:i4>
      </vt:variant>
      <vt:variant>
        <vt:i4>5</vt:i4>
      </vt:variant>
      <vt:variant>
        <vt:lpwstr/>
      </vt:variant>
      <vt:variant>
        <vt:lpwstr>_Toc342550725</vt:lpwstr>
      </vt:variant>
      <vt:variant>
        <vt:i4>1310771</vt:i4>
      </vt:variant>
      <vt:variant>
        <vt:i4>104</vt:i4>
      </vt:variant>
      <vt:variant>
        <vt:i4>0</vt:i4>
      </vt:variant>
      <vt:variant>
        <vt:i4>5</vt:i4>
      </vt:variant>
      <vt:variant>
        <vt:lpwstr/>
      </vt:variant>
      <vt:variant>
        <vt:lpwstr>_Toc342550724</vt:lpwstr>
      </vt:variant>
      <vt:variant>
        <vt:i4>1310771</vt:i4>
      </vt:variant>
      <vt:variant>
        <vt:i4>98</vt:i4>
      </vt:variant>
      <vt:variant>
        <vt:i4>0</vt:i4>
      </vt:variant>
      <vt:variant>
        <vt:i4>5</vt:i4>
      </vt:variant>
      <vt:variant>
        <vt:lpwstr/>
      </vt:variant>
      <vt:variant>
        <vt:lpwstr>_Toc342550723</vt:lpwstr>
      </vt:variant>
      <vt:variant>
        <vt:i4>1310771</vt:i4>
      </vt:variant>
      <vt:variant>
        <vt:i4>92</vt:i4>
      </vt:variant>
      <vt:variant>
        <vt:i4>0</vt:i4>
      </vt:variant>
      <vt:variant>
        <vt:i4>5</vt:i4>
      </vt:variant>
      <vt:variant>
        <vt:lpwstr/>
      </vt:variant>
      <vt:variant>
        <vt:lpwstr>_Toc342550722</vt:lpwstr>
      </vt:variant>
      <vt:variant>
        <vt:i4>1310771</vt:i4>
      </vt:variant>
      <vt:variant>
        <vt:i4>86</vt:i4>
      </vt:variant>
      <vt:variant>
        <vt:i4>0</vt:i4>
      </vt:variant>
      <vt:variant>
        <vt:i4>5</vt:i4>
      </vt:variant>
      <vt:variant>
        <vt:lpwstr/>
      </vt:variant>
      <vt:variant>
        <vt:lpwstr>_Toc342550721</vt:lpwstr>
      </vt:variant>
      <vt:variant>
        <vt:i4>1310771</vt:i4>
      </vt:variant>
      <vt:variant>
        <vt:i4>80</vt:i4>
      </vt:variant>
      <vt:variant>
        <vt:i4>0</vt:i4>
      </vt:variant>
      <vt:variant>
        <vt:i4>5</vt:i4>
      </vt:variant>
      <vt:variant>
        <vt:lpwstr/>
      </vt:variant>
      <vt:variant>
        <vt:lpwstr>_Toc342550720</vt:lpwstr>
      </vt:variant>
      <vt:variant>
        <vt:i4>1507379</vt:i4>
      </vt:variant>
      <vt:variant>
        <vt:i4>74</vt:i4>
      </vt:variant>
      <vt:variant>
        <vt:i4>0</vt:i4>
      </vt:variant>
      <vt:variant>
        <vt:i4>5</vt:i4>
      </vt:variant>
      <vt:variant>
        <vt:lpwstr/>
      </vt:variant>
      <vt:variant>
        <vt:lpwstr>_Toc342550719</vt:lpwstr>
      </vt:variant>
      <vt:variant>
        <vt:i4>1507379</vt:i4>
      </vt:variant>
      <vt:variant>
        <vt:i4>68</vt:i4>
      </vt:variant>
      <vt:variant>
        <vt:i4>0</vt:i4>
      </vt:variant>
      <vt:variant>
        <vt:i4>5</vt:i4>
      </vt:variant>
      <vt:variant>
        <vt:lpwstr/>
      </vt:variant>
      <vt:variant>
        <vt:lpwstr>_Toc342550718</vt:lpwstr>
      </vt:variant>
      <vt:variant>
        <vt:i4>1507379</vt:i4>
      </vt:variant>
      <vt:variant>
        <vt:i4>62</vt:i4>
      </vt:variant>
      <vt:variant>
        <vt:i4>0</vt:i4>
      </vt:variant>
      <vt:variant>
        <vt:i4>5</vt:i4>
      </vt:variant>
      <vt:variant>
        <vt:lpwstr/>
      </vt:variant>
      <vt:variant>
        <vt:lpwstr>_Toc342550717</vt:lpwstr>
      </vt:variant>
      <vt:variant>
        <vt:i4>1507379</vt:i4>
      </vt:variant>
      <vt:variant>
        <vt:i4>56</vt:i4>
      </vt:variant>
      <vt:variant>
        <vt:i4>0</vt:i4>
      </vt:variant>
      <vt:variant>
        <vt:i4>5</vt:i4>
      </vt:variant>
      <vt:variant>
        <vt:lpwstr/>
      </vt:variant>
      <vt:variant>
        <vt:lpwstr>_Toc342550716</vt:lpwstr>
      </vt:variant>
      <vt:variant>
        <vt:i4>1507379</vt:i4>
      </vt:variant>
      <vt:variant>
        <vt:i4>50</vt:i4>
      </vt:variant>
      <vt:variant>
        <vt:i4>0</vt:i4>
      </vt:variant>
      <vt:variant>
        <vt:i4>5</vt:i4>
      </vt:variant>
      <vt:variant>
        <vt:lpwstr/>
      </vt:variant>
      <vt:variant>
        <vt:lpwstr>_Toc342550715</vt:lpwstr>
      </vt:variant>
      <vt:variant>
        <vt:i4>1507379</vt:i4>
      </vt:variant>
      <vt:variant>
        <vt:i4>44</vt:i4>
      </vt:variant>
      <vt:variant>
        <vt:i4>0</vt:i4>
      </vt:variant>
      <vt:variant>
        <vt:i4>5</vt:i4>
      </vt:variant>
      <vt:variant>
        <vt:lpwstr/>
      </vt:variant>
      <vt:variant>
        <vt:lpwstr>_Toc342550714</vt:lpwstr>
      </vt:variant>
      <vt:variant>
        <vt:i4>1507379</vt:i4>
      </vt:variant>
      <vt:variant>
        <vt:i4>38</vt:i4>
      </vt:variant>
      <vt:variant>
        <vt:i4>0</vt:i4>
      </vt:variant>
      <vt:variant>
        <vt:i4>5</vt:i4>
      </vt:variant>
      <vt:variant>
        <vt:lpwstr/>
      </vt:variant>
      <vt:variant>
        <vt:lpwstr>_Toc342550713</vt:lpwstr>
      </vt:variant>
      <vt:variant>
        <vt:i4>1507379</vt:i4>
      </vt:variant>
      <vt:variant>
        <vt:i4>32</vt:i4>
      </vt:variant>
      <vt:variant>
        <vt:i4>0</vt:i4>
      </vt:variant>
      <vt:variant>
        <vt:i4>5</vt:i4>
      </vt:variant>
      <vt:variant>
        <vt:lpwstr/>
      </vt:variant>
      <vt:variant>
        <vt:lpwstr>_Toc342550712</vt:lpwstr>
      </vt:variant>
      <vt:variant>
        <vt:i4>1507379</vt:i4>
      </vt:variant>
      <vt:variant>
        <vt:i4>26</vt:i4>
      </vt:variant>
      <vt:variant>
        <vt:i4>0</vt:i4>
      </vt:variant>
      <vt:variant>
        <vt:i4>5</vt:i4>
      </vt:variant>
      <vt:variant>
        <vt:lpwstr/>
      </vt:variant>
      <vt:variant>
        <vt:lpwstr>_Toc342550711</vt:lpwstr>
      </vt:variant>
      <vt:variant>
        <vt:i4>1507379</vt:i4>
      </vt:variant>
      <vt:variant>
        <vt:i4>20</vt:i4>
      </vt:variant>
      <vt:variant>
        <vt:i4>0</vt:i4>
      </vt:variant>
      <vt:variant>
        <vt:i4>5</vt:i4>
      </vt:variant>
      <vt:variant>
        <vt:lpwstr/>
      </vt:variant>
      <vt:variant>
        <vt:lpwstr>_Toc342550710</vt:lpwstr>
      </vt:variant>
      <vt:variant>
        <vt:i4>1441843</vt:i4>
      </vt:variant>
      <vt:variant>
        <vt:i4>14</vt:i4>
      </vt:variant>
      <vt:variant>
        <vt:i4>0</vt:i4>
      </vt:variant>
      <vt:variant>
        <vt:i4>5</vt:i4>
      </vt:variant>
      <vt:variant>
        <vt:lpwstr/>
      </vt:variant>
      <vt:variant>
        <vt:lpwstr>_Toc342550709</vt:lpwstr>
      </vt:variant>
      <vt:variant>
        <vt:i4>1441843</vt:i4>
      </vt:variant>
      <vt:variant>
        <vt:i4>8</vt:i4>
      </vt:variant>
      <vt:variant>
        <vt:i4>0</vt:i4>
      </vt:variant>
      <vt:variant>
        <vt:i4>5</vt:i4>
      </vt:variant>
      <vt:variant>
        <vt:lpwstr/>
      </vt:variant>
      <vt:variant>
        <vt:lpwstr>_Toc342550708</vt:lpwstr>
      </vt:variant>
      <vt:variant>
        <vt:i4>1441843</vt:i4>
      </vt:variant>
      <vt:variant>
        <vt:i4>2</vt:i4>
      </vt:variant>
      <vt:variant>
        <vt:i4>0</vt:i4>
      </vt:variant>
      <vt:variant>
        <vt:i4>5</vt:i4>
      </vt:variant>
      <vt:variant>
        <vt:lpwstr/>
      </vt:variant>
      <vt:variant>
        <vt:lpwstr>_Toc342550707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AIDM Guidelines - I3 Info Logical Model</dc:title>
  <dc:subject>Project Name</dc:subject>
  <dc:creator>Author's Name</dc:creator>
  <cp:lastModifiedBy>Jean-Christophe Cornu</cp:lastModifiedBy>
  <cp:revision>6</cp:revision>
  <cp:lastPrinted>2014-09-09T16:16:00Z</cp:lastPrinted>
  <dcterms:created xsi:type="dcterms:W3CDTF">2020-02-21T12:47:00Z</dcterms:created>
  <dcterms:modified xsi:type="dcterms:W3CDTF">2020-04-24T10:13:00Z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0x010100D10F002C622F2641BBBBF7490B1CC085</vt:lpwstr>
  </property>
</Properties>
</file>